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5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76300" cy="876300"/>
            <wp:effectExtent t="0" r="0" b="0" l="0"/>
            <wp:docPr id="1" name="img" descr="diagram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b/>
          <w:bCs/>
          <w:color w:val="0E2A47"/>
          <w:sz w:val="60"/>
          <w:szCs w:val="60"/>
        </w:rPr>
        <w:t xml:space="preserve">MANUAL DE USUARIO</w:t>
      </w:r>
    </w:p>
    <w:p>
      <w:pPr>
        <w:spacing w:before="80"/>
        <w:jc w:val="center"/>
      </w:pPr>
      <w:r>
        <w:rPr>
          <w:b/>
          <w:bCs/>
          <w:color w:val="A9842C"/>
          <w:sz w:val="40"/>
          <w:szCs w:val="40"/>
        </w:rPr>
        <w:t xml:space="preserve">SIREN</w:t>
      </w:r>
    </w:p>
    <w:p>
      <w:pPr>
        <w:spacing w:after="40"/>
        <w:jc w:val="center"/>
      </w:pPr>
      <w:r>
        <w:rPr>
          <w:color w:val="33444F"/>
          <w:sz w:val="24"/>
          <w:szCs w:val="24"/>
        </w:rPr>
        <w:t xml:space="preserve">Sistema de Gestión de Stock y Ventas</w:t>
      </w:r>
    </w:p>
    <w:p>
      <w:pPr>
        <w:spacing w:after="600"/>
        <w:jc w:val="center"/>
      </w:pPr>
      <w:r>
        <w:rPr>
          <w:i/>
          <w:iCs/>
          <w:color w:val="3A4A55"/>
          <w:sz w:val="22"/>
          <w:szCs w:val="22"/>
        </w:rPr>
        <w:t xml:space="preserve">Guía de uso para el operador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SIREN — Sales &amp; Inventory for Nautics</w:t>
            </w:r>
          </w:p>
        </w:tc>
      </w:tr>
      <w:t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Dirigido a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Personal de Claudio Pérez Servicio Náutico</w:t>
            </w:r>
          </w:p>
        </w:tc>
      </w:tr>
      <w:t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Desarrollado por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BPF SYSTEM</w:t>
            </w:r>
          </w:p>
        </w:tc>
      </w:tr>
      <w:t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Junio de 2026</w:t>
            </w:r>
          </w:p>
        </w:tc>
      </w:tr>
      <w:tr>
        <w:tc>
          <w:tcPr>
            <w:tcW w:type="dxa" w:w="30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3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</w:pPr>
      <w:r>
        <w:rPr>
          <w:b/>
          <w:bCs/>
        </w:rPr>
        <w:t xml:space="preserve">SIREN</w:t>
      </w:r>
      <w:r>
        <w:t xml:space="preserve"> es el sistema que utiliza Claudio Pérez Servicio Náutico para controlar el stock y los movimientos de mercadería del local. Con SIREN podés cargar tus productos, registrar las entradas y salidas de stock, ver el historial de movimientos y consultar de un vistazo el estado de tu inventario.</w:t>
      </w:r>
    </w:p>
    <w:p>
      <w:pPr>
        <w:spacing w:after="120" w:line="276"/>
      </w:pPr>
      <w:r>
        <w:t xml:space="preserve">Este manual está pensado para el personal que opera el sistema en el día a día. No hace falta tener conocimientos técnicos: cada tarea está explicada paso a paso.</w:t>
      </w:r>
    </w:p>
    <w:p>
      <w:pPr>
        <w:pBdr>
          <w:top w:val="single" w:color="E6DECF" w:sz="2" w:space="4"/>
          <w:left w:val="single" w:color="A9842C" w:sz="24" w:space="10"/>
        </w:pBdr>
        <w:shd w:fill="EAF5F6" w:val="clear"/>
        <w:spacing w:after="0" w:before="40" w:line="264"/>
      </w:pPr>
      <w:r>
        <w:rPr>
          <w:b/>
          <w:bCs/>
          <w:color w:val="A9842C"/>
          <w:sz w:val="20"/>
          <w:szCs w:val="20"/>
        </w:rPr>
        <w:t xml:space="preserve">¿Qué vas a poder hacer con SIREN?</w:t>
      </w:r>
    </w:p>
    <w:p>
      <w:pPr>
        <w:pBdr>
          <w:left w:val="single" w:color="A9842C" w:sz="24" w:space="10"/>
        </w:pBdr>
        <w:shd w:fill="EAF5F6" w:val="clear"/>
        <w:spacing w:after="0" w:line="264"/>
      </w:pPr>
      <w:r>
        <w:rPr>
          <w:color w:val="3A3A3A"/>
          <w:sz w:val="20"/>
          <w:szCs w:val="20"/>
        </w:rPr>
        <w:t xml:space="preserve">Iniciar sesión de forma segura con tu usuario y contraseña.</w:t>
      </w:r>
    </w:p>
    <w:p>
      <w:pPr>
        <w:pBdr>
          <w:left w:val="single" w:color="A9842C" w:sz="24" w:space="10"/>
        </w:pBdr>
        <w:shd w:fill="EAF5F6" w:val="clear"/>
        <w:spacing w:after="0" w:line="264"/>
      </w:pPr>
      <w:r>
        <w:rPr>
          <w:color w:val="3A3A3A"/>
          <w:sz w:val="20"/>
          <w:szCs w:val="20"/>
        </w:rPr>
        <w:t xml:space="preserve">Cargar, modificar y dar de baja productos.</w:t>
      </w:r>
    </w:p>
    <w:p>
      <w:pPr>
        <w:pBdr>
          <w:left w:val="single" w:color="A9842C" w:sz="24" w:space="10"/>
        </w:pBdr>
        <w:shd w:fill="EAF5F6" w:val="clear"/>
        <w:spacing w:after="0" w:line="264"/>
      </w:pPr>
      <w:r>
        <w:rPr>
          <w:color w:val="3A3A3A"/>
          <w:sz w:val="20"/>
          <w:szCs w:val="20"/>
        </w:rPr>
        <w:t xml:space="preserve">Registrar ingresos (entradas) y egresos (salidas) de mercadería.</w:t>
      </w:r>
    </w:p>
    <w:p>
      <w:pPr>
        <w:pBdr>
          <w:left w:val="single" w:color="A9842C" w:sz="24" w:space="10"/>
          <w:bottom w:val="single" w:color="E6DECF" w:sz="2" w:space="4"/>
        </w:pBdr>
        <w:shd w:fill="EAF5F6" w:val="clear"/>
        <w:spacing w:after="0" w:line="264"/>
      </w:pPr>
      <w:r>
        <w:rPr>
          <w:color w:val="3A3A3A"/>
          <w:sz w:val="20"/>
          <w:szCs w:val="20"/>
        </w:rPr>
        <w:t xml:space="preserve">Consultar el historial de movimientos y los indicadores del panel.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Requisitos para usar el sistema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Una computadora con conexión al sistema (el equipo donde está instalado SIREN o uno conectado a la misma red del local).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Un navegador web actualizado (Google Chrome, Microsoft Edge o Firefox).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Tu usuario y contraseña, provistos por el administrador.</w:t>
      </w:r>
    </w:p>
    <w:p>
      <w:pPr>
        <w:spacing w:after="120" w:line="276"/>
      </w:pPr>
      <w:r>
        <w:t xml:space="preserve">Para ingresar, abrí el navegador y escribí la dirección del sistema: </w:t>
      </w:r>
      <w:r>
        <w:rPr>
          <w:rFonts w:ascii="Consolas" w:cs="Consolas" w:eastAsia="Consolas" w:hAnsi="Consolas"/>
          <w:color w:val="1B4965"/>
          <w:sz w:val="19"/>
          <w:szCs w:val="19"/>
        </w:rPr>
        <w:t xml:space="preserve">http://localhost:5173</w:t>
      </w:r>
      <w:r>
        <w:t xml:space="preserve">  (o la dirección que te haya indicado el administrador).</w:t>
      </w:r>
    </w:p>
    <w:p>
      <w:pPr>
        <w:pStyle w:val="Heading1"/>
      </w:pPr>
      <w:r>
        <w:t xml:space="preserve">3. Acceso al sistema</w:t>
      </w:r>
    </w:p>
    <w:p>
      <w:pPr>
        <w:spacing w:after="120" w:line="276"/>
      </w:pPr>
      <w:r>
        <w:t xml:space="preserve">Al abrir SIREN verás la pantalla de inicio de sesión. Para entrar: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Escribí tu email en el campo correspondiente.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Escribí tu contraseña.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Presioná el botón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Pantalla de inicio de sesión ]</w:t>
      </w:r>
    </w:p>
    <w:p>
      <w:pPr>
        <w:spacing w:after="120" w:line="276"/>
      </w:pPr>
      <w:r>
        <w:t xml:space="preserve">Si los datos son correctos, ingresarás al panel principal. Si no, el sistema te avisará para que vuelvas a intentarlo.</w:t>
      </w:r>
    </w:p>
    <w:p>
      <w:pPr>
        <w:pBdr>
          <w:top w:val="single" w:color="E6DECF" w:sz="2" w:space="4"/>
          <w:left w:val="single" w:color="A4322B" w:sz="24" w:space="10"/>
        </w:pBdr>
        <w:shd w:fill="FBF1E6" w:val="clear"/>
        <w:spacing w:after="0" w:before="40" w:line="264"/>
      </w:pPr>
      <w:r>
        <w:rPr>
          <w:b/>
          <w:bCs/>
          <w:color w:val="A4322B"/>
          <w:sz w:val="20"/>
          <w:szCs w:val="20"/>
        </w:rPr>
        <w:t xml:space="preserve">Consejo</w:t>
      </w:r>
    </w:p>
    <w:p>
      <w:pPr>
        <w:pBdr>
          <w:left w:val="single" w:color="A4322B" w:sz="24" w:space="10"/>
          <w:bottom w:val="single" w:color="E6DECF" w:sz="2" w:space="4"/>
        </w:pBdr>
        <w:shd w:fill="FBF1E6" w:val="clear"/>
        <w:spacing w:after="0" w:line="264"/>
      </w:pPr>
      <w:r>
        <w:rPr>
          <w:color w:val="3A3A3A"/>
          <w:sz w:val="20"/>
          <w:szCs w:val="20"/>
        </w:rPr>
        <w:t xml:space="preserve">Verificá que no esté activada la tecla Mayúsculas y que el email esté bien escrito. La contraseña distingue mayúsculas de minúsculas.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Conociendo la interfaz</w:t>
      </w:r>
    </w:p>
    <w:p>
      <w:pPr>
        <w:spacing w:after="120" w:line="276"/>
      </w:pPr>
      <w:r>
        <w:t xml:space="preserve">Una vez dentro, el sistema se organiza en secciones a las que accedés desde el menú lateral. El siguiente esquema muestra cómo se navega entre ellas: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857375"/>
            <wp:effectExtent t="0" r="0" b="0" l="0"/>
            <wp:docPr id="1" name="img" descr="Figura 1. Navegación entre las secciones de SIREN." title="Figura 1. Navegación entre las secciones de SI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5"/>
          <w:sz w:val="18"/>
          <w:szCs w:val="18"/>
        </w:rPr>
        <w:t xml:space="preserve">Figura 1. Navegación entre las secciones de SIREN.</w:t>
      </w:r>
    </w:p>
    <w:p>
      <w:pPr>
        <w:spacing w:after="120" w:line="276"/>
      </w:pPr>
      <w:r>
        <w:t xml:space="preserve">Las secciones principales son: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Panel principal (Dashboard): </w:t>
      </w:r>
      <w:r>
        <w:t xml:space="preserve">resumen del estado del inventario.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Productos: </w:t>
      </w:r>
      <w:r>
        <w:t xml:space="preserve">alta, edición y baja de productos, y registro de ingresos/egresos.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Movimientos: </w:t>
      </w:r>
      <w:r>
        <w:t xml:space="preserve">historial de todas las entradas y salidas.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Informes: </w:t>
      </w:r>
      <w:r>
        <w:t xml:space="preserve">consultas del movimiento de stock.</w:t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Vista general con el menú lateral ]</w:t>
      </w:r>
    </w:p>
    <w:p>
      <w:pPr>
        <w:pStyle w:val="Heading1"/>
      </w:pPr>
      <w:r>
        <w:t xml:space="preserve">5. Panel principal (Dashboard)</w:t>
      </w:r>
    </w:p>
    <w:p>
      <w:pPr>
        <w:spacing w:after="120" w:line="276"/>
      </w:pPr>
      <w:r>
        <w:t xml:space="preserve">El panel principal te muestra de un vistazo el estado de tu inventario mediante tarjetas con indicadores: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Total de productos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Cantidad de productos cargados en el sistema.</w:t>
            </w:r>
          </w:p>
        </w:tc>
      </w:tr>
      <w:t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Stock total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Suma de las unidades disponibles de todos los productos.</w:t>
            </w:r>
          </w:p>
        </w:tc>
      </w:tr>
      <w:t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Ingresos de hoy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Cantidad de entradas de mercadería registradas en el día.</w:t>
            </w:r>
          </w:p>
        </w:tc>
      </w:tr>
      <w:t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Egresos de hoy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Cantidad de salidas de mercadería registradas en el día.</w:t>
            </w:r>
          </w:p>
        </w:tc>
      </w:tr>
      <w:tr>
        <w:tc>
          <w:tcPr>
            <w:tcW w:type="dxa" w:w="29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Stock bajo</w:t>
            </w:r>
          </w:p>
        </w:tc>
        <w:tc>
          <w:tcPr>
            <w:tcW w:type="dxa" w:w="64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Productos cuyas existencias están en un nivel bajo y conviene reponer.</w:t>
            </w:r>
          </w:p>
        </w:tc>
      </w:tr>
    </w:tbl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Panel principal con las tarjetas de indicadores ]</w:t>
      </w:r>
    </w:p>
    <w:p>
      <w:pPr>
        <w:pStyle w:val="Heading1"/>
      </w:pPr>
      <w:r>
        <w:t xml:space="preserve">6. Gestión de productos</w:t>
      </w:r>
    </w:p>
    <w:p>
      <w:pPr>
        <w:spacing w:after="120" w:line="276"/>
      </w:pPr>
      <w:r>
        <w:t xml:space="preserve">En la sección </w:t>
      </w:r>
      <w:r>
        <w:rPr>
          <w:b/>
          <w:bCs/>
        </w:rPr>
        <w:t xml:space="preserve">Productos</w:t>
      </w:r>
      <w:r>
        <w:t xml:space="preserve"> administrás el catálogo del local. Verás la lista de productos con su categoría y su stock actual.</w:t>
      </w:r>
    </w:p>
    <w:p>
      <w:pPr>
        <w:pStyle w:val="Heading2"/>
      </w:pPr>
      <w:r>
        <w:t xml:space="preserve">6.1. Cargar un producto nuevo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Entrá a la sección </w:t>
      </w:r>
      <w:r>
        <w:rPr>
          <w:b/>
          <w:bCs/>
        </w:rPr>
        <w:t xml:space="preserve">Productos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Presioná el botón </w:t>
      </w:r>
      <w:r>
        <w:rPr>
          <w:b/>
          <w:bCs/>
        </w:rPr>
        <w:t xml:space="preserve">Nuevo producto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Completá el nombre, la descripción y elegí la categoría.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Presioná </w:t>
      </w:r>
      <w:r>
        <w:rPr>
          <w:b/>
          <w:bCs/>
        </w:rPr>
        <w:t xml:space="preserve">Guardar</w:t>
      </w:r>
      <w:r>
        <w:t xml:space="preserve">.</w:t>
      </w:r>
    </w:p>
    <w:p>
      <w:pPr>
        <w:pBdr>
          <w:top w:val="single" w:color="E6DECF" w:sz="2" w:space="4"/>
          <w:left w:val="single" w:color="A4322B" w:sz="24" w:space="10"/>
        </w:pBdr>
        <w:shd w:fill="FBF1E6" w:val="clear"/>
        <w:spacing w:after="0" w:before="40" w:line="264"/>
      </w:pPr>
      <w:r>
        <w:rPr>
          <w:b/>
          <w:bCs/>
          <w:color w:val="A4322B"/>
          <w:sz w:val="20"/>
          <w:szCs w:val="20"/>
        </w:rPr>
        <w:t xml:space="preserve">Importante</w:t>
      </w:r>
    </w:p>
    <w:p>
      <w:pPr>
        <w:pBdr>
          <w:left w:val="single" w:color="A4322B" w:sz="24" w:space="10"/>
          <w:bottom w:val="single" w:color="E6DECF" w:sz="2" w:space="4"/>
        </w:pBdr>
        <w:shd w:fill="FBF1E6" w:val="clear"/>
        <w:spacing w:after="0" w:line="264"/>
      </w:pPr>
      <w:r>
        <w:rPr>
          <w:color w:val="3A3A3A"/>
          <w:sz w:val="20"/>
          <w:szCs w:val="20"/>
        </w:rPr>
        <w:t xml:space="preserve">Un producto nuevo se crea con stock 0. Para que tenga existencias, registrá un ingreso (ver sección 7).</w:t>
      </w:r>
    </w:p>
    <w:p>
      <w:pPr>
        <w:spacing w:after="120"/>
      </w:pPr>
      <w:r>
        <w:t xml:space="preserve"/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Formulario de alta de producto ]</w:t>
      </w:r>
    </w:p>
    <w:p>
      <w:pPr>
        <w:pStyle w:val="Heading2"/>
      </w:pPr>
      <w:r>
        <w:t xml:space="preserve">6.2. Modificar un producto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Ubicá el producto en la lista.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Presioná la opción de </w:t>
      </w:r>
      <w:r>
        <w:rPr>
          <w:b/>
          <w:bCs/>
        </w:rPr>
        <w:t xml:space="preserve">editar</w:t>
      </w:r>
      <w:r>
        <w:t xml:space="preserve"> del producto.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t xml:space="preserve">Cambiá los datos necesarios y presioná </w:t>
      </w:r>
      <w:r>
        <w:rPr>
          <w:b/>
          <w:bCs/>
        </w:rPr>
        <w:t xml:space="preserve">Guardar</w:t>
      </w:r>
      <w:r>
        <w:t xml:space="preserve">.</w:t>
      </w:r>
    </w:p>
    <w:p>
      <w:pPr>
        <w:pStyle w:val="Heading2"/>
      </w:pPr>
      <w:r>
        <w:t xml:space="preserve">6.3. Dar de baja un producto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Ubicá el producto en la lista.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Presioná la opción de </w:t>
      </w:r>
      <w:r>
        <w:rPr>
          <w:b/>
          <w:bCs/>
        </w:rPr>
        <w:t xml:space="preserve">eliminar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t xml:space="preserve">Confirmá la acción en el mensaje que aparece.</w:t>
      </w:r>
    </w:p>
    <w:p>
      <w:pPr>
        <w:pBdr>
          <w:top w:val="single" w:color="E6DECF" w:sz="2" w:space="4"/>
          <w:left w:val="single" w:color="A4322B" w:sz="24" w:space="10"/>
        </w:pBdr>
        <w:shd w:fill="FBF1E6" w:val="clear"/>
        <w:spacing w:after="0" w:before="40" w:line="264"/>
      </w:pPr>
      <w:r>
        <w:rPr>
          <w:b/>
          <w:bCs/>
          <w:color w:val="A4322B"/>
          <w:sz w:val="20"/>
          <w:szCs w:val="20"/>
        </w:rPr>
        <w:t xml:space="preserve">Atención</w:t>
      </w:r>
    </w:p>
    <w:p>
      <w:pPr>
        <w:pBdr>
          <w:left w:val="single" w:color="A4322B" w:sz="24" w:space="10"/>
          <w:bottom w:val="single" w:color="E6DECF" w:sz="2" w:space="4"/>
        </w:pBdr>
        <w:shd w:fill="FBF1E6" w:val="clear"/>
        <w:spacing w:after="0" w:line="264"/>
      </w:pPr>
      <w:r>
        <w:rPr>
          <w:color w:val="3A3A3A"/>
          <w:sz w:val="20"/>
          <w:szCs w:val="20"/>
        </w:rPr>
        <w:t xml:space="preserve">La eliminación es definitiva. Asegurate de querer quitar el producto antes de confirmar.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Registrar ingresos y egresos de stock</w:t>
      </w:r>
    </w:p>
    <w:p>
      <w:pPr>
        <w:spacing w:after="120" w:line="276"/>
      </w:pPr>
      <w:r>
        <w:t xml:space="preserve">Los movimientos de stock mantienen las existencias actualizadas automáticamente.</w:t>
      </w:r>
    </w:p>
    <w:p>
      <w:pPr>
        <w:pStyle w:val="Heading2"/>
      </w:pPr>
      <w:r>
        <w:t xml:space="preserve">7.1. Registrar un ingreso (entrada de mercadería)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En la sección </w:t>
      </w:r>
      <w:r>
        <w:rPr>
          <w:b/>
          <w:bCs/>
        </w:rPr>
        <w:t xml:space="preserve">Productos</w:t>
      </w:r>
      <w:r>
        <w:t xml:space="preserve">, elegí el producto.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Abrí la opción de </w:t>
      </w:r>
      <w:r>
        <w:rPr>
          <w:b/>
          <w:bCs/>
        </w:rPr>
        <w:t xml:space="preserve">movimiento de stock</w:t>
      </w:r>
      <w:r>
        <w:t xml:space="preserve"> y seleccioná </w:t>
      </w:r>
      <w:r>
        <w:rPr>
          <w:b/>
          <w:bCs/>
        </w:rPr>
        <w:t xml:space="preserve">Ingreso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Indicá la cantidad que ingresa.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t xml:space="preserve">Confirmá. El stock del producto aumenta automáticamente.</w:t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Ventana de registro de ingreso ]</w:t>
      </w:r>
    </w:p>
    <w:p>
      <w:pPr>
        <w:pStyle w:val="Heading2"/>
      </w:pPr>
      <w:r>
        <w:t xml:space="preserve">7.2. Registrar un egreso (salida de mercadería)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Elegí el producto en la sección </w:t>
      </w:r>
      <w:r>
        <w:rPr>
          <w:b/>
          <w:bCs/>
        </w:rPr>
        <w:t xml:space="preserve">Productos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Abrí el movimiento de stock y seleccioná </w:t>
      </w:r>
      <w:r>
        <w:rPr>
          <w:b/>
          <w:bCs/>
        </w:rPr>
        <w:t xml:space="preserve">Egreso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Indicá la cantidad que sale.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t xml:space="preserve">Confirmá. El stock del producto disminuye automáticamente.</w:t>
      </w:r>
    </w:p>
    <w:p>
      <w:pPr>
        <w:pBdr>
          <w:top w:val="single" w:color="E6DECF" w:sz="2" w:space="4"/>
          <w:left w:val="single" w:color="A4322B" w:sz="24" w:space="10"/>
        </w:pBdr>
        <w:shd w:fill="FBF1E6" w:val="clear"/>
        <w:spacing w:after="0" w:before="40" w:line="264"/>
      </w:pPr>
      <w:r>
        <w:rPr>
          <w:b/>
          <w:bCs/>
          <w:color w:val="A4322B"/>
          <w:sz w:val="20"/>
          <w:szCs w:val="20"/>
        </w:rPr>
        <w:t xml:space="preserve">Si aparece “Stock insuficiente”</w:t>
      </w:r>
    </w:p>
    <w:p>
      <w:pPr>
        <w:pBdr>
          <w:left w:val="single" w:color="A4322B" w:sz="24" w:space="10"/>
          <w:bottom w:val="single" w:color="E6DECF" w:sz="2" w:space="4"/>
        </w:pBdr>
        <w:shd w:fill="FBF1E6" w:val="clear"/>
        <w:spacing w:after="0" w:line="264"/>
      </w:pPr>
      <w:r>
        <w:rPr>
          <w:color w:val="3A3A3A"/>
          <w:sz w:val="20"/>
          <w:szCs w:val="20"/>
        </w:rPr>
        <w:t xml:space="preserve">Significa que querés registrar una salida mayor a las unidades disponibles. Verificá el stock actual del producto e ingresá una cantidad menor o igual a la disponible.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Consultar movimientos</w:t>
      </w:r>
    </w:p>
    <w:p>
      <w:pPr>
        <w:spacing w:after="120" w:line="276"/>
      </w:pPr>
      <w:r>
        <w:t xml:space="preserve">La sección </w:t>
      </w:r>
      <w:r>
        <w:rPr>
          <w:b/>
          <w:bCs/>
        </w:rPr>
        <w:t xml:space="preserve">Movimientos</w:t>
      </w:r>
      <w:r>
        <w:t xml:space="preserve"> muestra el historial completo de ingresos y egresos, ordenado de la fecha más reciente a la más antigua. De cada movimiento podés ver: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Tipo (ingreso o egreso).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Producto.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Cantidad.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Usuario que lo registró.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Fecha.</w:t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Historial de movimientos ]</w:t>
      </w:r>
    </w:p>
    <w:p>
      <w:pPr>
        <w:pStyle w:val="Heading1"/>
      </w:pPr>
      <w:r>
        <w:t xml:space="preserve">9. Informes</w:t>
      </w:r>
    </w:p>
    <w:p>
      <w:pPr>
        <w:spacing w:after="120" w:line="276"/>
      </w:pPr>
      <w:r>
        <w:t xml:space="preserve">En la sección </w:t>
      </w:r>
      <w:r>
        <w:rPr>
          <w:b/>
          <w:bCs/>
        </w:rPr>
        <w:t xml:space="preserve">Informes</w:t>
      </w:r>
      <w:r>
        <w:t xml:space="preserve"> podés consultar el movimiento de stock con los filtros disponibles, para revisar la actividad del inventario en el período que te interese.</w:t>
      </w:r>
    </w:p>
    <w:p>
      <w:pPr>
        <w:pBdr>
          <w:top w:val="dashed" w:color="1F5D7A" w:sz="6" w:space="14"/>
          <w:left w:val="dashed" w:color="1F5D7A" w:sz="6" w:space="14"/>
          <w:bottom w:val="dashed" w:color="1F5D7A" w:sz="6" w:space="14"/>
          <w:right w:val="dashed" w:color="1F5D7A" w:sz="6" w:space="14"/>
        </w:pBdr>
        <w:shd w:fill="F7FAFD" w:val="clear"/>
        <w:spacing w:after="160" w:before="100"/>
        <w:jc w:val="center"/>
      </w:pPr>
      <w:r>
        <w:rPr>
          <w:sz w:val="24"/>
          <w:szCs w:val="24"/>
        </w:rPr>
        <w:t xml:space="preserve">🖼  </w:t>
      </w:r>
      <w:r>
        <w:rPr>
          <w:i/>
          <w:iCs/>
          <w:color w:val="1F5D7A"/>
          <w:sz w:val="20"/>
          <w:szCs w:val="20"/>
        </w:rPr>
        <w:t xml:space="preserve">[ Captura de pantalla: Sección de informes con filtros ]</w:t>
      </w:r>
    </w:p>
    <w:p>
      <w:pPr>
        <w:pStyle w:val="Heading1"/>
      </w:pPr>
      <w:r>
        <w:t xml:space="preserve">10. Cerrar sesión</w:t>
      </w:r>
    </w:p>
    <w:p>
      <w:pPr>
        <w:spacing w:after="120" w:line="276"/>
      </w:pPr>
      <w:r>
        <w:t xml:space="preserve">Cuando termines de usar el sistema, cerrá tu sesión para proteger la información. Presioná la opción </w:t>
      </w:r>
      <w:r>
        <w:rPr>
          <w:b/>
          <w:bCs/>
        </w:rPr>
        <w:t xml:space="preserve">Cerrar sesión</w:t>
      </w:r>
      <w:r>
        <w:t xml:space="preserve"> en el menú. Volverás a la pantalla de inicio.</w:t>
      </w:r>
    </w:p>
    <w:p>
      <w:pPr>
        <w:pBdr>
          <w:top w:val="single" w:color="E6DECF" w:sz="2" w:space="4"/>
          <w:left w:val="single" w:color="A9842C" w:sz="24" w:space="10"/>
        </w:pBdr>
        <w:shd w:fill="EAF5F6" w:val="clear"/>
        <w:spacing w:after="0" w:before="40" w:line="264"/>
      </w:pPr>
      <w:r>
        <w:rPr>
          <w:b/>
          <w:bCs/>
          <w:color w:val="A9842C"/>
          <w:sz w:val="20"/>
          <w:szCs w:val="20"/>
        </w:rPr>
        <w:t xml:space="preserve">Por tu seguridad</w:t>
      </w:r>
    </w:p>
    <w:p>
      <w:pPr>
        <w:pBdr>
          <w:left w:val="single" w:color="A9842C" w:sz="24" w:space="10"/>
          <w:bottom w:val="single" w:color="E6DECF" w:sz="2" w:space="4"/>
        </w:pBdr>
        <w:shd w:fill="EAF5F6" w:val="clear"/>
        <w:spacing w:after="0" w:line="264"/>
      </w:pPr>
      <w:r>
        <w:rPr>
          <w:color w:val="3A3A3A"/>
          <w:sz w:val="20"/>
          <w:szCs w:val="20"/>
        </w:rPr>
        <w:t xml:space="preserve">Por motivos de seguridad, la sesión puede cerrarse sola después de un tiempo de inactividad. Si eso ocurre, simplemente volvé a iniciar sesión.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Preguntas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 puedo iniciar sesión.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Revisá que el email y la contraseña sean correctos (la contraseña distingue mayúsculas). Si el problema sigue, contactá al administrador.</w:t>
            </w:r>
          </w:p>
        </w:tc>
      </w:tr>
      <w:t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Cargué un producto pero su stock es 0.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 normal: los productos se crean en 0. Registrá un ingreso para sumar existencias.</w:t>
            </w:r>
          </w:p>
        </w:tc>
      </w:tr>
      <w:t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 aparece “Stock insuficiente” al registrar un egreso.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La cantidad que querés sacar supera lo disponible. Ingresá una cantidad menor o igual al stock actual.</w:t>
            </w:r>
          </w:p>
        </w:tc>
      </w:tr>
      <w:t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La sesión se cerró sola.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 seguridad el acceso expira tras un tiempo. Volvé a iniciar sesión.</w:t>
            </w:r>
          </w:p>
        </w:tc>
      </w:tr>
      <w:tr>
        <w:tc>
          <w:tcPr>
            <w:tcW w:type="dxa" w:w="35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 veo un producto que acabo de cargar.</w:t>
            </w:r>
          </w:p>
        </w:tc>
        <w:tc>
          <w:tcPr>
            <w:tcW w:type="dxa" w:w="58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Actualizá la página o volvé a entrar a la sección Productos.</w:t>
            </w:r>
          </w:p>
        </w:tc>
      </w:tr>
    </w:tbl>
    <w:p>
      <w:pPr>
        <w:pStyle w:val="Heading1"/>
      </w:pPr>
      <w:r>
        <w:t xml:space="preserve">12.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0E2A4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Cantidad de unidades disponibles de un producto.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Ingreso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Entrada de mercadería que aumenta el stock.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Egreso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Salida de mercadería que disminuye el stock.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Movimiento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Cualquier ingreso o egreso registrado en el sistema.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5EFE3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Grupo al que pertenece un producto (para organizarlos).</w:t>
            </w:r>
          </w:p>
        </w:tc>
      </w:tr>
      <w:tr>
        <w:tc>
          <w:tcPr>
            <w:tcW w:type="dxa" w:w="240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9BFA9" w:sz="2"/>
              <w:left w:val="single" w:color="C9BFA9" w:sz="2"/>
              <w:bottom w:val="single" w:color="C9BFA9" w:sz="2"/>
              <w:right w:val="single" w:color="C9BFA9" w:sz="2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Panel principal con los indicadores del inventario.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9842C" w:sz="4" w:space="6"/>
      </w:pBdr>
      <w:tabs>
        <w:tab w:val="right" w:pos="9026"/>
      </w:tabs>
    </w:pPr>
    <w:r>
      <w:rPr>
        <w:color w:val="3A4A55"/>
        <w:sz w:val="16"/>
        <w:szCs w:val="16"/>
      </w:rPr>
      <w:t xml:space="preserve">SIREN — Manual de Usuario  ·  Claudio Pérez Servicio Náutico</w:t>
    </w:r>
    <w:r>
      <w:rPr>
        <w:color w:val="3A4A55"/>
        <w:sz w:val="16"/>
        <w:szCs w:val="16"/>
      </w:rPr>
      <w:t xml:space="preserve">	Página </w:t>
    </w:r>
    <w:r>
      <w:rPr>
        <w:color w:val="3A4A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120"/>
    </w:pPr>
    <w:rPr>
      <w:rFonts w:ascii="Arial" w:cs="Arial" w:eastAsia="Arial" w:hAnsi="Arial"/>
      <w:b/>
      <w:bCs/>
      <w:color w:val="0E2A47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5D7A" w:sz="8" w:space="6"/>
      </w:pBdr>
      <w:spacing w:after="140" w:before="320"/>
      <w:outlineLvl w:val="0"/>
    </w:pPr>
    <w:rPr>
      <w:rFonts w:ascii="Arial" w:cs="Arial" w:eastAsia="Arial" w:hAnsi="Arial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F5D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A984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4dacaf590b8bd3a0fc7cf91bc20d6ee4faa4ef.png"/><Relationship Id="rId9" Type="http://schemas.openxmlformats.org/officeDocument/2006/relationships/image" Target="media/034938d395b7145b8f3521a1fea5c31b10aeb9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SIREN - Manual de Usuario</dc:title>
  <dc:creator>BPF SYSTEM</dc:creator>
  <cp:lastModifiedBy>Un-named</cp:lastModifiedBy>
  <cp:revision>1</cp:revision>
  <dcterms:created xsi:type="dcterms:W3CDTF">2026-06-14T21:48:46.233Z</dcterms:created>
  <dcterms:modified xsi:type="dcterms:W3CDTF">2026-06-14T21:48:46.233Z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