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5664" w14:textId="1F9D8210" w:rsidR="007D6506" w:rsidRPr="0063646F" w:rsidRDefault="007D6506" w:rsidP="007D6506">
      <w:pPr>
        <w:pStyle w:val="Header"/>
        <w:jc w:val="center"/>
        <w:rPr>
          <w:rFonts w:ascii="Aptos" w:hAnsi="Aptos" w:cs="Arial"/>
          <w:color w:val="auto"/>
          <w:sz w:val="32"/>
          <w:szCs w:val="32"/>
        </w:rPr>
      </w:pPr>
      <w:r w:rsidRPr="0063646F">
        <w:rPr>
          <w:rFonts w:ascii="Aptos" w:hAnsi="Aptos" w:cs="Arial"/>
          <w:color w:val="auto"/>
          <w:sz w:val="32"/>
          <w:szCs w:val="32"/>
        </w:rPr>
        <w:t>INFO5100 Final Project Proposal</w:t>
      </w:r>
      <w:r w:rsidR="0063646F">
        <w:rPr>
          <w:rFonts w:ascii="Aptos" w:hAnsi="Aptos" w:cs="Arial"/>
          <w:color w:val="auto"/>
          <w:sz w:val="32"/>
          <w:szCs w:val="32"/>
        </w:rPr>
        <w:t xml:space="preserve"> </w:t>
      </w:r>
      <w:proofErr w:type="gramStart"/>
      <w:r w:rsidR="0063646F">
        <w:rPr>
          <w:rFonts w:ascii="Aptos" w:hAnsi="Aptos" w:cs="Arial"/>
          <w:color w:val="auto"/>
          <w:sz w:val="32"/>
          <w:szCs w:val="32"/>
        </w:rPr>
        <w:t xml:space="preserve">- </w:t>
      </w:r>
      <w:r w:rsidRPr="0063646F">
        <w:rPr>
          <w:rFonts w:ascii="Aptos" w:hAnsi="Aptos" w:cs="Arial"/>
          <w:color w:val="auto"/>
          <w:sz w:val="32"/>
          <w:szCs w:val="32"/>
        </w:rPr>
        <w:t xml:space="preserve"> Team</w:t>
      </w:r>
      <w:proofErr w:type="gramEnd"/>
      <w:r w:rsidRPr="0063646F">
        <w:rPr>
          <w:rFonts w:ascii="Aptos" w:hAnsi="Aptos" w:cs="Arial"/>
          <w:color w:val="auto"/>
          <w:sz w:val="32"/>
          <w:szCs w:val="32"/>
        </w:rPr>
        <w:t xml:space="preserve"> 03</w:t>
      </w:r>
    </w:p>
    <w:p w14:paraId="0D2DCAE9" w14:textId="77777777" w:rsidR="007D6506" w:rsidRPr="002B4F38" w:rsidRDefault="007D6506" w:rsidP="007D6506">
      <w:pPr>
        <w:pStyle w:val="Header"/>
        <w:jc w:val="center"/>
        <w:rPr>
          <w:rFonts w:ascii="Aptos" w:hAnsi="Aptos" w:cs="Arial"/>
          <w:color w:val="auto"/>
          <w:sz w:val="24"/>
          <w:szCs w:val="24"/>
        </w:rPr>
      </w:pPr>
    </w:p>
    <w:p w14:paraId="631CD4EE" w14:textId="11B8D4E4" w:rsidR="006E126A" w:rsidRPr="002B4F38" w:rsidRDefault="006E126A" w:rsidP="006E126A">
      <w:pPr>
        <w:spacing w:after="160" w:line="300" w:lineRule="exact"/>
        <w:ind w:left="360"/>
        <w:contextualSpacing/>
        <w:jc w:val="center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Alexander Goldblatt</w:t>
      </w:r>
      <w:r w:rsidR="007D6506" w:rsidRPr="002B4F38">
        <w:rPr>
          <w:rFonts w:ascii="Aptos" w:hAnsi="Aptos" w:cs="Arial"/>
          <w:color w:val="auto"/>
          <w:sz w:val="24"/>
          <w:szCs w:val="24"/>
        </w:rPr>
        <w:t xml:space="preserve"> </w:t>
      </w:r>
      <w:r w:rsidRPr="002B4F38">
        <w:rPr>
          <w:rFonts w:ascii="Aptos" w:hAnsi="Aptos" w:cs="Arial"/>
          <w:color w:val="auto"/>
          <w:sz w:val="24"/>
          <w:szCs w:val="24"/>
        </w:rPr>
        <w:t xml:space="preserve">- </w:t>
      </w:r>
      <w:r w:rsidR="007D6506" w:rsidRPr="002B4F38">
        <w:rPr>
          <w:rFonts w:ascii="Aptos" w:hAnsi="Aptos" w:cs="Arial"/>
          <w:color w:val="auto"/>
          <w:sz w:val="24"/>
          <w:szCs w:val="24"/>
        </w:rPr>
        <w:t xml:space="preserve">Client - </w:t>
      </w:r>
      <w:r w:rsidRPr="002B4F38">
        <w:rPr>
          <w:rFonts w:ascii="Aptos" w:hAnsi="Aptos" w:cs="Arial"/>
          <w:color w:val="auto"/>
          <w:sz w:val="24"/>
          <w:szCs w:val="24"/>
        </w:rPr>
        <w:t>NUID: 003185762</w:t>
      </w:r>
    </w:p>
    <w:p w14:paraId="64218CA5" w14:textId="6D98E088" w:rsidR="006E126A" w:rsidRPr="002B4F38" w:rsidRDefault="006E126A" w:rsidP="006E126A">
      <w:pPr>
        <w:spacing w:after="160" w:line="300" w:lineRule="exact"/>
        <w:ind w:left="360"/>
        <w:contextualSpacing/>
        <w:jc w:val="center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 xml:space="preserve">Abhinav </w:t>
      </w:r>
      <w:proofErr w:type="spellStart"/>
      <w:r w:rsidRPr="002B4F38">
        <w:rPr>
          <w:rFonts w:ascii="Aptos" w:hAnsi="Aptos" w:cs="Arial"/>
          <w:color w:val="auto"/>
          <w:sz w:val="24"/>
          <w:szCs w:val="24"/>
        </w:rPr>
        <w:t>Tripath</w:t>
      </w:r>
      <w:proofErr w:type="spellEnd"/>
      <w:r w:rsidR="007D6506" w:rsidRPr="002B4F38">
        <w:rPr>
          <w:rFonts w:ascii="Aptos" w:hAnsi="Aptos" w:cs="Arial"/>
          <w:color w:val="auto"/>
          <w:sz w:val="24"/>
          <w:szCs w:val="24"/>
        </w:rPr>
        <w:t xml:space="preserve"> </w:t>
      </w:r>
      <w:r w:rsidRPr="002B4F38">
        <w:rPr>
          <w:rFonts w:ascii="Aptos" w:hAnsi="Aptos" w:cs="Arial"/>
          <w:color w:val="auto"/>
          <w:sz w:val="24"/>
          <w:szCs w:val="24"/>
        </w:rPr>
        <w:t xml:space="preserve">- </w:t>
      </w:r>
      <w:r w:rsidR="007D6506" w:rsidRPr="002B4F38">
        <w:rPr>
          <w:rFonts w:ascii="Aptos" w:hAnsi="Aptos" w:cs="Arial"/>
          <w:color w:val="auto"/>
          <w:sz w:val="24"/>
          <w:szCs w:val="24"/>
        </w:rPr>
        <w:t xml:space="preserve">Staffing - </w:t>
      </w:r>
      <w:r w:rsidRPr="002B4F38">
        <w:rPr>
          <w:rFonts w:ascii="Aptos" w:hAnsi="Aptos" w:cs="Arial"/>
          <w:color w:val="auto"/>
          <w:sz w:val="24"/>
          <w:szCs w:val="24"/>
        </w:rPr>
        <w:t>NUID: 003979804</w:t>
      </w:r>
    </w:p>
    <w:p w14:paraId="761D7C24" w14:textId="37C0EFAE" w:rsidR="006E126A" w:rsidRPr="002B4F38" w:rsidRDefault="006E126A" w:rsidP="006E126A">
      <w:pPr>
        <w:spacing w:after="160" w:line="300" w:lineRule="exact"/>
        <w:ind w:left="360"/>
        <w:contextualSpacing/>
        <w:jc w:val="center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 xml:space="preserve">Connor Ewart </w:t>
      </w:r>
      <w:r w:rsidR="007D6506" w:rsidRPr="002B4F38">
        <w:rPr>
          <w:rFonts w:ascii="Aptos" w:hAnsi="Aptos" w:cs="Arial"/>
          <w:color w:val="auto"/>
          <w:sz w:val="24"/>
          <w:szCs w:val="24"/>
        </w:rPr>
        <w:t>-</w:t>
      </w:r>
      <w:r w:rsidRPr="002B4F38">
        <w:rPr>
          <w:rFonts w:ascii="Aptos" w:hAnsi="Aptos" w:cs="Arial"/>
          <w:color w:val="auto"/>
          <w:sz w:val="24"/>
          <w:szCs w:val="24"/>
        </w:rPr>
        <w:t xml:space="preserve"> </w:t>
      </w:r>
      <w:r w:rsidR="007D6506" w:rsidRPr="002B4F38">
        <w:rPr>
          <w:rFonts w:ascii="Aptos" w:hAnsi="Aptos" w:cs="Arial"/>
          <w:color w:val="auto"/>
          <w:sz w:val="24"/>
          <w:szCs w:val="24"/>
        </w:rPr>
        <w:t xml:space="preserve">Payroll &amp; Billing - </w:t>
      </w:r>
      <w:r w:rsidRPr="002B4F38">
        <w:rPr>
          <w:rFonts w:ascii="Aptos" w:hAnsi="Aptos" w:cs="Arial"/>
          <w:color w:val="auto"/>
          <w:sz w:val="24"/>
          <w:szCs w:val="24"/>
        </w:rPr>
        <w:t>NUID: 003963690</w:t>
      </w:r>
    </w:p>
    <w:p w14:paraId="5AEA797A" w14:textId="1E40509B" w:rsidR="00A31C36" w:rsidRPr="002B4F38" w:rsidRDefault="006E126A" w:rsidP="007D6506">
      <w:pPr>
        <w:spacing w:after="160" w:line="300" w:lineRule="exact"/>
        <w:ind w:left="360"/>
        <w:contextualSpacing/>
        <w:jc w:val="center"/>
        <w:rPr>
          <w:rFonts w:ascii="Aptos" w:hAnsi="Aptos" w:cs="Arial"/>
          <w:color w:val="auto"/>
          <w:sz w:val="24"/>
          <w:szCs w:val="24"/>
          <w:lang w:val="fr-FR"/>
        </w:rPr>
      </w:pPr>
      <w:r w:rsidRPr="002B4F38">
        <w:rPr>
          <w:rFonts w:ascii="Aptos" w:hAnsi="Aptos" w:cs="Arial"/>
          <w:color w:val="auto"/>
          <w:sz w:val="24"/>
          <w:szCs w:val="24"/>
          <w:lang w:val="fr-FR"/>
        </w:rPr>
        <w:t xml:space="preserve">Janet Chong </w:t>
      </w:r>
      <w:r w:rsidR="007D6506" w:rsidRPr="002B4F38">
        <w:rPr>
          <w:rFonts w:ascii="Aptos" w:hAnsi="Aptos" w:cs="Arial"/>
          <w:color w:val="auto"/>
          <w:sz w:val="24"/>
          <w:szCs w:val="24"/>
          <w:lang w:val="fr-FR"/>
        </w:rPr>
        <w:t>–</w:t>
      </w:r>
      <w:r w:rsidRPr="002B4F38">
        <w:rPr>
          <w:rFonts w:ascii="Aptos" w:hAnsi="Aptos" w:cs="Arial"/>
          <w:color w:val="auto"/>
          <w:sz w:val="24"/>
          <w:szCs w:val="24"/>
          <w:lang w:val="fr-FR"/>
        </w:rPr>
        <w:t xml:space="preserve"> </w:t>
      </w:r>
      <w:r w:rsidRPr="002B4F38">
        <w:rPr>
          <w:rFonts w:ascii="Aptos" w:hAnsi="Aptos" w:cs="Arial"/>
          <w:color w:val="auto"/>
          <w:sz w:val="24"/>
          <w:szCs w:val="24"/>
          <w:lang w:val="fr-FR"/>
        </w:rPr>
        <w:t>Compliance</w:t>
      </w:r>
      <w:r w:rsidR="007D6506" w:rsidRPr="002B4F38">
        <w:rPr>
          <w:rFonts w:ascii="Aptos" w:hAnsi="Aptos" w:cs="Arial"/>
          <w:color w:val="auto"/>
          <w:sz w:val="24"/>
          <w:szCs w:val="24"/>
          <w:lang w:val="fr-FR"/>
        </w:rPr>
        <w:t xml:space="preserve"> -</w:t>
      </w:r>
      <w:r w:rsidRPr="002B4F38">
        <w:rPr>
          <w:rFonts w:ascii="Aptos" w:hAnsi="Aptos" w:cs="Arial"/>
          <w:color w:val="auto"/>
          <w:sz w:val="24"/>
          <w:szCs w:val="24"/>
          <w:lang w:val="fr-FR"/>
        </w:rPr>
        <w:t xml:space="preserve"> </w:t>
      </w:r>
      <w:proofErr w:type="gramStart"/>
      <w:r w:rsidRPr="002B4F38">
        <w:rPr>
          <w:rFonts w:ascii="Aptos" w:hAnsi="Aptos" w:cs="Arial"/>
          <w:color w:val="auto"/>
          <w:sz w:val="24"/>
          <w:szCs w:val="24"/>
          <w:lang w:val="fr-FR"/>
        </w:rPr>
        <w:t>NUID:</w:t>
      </w:r>
      <w:proofErr w:type="gramEnd"/>
      <w:r w:rsidRPr="002B4F38">
        <w:rPr>
          <w:rFonts w:ascii="Aptos" w:hAnsi="Aptos" w:cs="Arial"/>
          <w:color w:val="auto"/>
          <w:sz w:val="24"/>
          <w:szCs w:val="24"/>
          <w:lang w:val="fr-FR"/>
        </w:rPr>
        <w:t xml:space="preserve"> 003977104</w:t>
      </w:r>
    </w:p>
    <w:p w14:paraId="68480D3F" w14:textId="76A0D97A" w:rsidR="00FB57A0" w:rsidRPr="002B4F38" w:rsidRDefault="00FB57A0" w:rsidP="00FB57A0">
      <w:pPr>
        <w:spacing w:after="160" w:line="300" w:lineRule="exact"/>
        <w:contextualSpacing/>
        <w:jc w:val="center"/>
        <w:rPr>
          <w:rFonts w:ascii="Aptos" w:hAnsi="Aptos" w:cs="Arial"/>
          <w:b/>
          <w:bCs/>
          <w:color w:val="auto"/>
          <w:sz w:val="28"/>
          <w:szCs w:val="28"/>
        </w:rPr>
      </w:pPr>
    </w:p>
    <w:p w14:paraId="3D90BF2B" w14:textId="7F55F3EC" w:rsidR="00FB57A0" w:rsidRPr="002B4F38" w:rsidRDefault="00FB57A0" w:rsidP="00FB57A0">
      <w:pPr>
        <w:spacing w:after="200" w:line="276" w:lineRule="auto"/>
        <w:rPr>
          <w:rFonts w:ascii="Aptos" w:hAnsi="Aptos" w:cs="Arial"/>
          <w:b/>
          <w:bCs/>
          <w:color w:val="auto"/>
          <w:sz w:val="28"/>
          <w:szCs w:val="28"/>
        </w:rPr>
      </w:pPr>
    </w:p>
    <w:p w14:paraId="6248C167" w14:textId="1C307804" w:rsidR="00FB57A0" w:rsidRPr="002B4F38" w:rsidRDefault="00FB57A0">
      <w:pPr>
        <w:spacing w:after="200" w:line="276" w:lineRule="auto"/>
        <w:rPr>
          <w:rFonts w:ascii="Aptos" w:hAnsi="Aptos" w:cs="Arial"/>
          <w:b/>
          <w:bCs/>
          <w:color w:val="auto"/>
          <w:sz w:val="28"/>
          <w:szCs w:val="28"/>
        </w:rPr>
      </w:pPr>
      <w:r w:rsidRPr="002B4F38">
        <w:rPr>
          <w:rFonts w:ascii="Aptos" w:hAnsi="Aptos" w:cs="Arial"/>
          <w:b/>
          <w:bCs/>
          <w:color w:val="auto"/>
          <w:sz w:val="28"/>
          <w:szCs w:val="28"/>
        </w:rPr>
        <w:br w:type="page"/>
      </w:r>
    </w:p>
    <w:p w14:paraId="13B06226" w14:textId="792DACB8" w:rsidR="00FB57A0" w:rsidRPr="002B4F38" w:rsidRDefault="00FB57A0" w:rsidP="00FB57A0">
      <w:pPr>
        <w:spacing w:after="160" w:line="300" w:lineRule="exact"/>
        <w:contextualSpacing/>
        <w:jc w:val="center"/>
        <w:rPr>
          <w:rFonts w:ascii="Aptos" w:hAnsi="Aptos" w:cs="Arial"/>
          <w:b/>
          <w:bCs/>
          <w:color w:val="auto"/>
          <w:sz w:val="28"/>
          <w:szCs w:val="28"/>
        </w:rPr>
      </w:pPr>
      <w:r w:rsidRPr="002B4F38">
        <w:rPr>
          <w:rFonts w:ascii="Aptos" w:hAnsi="Aptos" w:cs="Arial"/>
          <w:b/>
          <w:bCs/>
          <w:color w:val="auto"/>
          <w:sz w:val="28"/>
          <w:szCs w:val="28"/>
        </w:rPr>
        <w:lastRenderedPageBreak/>
        <w:t xml:space="preserve">Global Workforce Staffing Network </w:t>
      </w:r>
    </w:p>
    <w:p w14:paraId="6B862117" w14:textId="77777777" w:rsidR="00FB57A0" w:rsidRPr="002B4F38" w:rsidRDefault="00FB57A0" w:rsidP="007D6506">
      <w:pPr>
        <w:spacing w:after="160" w:line="300" w:lineRule="exact"/>
        <w:ind w:left="360"/>
        <w:contextualSpacing/>
        <w:jc w:val="center"/>
        <w:rPr>
          <w:rFonts w:ascii="Aptos" w:hAnsi="Aptos" w:cs="Arial"/>
          <w:color w:val="auto"/>
          <w:sz w:val="24"/>
          <w:szCs w:val="24"/>
        </w:rPr>
      </w:pPr>
    </w:p>
    <w:p w14:paraId="65466C4C" w14:textId="22CC55B2" w:rsidR="00B422AA" w:rsidRPr="002B4F38" w:rsidRDefault="002B1774" w:rsidP="00013339">
      <w:pPr>
        <w:pStyle w:val="Heading1"/>
        <w:spacing w:line="300" w:lineRule="exact"/>
        <w:contextualSpacing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Project Overview</w:t>
      </w:r>
    </w:p>
    <w:p w14:paraId="7910CC6F" w14:textId="77777777" w:rsidR="004C56DD" w:rsidRPr="002B4F38" w:rsidRDefault="004C56DD" w:rsidP="004C56DD">
      <w:pPr>
        <w:spacing w:line="300" w:lineRule="exact"/>
        <w:contextualSpacing/>
        <w:rPr>
          <w:rFonts w:ascii="Aptos" w:hAnsi="Aptos"/>
          <w:color w:val="auto"/>
          <w:sz w:val="24"/>
          <w:szCs w:val="24"/>
        </w:rPr>
      </w:pPr>
      <w:r w:rsidRPr="002B4F38">
        <w:rPr>
          <w:rFonts w:ascii="Aptos" w:hAnsi="Aptos"/>
          <w:color w:val="auto"/>
          <w:sz w:val="24"/>
          <w:szCs w:val="24"/>
        </w:rPr>
        <w:t xml:space="preserve">Hiring a contractor involves more than finding a person. The client defines the staffing requirements and reviews candidates. The staffing agency </w:t>
      </w:r>
      <w:proofErr w:type="gramStart"/>
      <w:r w:rsidRPr="002B4F38">
        <w:rPr>
          <w:rFonts w:ascii="Aptos" w:hAnsi="Aptos"/>
          <w:color w:val="auto"/>
          <w:sz w:val="24"/>
          <w:szCs w:val="24"/>
        </w:rPr>
        <w:t>recruits</w:t>
      </w:r>
      <w:proofErr w:type="gramEnd"/>
      <w:r w:rsidRPr="002B4F38">
        <w:rPr>
          <w:rFonts w:ascii="Aptos" w:hAnsi="Aptos"/>
          <w:color w:val="auto"/>
          <w:sz w:val="24"/>
          <w:szCs w:val="24"/>
        </w:rPr>
        <w:t xml:space="preserve"> candidates and creates the contractor assignment after the client approves a candidate. Compliance confirms that the contractor has the required credentials and is </w:t>
      </w:r>
      <w:proofErr w:type="gramStart"/>
      <w:r w:rsidRPr="002B4F38">
        <w:rPr>
          <w:rFonts w:ascii="Aptos" w:hAnsi="Aptos"/>
          <w:color w:val="auto"/>
          <w:sz w:val="24"/>
          <w:szCs w:val="24"/>
        </w:rPr>
        <w:t>cleared</w:t>
      </w:r>
      <w:proofErr w:type="gramEnd"/>
      <w:r w:rsidRPr="002B4F38">
        <w:rPr>
          <w:rFonts w:ascii="Aptos" w:hAnsi="Aptos"/>
          <w:color w:val="auto"/>
          <w:sz w:val="24"/>
          <w:szCs w:val="24"/>
        </w:rPr>
        <w:t xml:space="preserve"> to begin work. Payroll processes approved timecards, and Billing prepares the related client invoices.</w:t>
      </w:r>
    </w:p>
    <w:p w14:paraId="147FC0ED" w14:textId="77777777" w:rsidR="004C56DD" w:rsidRPr="002B4F38" w:rsidRDefault="004C56DD" w:rsidP="004C56DD">
      <w:pPr>
        <w:spacing w:line="300" w:lineRule="exact"/>
        <w:contextualSpacing/>
        <w:rPr>
          <w:rFonts w:ascii="Aptos" w:hAnsi="Aptos"/>
          <w:color w:val="auto"/>
          <w:sz w:val="24"/>
          <w:szCs w:val="24"/>
        </w:rPr>
      </w:pPr>
    </w:p>
    <w:p w14:paraId="7094D6CB" w14:textId="04190EA8" w:rsidR="00706333" w:rsidRPr="002B4F38" w:rsidRDefault="004C56DD" w:rsidP="004C56DD">
      <w:pPr>
        <w:spacing w:line="300" w:lineRule="exact"/>
        <w:contextualSpacing/>
        <w:rPr>
          <w:rFonts w:ascii="Aptos" w:hAnsi="Aptos"/>
          <w:color w:val="auto"/>
          <w:sz w:val="24"/>
          <w:szCs w:val="24"/>
        </w:rPr>
      </w:pPr>
      <w:r w:rsidRPr="002B4F38">
        <w:rPr>
          <w:rFonts w:ascii="Aptos" w:hAnsi="Aptos"/>
          <w:color w:val="auto"/>
          <w:sz w:val="24"/>
          <w:szCs w:val="24"/>
        </w:rPr>
        <w:t>Our project brings these steps into one application so that each handoff is visible and the same contractor, assignment, credential, timecard, and billing records are used throughout the process.</w:t>
      </w:r>
    </w:p>
    <w:p w14:paraId="323B9B48" w14:textId="77777777" w:rsidR="004C56DD" w:rsidRPr="002B4F38" w:rsidRDefault="004C56DD" w:rsidP="004C56DD">
      <w:pPr>
        <w:spacing w:line="300" w:lineRule="exact"/>
        <w:contextualSpacing/>
        <w:rPr>
          <w:rFonts w:ascii="Aptos" w:hAnsi="Aptos"/>
          <w:color w:val="auto"/>
          <w:sz w:val="24"/>
          <w:szCs w:val="24"/>
        </w:rPr>
      </w:pPr>
    </w:p>
    <w:p w14:paraId="03EDFFEE" w14:textId="77777777" w:rsidR="00706333" w:rsidRPr="002B4F38" w:rsidRDefault="1A7B7E9B" w:rsidP="00013339">
      <w:pPr>
        <w:spacing w:line="300" w:lineRule="exact"/>
        <w:contextualSpacing/>
        <w:rPr>
          <w:rFonts w:ascii="Aptos" w:eastAsiaTheme="majorEastAsia" w:hAnsi="Aptos" w:cs="Arial"/>
          <w:color w:val="auto"/>
          <w:sz w:val="24"/>
          <w:szCs w:val="24"/>
        </w:rPr>
      </w:pPr>
      <w:r w:rsidRPr="002B4F38">
        <w:rPr>
          <w:rFonts w:ascii="Aptos" w:eastAsiaTheme="majorEastAsia" w:hAnsi="Aptos" w:cs="Arial"/>
          <w:b/>
          <w:bCs/>
          <w:color w:val="auto"/>
          <w:sz w:val="24"/>
          <w:szCs w:val="24"/>
        </w:rPr>
        <w:t>Project Structure and Roles</w:t>
      </w:r>
    </w:p>
    <w:p w14:paraId="08E2BBCA" w14:textId="13DD9506" w:rsidR="00B70AAC" w:rsidRPr="002B4F38" w:rsidRDefault="1A7B7E9B" w:rsidP="1A7B7E9B">
      <w:pPr>
        <w:spacing w:line="300" w:lineRule="exact"/>
        <w:contextualSpacing/>
        <w:rPr>
          <w:rFonts w:ascii="Aptos" w:hAnsi="Aptos"/>
        </w:rPr>
      </w:pPr>
      <w:r w:rsidRPr="002B4F38">
        <w:rPr>
          <w:rFonts w:ascii="Aptos" w:eastAsiaTheme="majorEastAsia" w:hAnsi="Aptos" w:cs="Arial"/>
          <w:color w:val="auto"/>
          <w:sz w:val="24"/>
          <w:szCs w:val="24"/>
        </w:rPr>
        <w:t>The network contains four enterprises: Client, Staffing Agency, Compliance Services and Payroll and Billing. Network and enterprise administrators maintain the system structure and user accounts, but they are separate from the ten operational roles listed below.</w:t>
      </w:r>
    </w:p>
    <w:p w14:paraId="5A317B2B" w14:textId="68B78C80" w:rsidR="00B70AAC" w:rsidRPr="002B4F38" w:rsidRDefault="00B70AAC" w:rsidP="1A7B7E9B">
      <w:pPr>
        <w:spacing w:line="300" w:lineRule="exact"/>
        <w:contextualSpacing/>
        <w:rPr>
          <w:rFonts w:ascii="Aptos" w:eastAsiaTheme="majorEastAsia" w:hAnsi="Aptos" w:cs="Arial"/>
          <w:color w:val="auto"/>
          <w:sz w:val="24"/>
          <w:szCs w:val="24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1525"/>
        <w:gridCol w:w="2700"/>
        <w:gridCol w:w="6030"/>
      </w:tblGrid>
      <w:tr w:rsidR="002F653C" w:rsidRPr="002B4F38" w14:paraId="1CD0855C" w14:textId="77777777" w:rsidTr="006C7599">
        <w:trPr>
          <w:tblHeader/>
        </w:trPr>
        <w:tc>
          <w:tcPr>
            <w:tcW w:w="152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F454" w14:textId="6B752401" w:rsidR="002F653C" w:rsidRPr="0063646F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Enterprise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EFE67" w14:textId="15BF2505" w:rsidR="002F653C" w:rsidRPr="0063646F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Organizations</w:t>
            </w:r>
          </w:p>
        </w:tc>
        <w:tc>
          <w:tcPr>
            <w:tcW w:w="60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7E9F" w14:textId="3B0FFBCE" w:rsidR="002F653C" w:rsidRPr="0063646F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Roles and responsibilities</w:t>
            </w:r>
          </w:p>
        </w:tc>
      </w:tr>
      <w:tr w:rsidR="002F653C" w:rsidRPr="002B4F38" w14:paraId="582D07E0" w14:textId="77777777" w:rsidTr="006C7599"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EDF9" w14:textId="68A98437" w:rsidR="002F653C" w:rsidRPr="002B4F38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>Client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E0AE0" w14:textId="662AA229" w:rsidR="002F653C" w:rsidRPr="002B4F38" w:rsidRDefault="1A7B7E9B" w:rsidP="1A7B7E9B">
            <w:pPr>
              <w:pStyle w:val="ListParagraph"/>
              <w:spacing w:after="0" w:line="300" w:lineRule="exact"/>
              <w:ind w:left="151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Human Resources</w:t>
            </w:r>
            <w:r w:rsidR="002F653C" w:rsidRPr="002B4F38">
              <w:rPr>
                <w:rFonts w:ascii="Aptos" w:hAnsi="Aptos"/>
              </w:rPr>
              <w:br/>
            </w:r>
            <w:r w:rsidRPr="002B4F38">
              <w:rPr>
                <w:rFonts w:ascii="Aptos" w:hAnsi="Aptos"/>
                <w:color w:val="auto"/>
              </w:rPr>
              <w:t>Project Management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A5C3" w14:textId="77777777" w:rsidR="00734E95" w:rsidRPr="002B4F38" w:rsidRDefault="002F653C" w:rsidP="00013339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>Hiring Manager — creates staffing requests and reviews candidates.</w:t>
            </w:r>
          </w:p>
          <w:p w14:paraId="74B7036E" w14:textId="77777777" w:rsidR="006C7599" w:rsidRPr="002B4F38" w:rsidRDefault="002F653C" w:rsidP="00013339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 xml:space="preserve">Project Supervisor — </w:t>
            </w:r>
            <w:r w:rsidR="006C7599" w:rsidRPr="002B4F38">
              <w:rPr>
                <w:rFonts w:ascii="Aptos" w:hAnsi="Aptos"/>
                <w:bCs/>
                <w:color w:val="auto"/>
              </w:rPr>
              <w:t>assigns contractor tasks and approves timecards.</w:t>
            </w:r>
          </w:p>
          <w:p w14:paraId="4E240DAA" w14:textId="0180B1A2" w:rsidR="002F653C" w:rsidRPr="002B4F38" w:rsidRDefault="002F653C" w:rsidP="00013339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 xml:space="preserve">Contractor — </w:t>
            </w:r>
            <w:r w:rsidR="006C7599" w:rsidRPr="002B4F38">
              <w:rPr>
                <w:rFonts w:ascii="Aptos" w:hAnsi="Aptos"/>
                <w:bCs/>
                <w:color w:val="auto"/>
              </w:rPr>
              <w:t>views assigned tasks and submits weekly timecards.</w:t>
            </w:r>
          </w:p>
        </w:tc>
      </w:tr>
      <w:tr w:rsidR="002F653C" w:rsidRPr="002B4F38" w14:paraId="5338265C" w14:textId="77777777" w:rsidTr="006C7599"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0367" w14:textId="4FC1865A" w:rsidR="002F653C" w:rsidRPr="002B4F38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>Staffing Agency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56E5" w14:textId="545F9890" w:rsidR="002F653C" w:rsidRPr="002B4F38" w:rsidRDefault="1A7B7E9B" w:rsidP="1A7B7E9B">
            <w:pPr>
              <w:pStyle w:val="ListParagraph"/>
              <w:spacing w:after="0" w:line="300" w:lineRule="exact"/>
              <w:ind w:left="151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Recruitment</w:t>
            </w:r>
            <w:r w:rsidR="002F653C" w:rsidRPr="002B4F38">
              <w:rPr>
                <w:rFonts w:ascii="Aptos" w:hAnsi="Aptos"/>
              </w:rPr>
              <w:br/>
            </w:r>
            <w:r w:rsidRPr="002B4F38">
              <w:rPr>
                <w:rFonts w:ascii="Aptos" w:hAnsi="Aptos"/>
                <w:color w:val="auto"/>
              </w:rPr>
              <w:t>Contractor Management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4E7D" w14:textId="363D4823" w:rsidR="00734E95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 xml:space="preserve">Recruiter — </w:t>
            </w:r>
            <w:r w:rsidR="006C7599" w:rsidRPr="002B4F38">
              <w:rPr>
                <w:rFonts w:ascii="Aptos" w:hAnsi="Aptos"/>
                <w:color w:val="auto"/>
              </w:rPr>
              <w:t xml:space="preserve">reviews staffing requests, </w:t>
            </w:r>
            <w:proofErr w:type="gramStart"/>
            <w:r w:rsidR="006C7599" w:rsidRPr="002B4F38">
              <w:rPr>
                <w:rFonts w:ascii="Aptos" w:hAnsi="Aptos"/>
                <w:color w:val="auto"/>
              </w:rPr>
              <w:t>manages</w:t>
            </w:r>
            <w:proofErr w:type="gramEnd"/>
            <w:r w:rsidR="006C7599" w:rsidRPr="002B4F38">
              <w:rPr>
                <w:rFonts w:ascii="Aptos" w:hAnsi="Aptos"/>
                <w:color w:val="auto"/>
              </w:rPr>
              <w:t xml:space="preserve"> candidates, and </w:t>
            </w:r>
            <w:proofErr w:type="gramStart"/>
            <w:r w:rsidR="006C7599" w:rsidRPr="002B4F38">
              <w:rPr>
                <w:rFonts w:ascii="Aptos" w:hAnsi="Aptos"/>
                <w:color w:val="auto"/>
              </w:rPr>
              <w:t>sends</w:t>
            </w:r>
            <w:proofErr w:type="gramEnd"/>
            <w:r w:rsidR="006C7599" w:rsidRPr="002B4F38">
              <w:rPr>
                <w:rFonts w:ascii="Aptos" w:hAnsi="Aptos"/>
                <w:color w:val="auto"/>
              </w:rPr>
              <w:t xml:space="preserve"> candidate submissions to the client.</w:t>
            </w:r>
          </w:p>
          <w:p w14:paraId="7F3945D0" w14:textId="7C4DFB86" w:rsidR="002F653C" w:rsidRPr="002B4F38" w:rsidRDefault="002F653C" w:rsidP="00013339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 xml:space="preserve">Contractor Coordinator — </w:t>
            </w:r>
            <w:r w:rsidR="00A721F9" w:rsidRPr="002B4F38">
              <w:rPr>
                <w:rFonts w:ascii="Aptos" w:hAnsi="Aptos"/>
                <w:bCs/>
                <w:color w:val="auto"/>
              </w:rPr>
              <w:t>creates contractor assignments and submits them for compliance review.</w:t>
            </w:r>
          </w:p>
        </w:tc>
      </w:tr>
      <w:tr w:rsidR="002F653C" w:rsidRPr="002B4F38" w14:paraId="4E553B62" w14:textId="77777777" w:rsidTr="006C7599"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838C" w14:textId="38DA09A0" w:rsidR="002F653C" w:rsidRPr="002B4F38" w:rsidRDefault="002F653C" w:rsidP="00013339">
            <w:pPr>
              <w:spacing w:after="0" w:line="300" w:lineRule="exact"/>
              <w:contextualSpacing/>
              <w:rPr>
                <w:rFonts w:ascii="Aptos" w:hAnsi="Aptos" w:cs="Arial"/>
                <w:bCs/>
                <w:color w:val="auto"/>
              </w:rPr>
            </w:pPr>
            <w:r w:rsidRPr="002B4F38">
              <w:rPr>
                <w:rFonts w:ascii="Aptos" w:hAnsi="Aptos"/>
                <w:bCs/>
                <w:color w:val="auto"/>
              </w:rPr>
              <w:t>Compliance Provider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4976" w14:textId="40675CAA" w:rsidR="002F653C" w:rsidRPr="002B4F38" w:rsidRDefault="1A7B7E9B" w:rsidP="1A7B7E9B">
            <w:pPr>
              <w:pStyle w:val="ListParagraph"/>
              <w:spacing w:after="0" w:line="300" w:lineRule="exact"/>
              <w:ind w:left="151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Background Screening</w:t>
            </w:r>
            <w:r w:rsidR="002F653C" w:rsidRPr="002B4F38">
              <w:rPr>
                <w:rFonts w:ascii="Aptos" w:hAnsi="Aptos"/>
              </w:rPr>
              <w:br/>
            </w:r>
            <w:r w:rsidRPr="002B4F38">
              <w:rPr>
                <w:rFonts w:ascii="Aptos" w:hAnsi="Aptos"/>
                <w:color w:val="auto"/>
              </w:rPr>
              <w:t>Credentialing and Compliance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755D" w14:textId="1F99F774" w:rsidR="002F653C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 w:cs="Arial"/>
                <w:color w:val="auto"/>
              </w:rPr>
              <w:t xml:space="preserve">Compliance Manager — assigns </w:t>
            </w:r>
            <w:r w:rsidR="00B0656F" w:rsidRPr="002B4F38">
              <w:rPr>
                <w:rFonts w:ascii="Aptos" w:hAnsi="Aptos" w:cs="Arial"/>
                <w:color w:val="auto"/>
              </w:rPr>
              <w:t>cases</w:t>
            </w:r>
            <w:r w:rsidR="00D73FC2" w:rsidRPr="002B4F38">
              <w:rPr>
                <w:rFonts w:ascii="Aptos" w:hAnsi="Aptos" w:cs="Arial"/>
                <w:color w:val="auto"/>
              </w:rPr>
              <w:t xml:space="preserve"> to analysts</w:t>
            </w:r>
            <w:r w:rsidRPr="002B4F38">
              <w:rPr>
                <w:rFonts w:ascii="Aptos" w:hAnsi="Aptos" w:cs="Arial"/>
                <w:color w:val="auto"/>
              </w:rPr>
              <w:t>, monitors workload, and views reports.</w:t>
            </w:r>
          </w:p>
          <w:p w14:paraId="253FA234" w14:textId="1870C82C" w:rsidR="002F653C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 w:cs="Arial"/>
                <w:color w:val="auto"/>
              </w:rPr>
              <w:t xml:space="preserve">Compliance Analyst — </w:t>
            </w:r>
            <w:r w:rsidR="00B0656F" w:rsidRPr="002B4F38">
              <w:rPr>
                <w:rFonts w:ascii="Aptos" w:hAnsi="Aptos" w:cs="Arial"/>
                <w:color w:val="auto"/>
              </w:rPr>
              <w:t xml:space="preserve">reviews </w:t>
            </w:r>
            <w:r w:rsidRPr="002B4F38">
              <w:rPr>
                <w:rFonts w:ascii="Aptos" w:hAnsi="Aptos" w:cs="Arial"/>
                <w:color w:val="auto"/>
              </w:rPr>
              <w:t>the overall case, requests credential verification, evaluates the returned result, and makes the final decision.</w:t>
            </w:r>
          </w:p>
          <w:p w14:paraId="5129DECD" w14:textId="2AA1294C" w:rsidR="002F653C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 w:cs="Arial"/>
                <w:color w:val="auto"/>
              </w:rPr>
              <w:t xml:space="preserve">Credential Specialist — </w:t>
            </w:r>
            <w:r w:rsidR="00A721F9" w:rsidRPr="002B4F38">
              <w:rPr>
                <w:rFonts w:ascii="Aptos" w:hAnsi="Aptos" w:cs="Arial"/>
                <w:color w:val="auto"/>
              </w:rPr>
              <w:t>checks the required credential evidence and returns the verification result to the analyst.</w:t>
            </w:r>
          </w:p>
        </w:tc>
      </w:tr>
      <w:tr w:rsidR="002F653C" w:rsidRPr="002B4F38" w14:paraId="1F51F637" w14:textId="77777777" w:rsidTr="006C7599"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016F" w14:textId="55779EB6" w:rsidR="002F653C" w:rsidRPr="002B4F38" w:rsidRDefault="1A7B7E9B" w:rsidP="1A7B7E9B">
            <w:pPr>
              <w:spacing w:after="0" w:line="300" w:lineRule="exact"/>
              <w:contextualSpacing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Payroll Provider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C933" w14:textId="3C5CBDBE" w:rsidR="002F653C" w:rsidRPr="002B4F38" w:rsidRDefault="1A7B7E9B" w:rsidP="1A7B7E9B">
            <w:pPr>
              <w:pStyle w:val="ListParagraph"/>
              <w:spacing w:after="0" w:line="300" w:lineRule="exact"/>
              <w:ind w:left="151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Payroll Processing</w:t>
            </w:r>
            <w:r w:rsidR="002F653C" w:rsidRPr="002B4F38">
              <w:rPr>
                <w:rFonts w:ascii="Aptos" w:hAnsi="Aptos"/>
              </w:rPr>
              <w:br/>
            </w:r>
            <w:r w:rsidRPr="002B4F38">
              <w:rPr>
                <w:rFonts w:ascii="Aptos" w:hAnsi="Aptos"/>
                <w:color w:val="auto"/>
              </w:rPr>
              <w:t>Billing</w:t>
            </w:r>
          </w:p>
        </w:tc>
        <w:tc>
          <w:tcPr>
            <w:tcW w:w="603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7D715" w14:textId="77777777" w:rsidR="00734E95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t>Payroll Specialist — processes approved time and calculates contractor pay.</w:t>
            </w:r>
          </w:p>
          <w:p w14:paraId="22FEAD7A" w14:textId="615F986F" w:rsidR="002F653C" w:rsidRPr="002B4F38" w:rsidRDefault="1A7B7E9B" w:rsidP="1A7B7E9B">
            <w:pPr>
              <w:pStyle w:val="ListParagraph"/>
              <w:numPr>
                <w:ilvl w:val="0"/>
                <w:numId w:val="12"/>
              </w:numPr>
              <w:spacing w:after="0" w:line="300" w:lineRule="exact"/>
              <w:ind w:left="360"/>
              <w:rPr>
                <w:rFonts w:ascii="Aptos" w:hAnsi="Aptos" w:cs="Arial"/>
                <w:color w:val="auto"/>
              </w:rPr>
            </w:pPr>
            <w:r w:rsidRPr="002B4F38">
              <w:rPr>
                <w:rFonts w:ascii="Aptos" w:hAnsi="Aptos"/>
                <w:color w:val="auto"/>
              </w:rPr>
              <w:lastRenderedPageBreak/>
              <w:t>Billing Analyst — prepares client invoices and tracks billing status.</w:t>
            </w:r>
          </w:p>
        </w:tc>
      </w:tr>
    </w:tbl>
    <w:p w14:paraId="74603D70" w14:textId="1CD55736" w:rsidR="1A7B7E9B" w:rsidRPr="002B4F38" w:rsidRDefault="1A7B7E9B" w:rsidP="1A7B7E9B">
      <w:pPr>
        <w:spacing w:after="0" w:line="300" w:lineRule="exact"/>
        <w:contextualSpacing/>
        <w:rPr>
          <w:rFonts w:ascii="Aptos" w:hAnsi="Aptos" w:cs="Arial"/>
          <w:color w:val="auto"/>
          <w:sz w:val="24"/>
          <w:szCs w:val="24"/>
        </w:rPr>
      </w:pPr>
    </w:p>
    <w:p w14:paraId="2F29D925" w14:textId="205DEC44" w:rsidR="1A7B7E9B" w:rsidRPr="002B4F38" w:rsidRDefault="1A7B7E9B" w:rsidP="1A7B7E9B">
      <w:pPr>
        <w:spacing w:after="0" w:line="300" w:lineRule="exact"/>
        <w:contextualSpacing/>
        <w:rPr>
          <w:rFonts w:ascii="Aptos" w:hAnsi="Aptos" w:cs="Arial"/>
          <w:color w:val="auto"/>
          <w:sz w:val="24"/>
          <w:szCs w:val="24"/>
        </w:rPr>
      </w:pPr>
    </w:p>
    <w:p w14:paraId="3F08FA22" w14:textId="7E6B4526" w:rsidR="00407B76" w:rsidRPr="002B4F38" w:rsidRDefault="00407B76" w:rsidP="00013339">
      <w:pPr>
        <w:spacing w:line="300" w:lineRule="exact"/>
        <w:contextualSpacing/>
        <w:rPr>
          <w:rFonts w:ascii="Aptos" w:eastAsiaTheme="majorEastAsia" w:hAnsi="Aptos" w:cs="Arial"/>
          <w:b/>
          <w:bCs/>
          <w:color w:val="auto"/>
          <w:sz w:val="24"/>
          <w:szCs w:val="24"/>
        </w:rPr>
      </w:pPr>
      <w:r w:rsidRPr="002B4F38">
        <w:rPr>
          <w:rFonts w:ascii="Aptos" w:eastAsiaTheme="majorEastAsia" w:hAnsi="Aptos" w:cs="Arial"/>
          <w:b/>
          <w:bCs/>
          <w:color w:val="auto"/>
          <w:sz w:val="24"/>
          <w:szCs w:val="24"/>
        </w:rPr>
        <w:t xml:space="preserve">How </w:t>
      </w:r>
      <w:r w:rsidR="0073677F" w:rsidRPr="002B4F38">
        <w:rPr>
          <w:rFonts w:ascii="Aptos" w:eastAsiaTheme="majorEastAsia" w:hAnsi="Aptos" w:cs="Arial"/>
          <w:b/>
          <w:bCs/>
          <w:color w:val="auto"/>
          <w:sz w:val="24"/>
          <w:szCs w:val="24"/>
        </w:rPr>
        <w:t>work moves through the n</w:t>
      </w:r>
      <w:r w:rsidRPr="002B4F38">
        <w:rPr>
          <w:rFonts w:ascii="Aptos" w:eastAsiaTheme="majorEastAsia" w:hAnsi="Aptos" w:cs="Arial"/>
          <w:b/>
          <w:bCs/>
          <w:color w:val="auto"/>
          <w:sz w:val="24"/>
          <w:szCs w:val="24"/>
        </w:rPr>
        <w:t>etwork</w:t>
      </w:r>
    </w:p>
    <w:p w14:paraId="4128BFA3" w14:textId="34F9317A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hiring manager sends a staffing request to the Staffing Agency.</w:t>
      </w:r>
    </w:p>
    <w:p w14:paraId="534CB2BF" w14:textId="0EA456DB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recruiter sends a candidate submission to the hiring manager for review.</w:t>
      </w:r>
    </w:p>
    <w:p w14:paraId="40721DC2" w14:textId="4A3E4A89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After the hiring manager approves a candidate, the contractor coordinator creates the contractor assignment and submits it for compliance review.</w:t>
      </w:r>
    </w:p>
    <w:p w14:paraId="74EC632E" w14:textId="434676BB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compliance manager assigns the case to an analyst.</w:t>
      </w:r>
    </w:p>
    <w:p w14:paraId="2BA5D565" w14:textId="4F2A5C27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compliance analyst selects the required credential, adds instructions when needed, and sends the credential verification task to the credential specialist.</w:t>
      </w:r>
    </w:p>
    <w:p w14:paraId="13F85CEF" w14:textId="7696F94F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credential specialist checks the credential evidence and returns the verification result to the analyst.</w:t>
      </w:r>
    </w:p>
    <w:p w14:paraId="3A11FD1D" w14:textId="6BBDE8B0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compliance analyst reviews the result, records the final findings, and approves or rejects the case. Approval changes the assignment status to Cleared. Rejection changes it to compliance Rejected.</w:t>
      </w:r>
    </w:p>
    <w:p w14:paraId="5F281587" w14:textId="0C3E6934" w:rsidR="006A3DE6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After clearance, the contractor coordinator activates the assignment.</w:t>
      </w:r>
    </w:p>
    <w:p w14:paraId="28DB879D" w14:textId="06550AFF" w:rsidR="1A7B7E9B" w:rsidRPr="002B4F38" w:rsidRDefault="006A3DE6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 xml:space="preserve">The </w:t>
      </w:r>
      <w:r w:rsidR="00A15479" w:rsidRPr="002B4F38">
        <w:rPr>
          <w:rFonts w:ascii="Aptos" w:eastAsia="MS Mincho" w:hAnsi="Aptos" w:cs="Times New Roman"/>
          <w:color w:val="auto"/>
          <w:sz w:val="24"/>
          <w:szCs w:val="24"/>
        </w:rPr>
        <w:t>c</w:t>
      </w:r>
      <w:r w:rsidRPr="002B4F38">
        <w:rPr>
          <w:rFonts w:ascii="Aptos" w:eastAsia="MS Mincho" w:hAnsi="Aptos" w:cs="Times New Roman"/>
          <w:color w:val="auto"/>
          <w:sz w:val="24"/>
          <w:szCs w:val="24"/>
        </w:rPr>
        <w:t xml:space="preserve">ontractor submits a weekly timecard, and the </w:t>
      </w:r>
      <w:r w:rsidR="00A15479" w:rsidRPr="002B4F38">
        <w:rPr>
          <w:rFonts w:ascii="Aptos" w:eastAsia="MS Mincho" w:hAnsi="Aptos" w:cs="Times New Roman"/>
          <w:color w:val="auto"/>
          <w:sz w:val="24"/>
          <w:szCs w:val="24"/>
        </w:rPr>
        <w:t>p</w:t>
      </w:r>
      <w:r w:rsidRPr="002B4F38">
        <w:rPr>
          <w:rFonts w:ascii="Aptos" w:eastAsia="MS Mincho" w:hAnsi="Aptos" w:cs="Times New Roman"/>
          <w:color w:val="auto"/>
          <w:sz w:val="24"/>
          <w:szCs w:val="24"/>
        </w:rPr>
        <w:t xml:space="preserve">roject </w:t>
      </w:r>
      <w:r w:rsidR="00A15479" w:rsidRPr="002B4F38">
        <w:rPr>
          <w:rFonts w:ascii="Aptos" w:eastAsia="MS Mincho" w:hAnsi="Aptos" w:cs="Times New Roman"/>
          <w:color w:val="auto"/>
          <w:sz w:val="24"/>
          <w:szCs w:val="24"/>
        </w:rPr>
        <w:t>s</w:t>
      </w:r>
      <w:r w:rsidRPr="002B4F38">
        <w:rPr>
          <w:rFonts w:ascii="Aptos" w:eastAsia="MS Mincho" w:hAnsi="Aptos" w:cs="Times New Roman"/>
          <w:color w:val="auto"/>
          <w:sz w:val="24"/>
          <w:szCs w:val="24"/>
        </w:rPr>
        <w:t>upervisor approves it.</w:t>
      </w:r>
    </w:p>
    <w:p w14:paraId="6F91A4FE" w14:textId="73F879B5" w:rsidR="00A11FFC" w:rsidRPr="002B4F38" w:rsidRDefault="00A11FFC" w:rsidP="006A3DE6">
      <w:pPr>
        <w:pStyle w:val="ListParagraph"/>
        <w:numPr>
          <w:ilvl w:val="0"/>
          <w:numId w:val="15"/>
        </w:numPr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  <w:r w:rsidRPr="002B4F38">
        <w:rPr>
          <w:rFonts w:ascii="Aptos" w:eastAsia="MS Mincho" w:hAnsi="Aptos" w:cs="Times New Roman"/>
          <w:color w:val="auto"/>
          <w:sz w:val="24"/>
          <w:szCs w:val="24"/>
        </w:rPr>
        <w:t>The payroll specialist processes the approved timecard, and the billing analyst creates the related client invoice.</w:t>
      </w:r>
    </w:p>
    <w:p w14:paraId="02450726" w14:textId="77777777" w:rsidR="006A3DE6" w:rsidRPr="002B4F38" w:rsidRDefault="006A3DE6" w:rsidP="006A3DE6">
      <w:pPr>
        <w:pStyle w:val="ListParagraph"/>
        <w:spacing w:after="40" w:line="300" w:lineRule="exact"/>
        <w:rPr>
          <w:rFonts w:ascii="Aptos" w:eastAsia="MS Mincho" w:hAnsi="Aptos" w:cs="Times New Roman"/>
          <w:color w:val="auto"/>
          <w:sz w:val="24"/>
          <w:szCs w:val="24"/>
        </w:rPr>
      </w:pPr>
    </w:p>
    <w:p w14:paraId="29D440B8" w14:textId="77777777" w:rsidR="00011EE3" w:rsidRPr="002B4F38" w:rsidRDefault="1A7B7E9B" w:rsidP="00013339">
      <w:pPr>
        <w:spacing w:line="300" w:lineRule="exact"/>
        <w:contextualSpacing/>
        <w:rPr>
          <w:rFonts w:ascii="Aptos" w:eastAsiaTheme="majorEastAsia" w:hAnsi="Aptos" w:cs="Arial"/>
          <w:b/>
          <w:bCs/>
          <w:color w:val="auto"/>
          <w:sz w:val="24"/>
          <w:szCs w:val="24"/>
        </w:rPr>
      </w:pPr>
      <w:r w:rsidRPr="002B4F38">
        <w:rPr>
          <w:rFonts w:ascii="Aptos" w:eastAsiaTheme="majorEastAsia" w:hAnsi="Aptos" w:cs="Arial"/>
          <w:b/>
          <w:bCs/>
          <w:color w:val="auto"/>
          <w:sz w:val="24"/>
          <w:szCs w:val="24"/>
        </w:rPr>
        <w:t>Main Application Features</w:t>
      </w:r>
    </w:p>
    <w:p w14:paraId="64463C06" w14:textId="2EF8CBB4" w:rsidR="00B422AA" w:rsidRPr="002B4F38" w:rsidRDefault="1A7B7E9B" w:rsidP="00A11FFC">
      <w:pPr>
        <w:pStyle w:val="ListParagraph"/>
        <w:numPr>
          <w:ilvl w:val="0"/>
          <w:numId w:val="17"/>
        </w:numPr>
        <w:spacing w:line="300" w:lineRule="exact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 xml:space="preserve">One login screen with </w:t>
      </w:r>
      <w:proofErr w:type="gramStart"/>
      <w:r w:rsidRPr="002B4F38">
        <w:rPr>
          <w:rFonts w:ascii="Aptos" w:hAnsi="Aptos" w:cs="Arial"/>
          <w:color w:val="auto"/>
          <w:sz w:val="24"/>
          <w:szCs w:val="24"/>
        </w:rPr>
        <w:t>role based</w:t>
      </w:r>
      <w:proofErr w:type="gramEnd"/>
      <w:r w:rsidRPr="002B4F38">
        <w:rPr>
          <w:rFonts w:ascii="Aptos" w:hAnsi="Aptos" w:cs="Arial"/>
          <w:color w:val="auto"/>
          <w:sz w:val="24"/>
          <w:szCs w:val="24"/>
        </w:rPr>
        <w:t xml:space="preserve"> routing for all </w:t>
      </w:r>
      <w:r w:rsidR="00A11FFC" w:rsidRPr="002B4F38">
        <w:rPr>
          <w:rFonts w:ascii="Aptos" w:hAnsi="Aptos" w:cs="Arial"/>
          <w:color w:val="auto"/>
          <w:sz w:val="24"/>
          <w:szCs w:val="24"/>
        </w:rPr>
        <w:t>user</w:t>
      </w:r>
      <w:r w:rsidRPr="002B4F38">
        <w:rPr>
          <w:rFonts w:ascii="Aptos" w:hAnsi="Aptos" w:cs="Arial"/>
          <w:color w:val="auto"/>
          <w:sz w:val="24"/>
          <w:szCs w:val="24"/>
        </w:rPr>
        <w:t xml:space="preserve"> accounts.</w:t>
      </w:r>
    </w:p>
    <w:p w14:paraId="18F82058" w14:textId="77777777" w:rsidR="00A11FFC" w:rsidRPr="002B4F38" w:rsidRDefault="00A11FFC" w:rsidP="00A11FFC">
      <w:pPr>
        <w:pStyle w:val="ListParagraph"/>
        <w:numPr>
          <w:ilvl w:val="0"/>
          <w:numId w:val="17"/>
        </w:numPr>
        <w:spacing w:line="300" w:lineRule="exact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Create, view, update, and delete functions where appropriate for the record owner.</w:t>
      </w:r>
    </w:p>
    <w:p w14:paraId="01FD80E7" w14:textId="77777777" w:rsidR="00A11FFC" w:rsidRPr="002B4F38" w:rsidRDefault="00A11FFC" w:rsidP="00A11FFC">
      <w:pPr>
        <w:pStyle w:val="ListParagraph"/>
        <w:numPr>
          <w:ilvl w:val="0"/>
          <w:numId w:val="17"/>
        </w:numPr>
        <w:spacing w:line="300" w:lineRule="exact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Validation for required fields, dates, automatically generated IDs, duplicate credentials, and review notes.</w:t>
      </w:r>
    </w:p>
    <w:p w14:paraId="7546C27B" w14:textId="77777777" w:rsidR="00A11FFC" w:rsidRPr="002B4F38" w:rsidRDefault="00A11FFC" w:rsidP="00A11FFC">
      <w:pPr>
        <w:pStyle w:val="ListParagraph"/>
        <w:numPr>
          <w:ilvl w:val="0"/>
          <w:numId w:val="17"/>
        </w:numPr>
        <w:spacing w:line="300" w:lineRule="exact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Shared work queues showing the request status, sender, receiver, and the role expected to act next.</w:t>
      </w:r>
    </w:p>
    <w:p w14:paraId="77E2220C" w14:textId="369FDB1A" w:rsidR="00B422AA" w:rsidRPr="002B4F38" w:rsidRDefault="00A11FFC" w:rsidP="00A11FFC">
      <w:pPr>
        <w:pStyle w:val="ListParagraph"/>
        <w:numPr>
          <w:ilvl w:val="0"/>
          <w:numId w:val="17"/>
        </w:numPr>
        <w:spacing w:line="300" w:lineRule="exact"/>
        <w:rPr>
          <w:rFonts w:ascii="Aptos" w:hAnsi="Aptos" w:cs="Arial"/>
          <w:color w:val="auto"/>
          <w:sz w:val="24"/>
          <w:szCs w:val="24"/>
        </w:rPr>
      </w:pPr>
      <w:r w:rsidRPr="002B4F38">
        <w:rPr>
          <w:rFonts w:ascii="Aptos" w:hAnsi="Aptos" w:cs="Arial"/>
          <w:color w:val="auto"/>
          <w:sz w:val="24"/>
          <w:szCs w:val="24"/>
        </w:rPr>
        <w:t>Java Faker demonstration data and reports so the complete workflow can be shown without entering every record manually.</w:t>
      </w:r>
    </w:p>
    <w:p w14:paraId="05556ED0" w14:textId="77777777" w:rsidR="002B4F38" w:rsidRPr="002B4F38" w:rsidRDefault="002B4F38" w:rsidP="002B4F38">
      <w:pPr>
        <w:spacing w:line="300" w:lineRule="exact"/>
        <w:rPr>
          <w:rFonts w:ascii="Aptos" w:hAnsi="Aptos" w:cs="Arial"/>
          <w:color w:val="auto"/>
          <w:sz w:val="24"/>
          <w:szCs w:val="24"/>
        </w:rPr>
      </w:pPr>
    </w:p>
    <w:p w14:paraId="43C264AC" w14:textId="60AD06F7" w:rsidR="002B4F38" w:rsidRDefault="002B4F38" w:rsidP="002B4F38">
      <w:pPr>
        <w:keepNext/>
        <w:spacing w:before="160"/>
        <w:rPr>
          <w:rFonts w:ascii="Aptos" w:hAnsi="Aptos"/>
          <w:b/>
          <w:color w:val="auto"/>
          <w:sz w:val="24"/>
          <w:szCs w:val="24"/>
        </w:rPr>
      </w:pPr>
      <w:r w:rsidRPr="002B4F38">
        <w:rPr>
          <w:rFonts w:ascii="Aptos" w:hAnsi="Aptos"/>
          <w:b/>
          <w:color w:val="auto"/>
          <w:sz w:val="24"/>
          <w:szCs w:val="24"/>
        </w:rPr>
        <w:t>Login Accounts</w:t>
      </w:r>
    </w:p>
    <w:p w14:paraId="0ABE8A5B" w14:textId="08B290D9" w:rsidR="003D76DF" w:rsidRPr="002B4F38" w:rsidRDefault="003D76DF" w:rsidP="002B4F38">
      <w:pPr>
        <w:keepNext/>
        <w:spacing w:before="160"/>
        <w:rPr>
          <w:rFonts w:ascii="Aptos" w:hAnsi="Aptos"/>
          <w:color w:val="auto"/>
          <w:sz w:val="24"/>
          <w:szCs w:val="24"/>
        </w:rPr>
      </w:pPr>
      <w:r w:rsidRPr="003D76DF">
        <w:rPr>
          <w:rFonts w:ascii="Aptos" w:hAnsi="Aptos"/>
          <w:color w:val="auto"/>
          <w:sz w:val="24"/>
          <w:szCs w:val="24"/>
        </w:rPr>
        <w:t xml:space="preserve">To make the classroom </w:t>
      </w:r>
      <w:r>
        <w:rPr>
          <w:rFonts w:ascii="Aptos" w:hAnsi="Aptos"/>
          <w:color w:val="auto"/>
          <w:sz w:val="24"/>
          <w:szCs w:val="24"/>
        </w:rPr>
        <w:t>demo</w:t>
      </w:r>
      <w:r w:rsidRPr="003D76DF">
        <w:rPr>
          <w:rFonts w:ascii="Aptos" w:hAnsi="Aptos"/>
          <w:color w:val="auto"/>
          <w:sz w:val="24"/>
          <w:szCs w:val="24"/>
        </w:rPr>
        <w:t xml:space="preserve"> easier, all accounts use the password </w:t>
      </w:r>
      <w:r>
        <w:rPr>
          <w:rFonts w:ascii="Aptos" w:hAnsi="Aptos"/>
          <w:color w:val="auto"/>
          <w:sz w:val="24"/>
          <w:szCs w:val="24"/>
        </w:rPr>
        <w:t>‘</w:t>
      </w:r>
      <w:r w:rsidRPr="003D76DF">
        <w:rPr>
          <w:rFonts w:ascii="Aptos" w:hAnsi="Aptos"/>
          <w:b/>
          <w:bCs/>
          <w:color w:val="auto"/>
          <w:sz w:val="24"/>
          <w:szCs w:val="24"/>
        </w:rPr>
        <w:t>password</w:t>
      </w:r>
      <w:r>
        <w:rPr>
          <w:rFonts w:ascii="Aptos" w:hAnsi="Aptos"/>
          <w:b/>
          <w:bCs/>
          <w:color w:val="auto"/>
          <w:sz w:val="24"/>
          <w:szCs w:val="24"/>
        </w:rPr>
        <w:t>’</w:t>
      </w:r>
      <w:r w:rsidRPr="003D76DF">
        <w:rPr>
          <w:rFonts w:ascii="Aptos" w:hAnsi="Aptos"/>
          <w:color w:val="auto"/>
          <w:sz w:val="24"/>
          <w:szCs w:val="24"/>
        </w:rPr>
        <w:t xml:space="preserve">. Users can change their passwords within the application, and unique passwords would be required in a </w:t>
      </w:r>
      <w:proofErr w:type="gramStart"/>
      <w:r w:rsidRPr="003D76DF">
        <w:rPr>
          <w:rFonts w:ascii="Aptos" w:hAnsi="Aptos"/>
          <w:color w:val="auto"/>
          <w:sz w:val="24"/>
          <w:szCs w:val="24"/>
        </w:rPr>
        <w:t>real</w:t>
      </w:r>
      <w:r>
        <w:rPr>
          <w:rFonts w:ascii="Aptos" w:hAnsi="Aptos"/>
          <w:color w:val="auto"/>
          <w:sz w:val="24"/>
          <w:szCs w:val="24"/>
        </w:rPr>
        <w:t xml:space="preserve"> </w:t>
      </w:r>
      <w:r w:rsidRPr="003D76DF">
        <w:rPr>
          <w:rFonts w:ascii="Aptos" w:hAnsi="Aptos"/>
          <w:color w:val="auto"/>
          <w:sz w:val="24"/>
          <w:szCs w:val="24"/>
        </w:rPr>
        <w:t>world</w:t>
      </w:r>
      <w:proofErr w:type="gramEnd"/>
      <w:r w:rsidRPr="003D76DF">
        <w:rPr>
          <w:rFonts w:ascii="Aptos" w:hAnsi="Aptos"/>
          <w:color w:val="auto"/>
          <w:sz w:val="24"/>
          <w:szCs w:val="24"/>
        </w:rPr>
        <w:t xml:space="preserve"> environment.</w:t>
      </w:r>
    </w:p>
    <w:tbl>
      <w:tblPr>
        <w:tblStyle w:val="TableGrid"/>
        <w:tblW w:w="0" w:type="auto"/>
        <w:tblInd w:w="715" w:type="dxa"/>
        <w:tblLayout w:type="fixed"/>
        <w:tblLook w:val="04A0" w:firstRow="1" w:lastRow="0" w:firstColumn="1" w:lastColumn="0" w:noHBand="0" w:noVBand="1"/>
      </w:tblPr>
      <w:tblGrid>
        <w:gridCol w:w="4500"/>
        <w:gridCol w:w="1980"/>
        <w:gridCol w:w="1980"/>
      </w:tblGrid>
      <w:tr w:rsidR="002B4F38" w:rsidRPr="002B4F38" w14:paraId="64109B19" w14:textId="5BDB757F" w:rsidTr="0063646F">
        <w:trPr>
          <w:cantSplit/>
          <w:tblHeader/>
        </w:trPr>
        <w:tc>
          <w:tcPr>
            <w:tcW w:w="4500" w:type="dxa"/>
            <w:shd w:val="clear" w:color="auto" w:fill="DBE5F1" w:themeFill="accent1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9CED6F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Role</w:t>
            </w:r>
          </w:p>
        </w:tc>
        <w:tc>
          <w:tcPr>
            <w:tcW w:w="1980" w:type="dxa"/>
            <w:shd w:val="clear" w:color="auto" w:fill="DBE5F1" w:themeFill="accent1" w:themeFillTint="3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D71BA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Username</w:t>
            </w:r>
          </w:p>
        </w:tc>
        <w:tc>
          <w:tcPr>
            <w:tcW w:w="1980" w:type="dxa"/>
            <w:shd w:val="clear" w:color="auto" w:fill="DBE5F1" w:themeFill="accent1" w:themeFillTint="33"/>
          </w:tcPr>
          <w:p w14:paraId="0D37739D" w14:textId="559840C9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b/>
                <w:color w:val="auto"/>
                <w:sz w:val="24"/>
                <w:szCs w:val="24"/>
              </w:rPr>
            </w:pPr>
            <w:r w:rsidRPr="0063646F">
              <w:rPr>
                <w:rFonts w:ascii="Aptos" w:hAnsi="Aptos"/>
                <w:b/>
                <w:color w:val="auto"/>
                <w:sz w:val="24"/>
                <w:szCs w:val="24"/>
              </w:rPr>
              <w:t>Password</w:t>
            </w:r>
          </w:p>
        </w:tc>
      </w:tr>
      <w:tr w:rsidR="002B4F38" w:rsidRPr="002B4F38" w14:paraId="67C10E86" w14:textId="05D10780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B0690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Network Administrator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7C583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network.admin</w:t>
            </w:r>
            <w:proofErr w:type="spellEnd"/>
            <w:proofErr w:type="gramEnd"/>
          </w:p>
        </w:tc>
        <w:tc>
          <w:tcPr>
            <w:tcW w:w="1980" w:type="dxa"/>
          </w:tcPr>
          <w:p w14:paraId="3F1976DE" w14:textId="1A0DE7C6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71AB2F80" w14:textId="2C370740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72602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lastRenderedPageBreak/>
              <w:t>Staffing Enterprise Administrator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A1A2E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staffing.admin</w:t>
            </w:r>
            <w:proofErr w:type="spellEnd"/>
            <w:proofErr w:type="gramEnd"/>
          </w:p>
        </w:tc>
        <w:tc>
          <w:tcPr>
            <w:tcW w:w="1980" w:type="dxa"/>
          </w:tcPr>
          <w:p w14:paraId="561DE981" w14:textId="559A433F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3E7DF384" w14:textId="1ABC6DC4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A24B4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Client Enterprise Administrator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EFA1C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client.admin</w:t>
            </w:r>
            <w:proofErr w:type="spellEnd"/>
            <w:proofErr w:type="gramEnd"/>
          </w:p>
        </w:tc>
        <w:tc>
          <w:tcPr>
            <w:tcW w:w="1980" w:type="dxa"/>
          </w:tcPr>
          <w:p w14:paraId="49CBBAF7" w14:textId="1A129B49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371BD3DB" w14:textId="2E816F5D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F3E5A6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Compliance Enterprise Administrator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BDCADA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compliance.admin</w:t>
            </w:r>
            <w:proofErr w:type="spellEnd"/>
            <w:proofErr w:type="gramEnd"/>
          </w:p>
        </w:tc>
        <w:tc>
          <w:tcPr>
            <w:tcW w:w="1980" w:type="dxa"/>
          </w:tcPr>
          <w:p w14:paraId="369A1908" w14:textId="56DBF95D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6189A126" w14:textId="6654CF46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9B428D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Payroll Enterprise Administrator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4F00A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payroll.admin</w:t>
            </w:r>
            <w:proofErr w:type="spellEnd"/>
            <w:proofErr w:type="gramEnd"/>
          </w:p>
        </w:tc>
        <w:tc>
          <w:tcPr>
            <w:tcW w:w="1980" w:type="dxa"/>
          </w:tcPr>
          <w:p w14:paraId="5EA08DCA" w14:textId="4FFA4751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2C77DD14" w14:textId="6937907A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F80FD5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Hiring Manager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46734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HR</w:t>
            </w:r>
          </w:p>
        </w:tc>
        <w:tc>
          <w:tcPr>
            <w:tcW w:w="1980" w:type="dxa"/>
          </w:tcPr>
          <w:p w14:paraId="13AE7E60" w14:textId="4F8EC2CB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09DF517C" w14:textId="1F278F74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92209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Project Supervisor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B6E9E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Sup</w:t>
            </w:r>
          </w:p>
        </w:tc>
        <w:tc>
          <w:tcPr>
            <w:tcW w:w="1980" w:type="dxa"/>
          </w:tcPr>
          <w:p w14:paraId="4BB72251" w14:textId="32D3D3D1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30925F61" w14:textId="3CF54C3C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5AA5B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Contractor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A55A9F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Contractor</w:t>
            </w:r>
          </w:p>
        </w:tc>
        <w:tc>
          <w:tcPr>
            <w:tcW w:w="1980" w:type="dxa"/>
          </w:tcPr>
          <w:p w14:paraId="297A7942" w14:textId="0371CC40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1DC27927" w14:textId="3A9D54FE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61C900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Recruiter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9111E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recruiter</w:t>
            </w:r>
          </w:p>
        </w:tc>
        <w:tc>
          <w:tcPr>
            <w:tcW w:w="1980" w:type="dxa"/>
          </w:tcPr>
          <w:p w14:paraId="40D26472" w14:textId="3FB56620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5027DE3A" w14:textId="74C2A002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E8B0F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Contractor Coordinator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999A2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coordinator</w:t>
            </w:r>
          </w:p>
        </w:tc>
        <w:tc>
          <w:tcPr>
            <w:tcW w:w="1980" w:type="dxa"/>
          </w:tcPr>
          <w:p w14:paraId="698158C5" w14:textId="2D1BC04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720E8DC0" w14:textId="5854D97C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53302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Compliance Manager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2A8B2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r w:rsidRPr="0063646F">
              <w:rPr>
                <w:rFonts w:ascii="Aptos" w:hAnsi="Aptos"/>
                <w:color w:val="auto"/>
              </w:rPr>
              <w:t>C.manager</w:t>
            </w:r>
            <w:proofErr w:type="spellEnd"/>
          </w:p>
        </w:tc>
        <w:tc>
          <w:tcPr>
            <w:tcW w:w="1980" w:type="dxa"/>
          </w:tcPr>
          <w:p w14:paraId="4A285126" w14:textId="1CAC37CA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4F22AA17" w14:textId="1DDC5AED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0FDD4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Compliance Analyst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68A41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r w:rsidRPr="0063646F">
              <w:rPr>
                <w:rFonts w:ascii="Aptos" w:hAnsi="Aptos"/>
                <w:color w:val="auto"/>
              </w:rPr>
              <w:t>C.analyst</w:t>
            </w:r>
            <w:proofErr w:type="spellEnd"/>
          </w:p>
        </w:tc>
        <w:tc>
          <w:tcPr>
            <w:tcW w:w="1980" w:type="dxa"/>
          </w:tcPr>
          <w:p w14:paraId="2998F856" w14:textId="15E50B9D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293D414D" w14:textId="0E875B92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42352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Credential Specialist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C015D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r w:rsidRPr="0063646F">
              <w:rPr>
                <w:rFonts w:ascii="Aptos" w:hAnsi="Aptos"/>
                <w:color w:val="auto"/>
              </w:rPr>
              <w:t>C.specialist</w:t>
            </w:r>
            <w:proofErr w:type="spellEnd"/>
          </w:p>
        </w:tc>
        <w:tc>
          <w:tcPr>
            <w:tcW w:w="1980" w:type="dxa"/>
          </w:tcPr>
          <w:p w14:paraId="79D0A024" w14:textId="0EFB479A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44D1EECD" w14:textId="186453ED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FEEBD5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Payroll Specialist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AA2173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p.specialist</w:t>
            </w:r>
            <w:proofErr w:type="spellEnd"/>
            <w:proofErr w:type="gramEnd"/>
          </w:p>
        </w:tc>
        <w:tc>
          <w:tcPr>
            <w:tcW w:w="1980" w:type="dxa"/>
          </w:tcPr>
          <w:p w14:paraId="5BF477BF" w14:textId="58F68FF2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  <w:tr w:rsidR="002B4F38" w:rsidRPr="002B4F38" w14:paraId="648F47C3" w14:textId="3728309A" w:rsidTr="00771FFD">
        <w:trPr>
          <w:cantSplit/>
        </w:trPr>
        <w:tc>
          <w:tcPr>
            <w:tcW w:w="45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306E3" w14:textId="77777777" w:rsidR="002B4F38" w:rsidRPr="0063646F" w:rsidRDefault="002B4F38" w:rsidP="005F3D2E">
            <w:pPr>
              <w:spacing w:after="0" w:line="240" w:lineRule="auto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Billing Analyst</w:t>
            </w:r>
          </w:p>
        </w:tc>
        <w:tc>
          <w:tcPr>
            <w:tcW w:w="19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EC1932" w14:textId="77777777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proofErr w:type="spellStart"/>
            <w:proofErr w:type="gramStart"/>
            <w:r w:rsidRPr="0063646F">
              <w:rPr>
                <w:rFonts w:ascii="Aptos" w:hAnsi="Aptos"/>
                <w:color w:val="auto"/>
              </w:rPr>
              <w:t>b.analyst</w:t>
            </w:r>
            <w:proofErr w:type="spellEnd"/>
            <w:proofErr w:type="gramEnd"/>
          </w:p>
        </w:tc>
        <w:tc>
          <w:tcPr>
            <w:tcW w:w="1980" w:type="dxa"/>
          </w:tcPr>
          <w:p w14:paraId="1BDD55B2" w14:textId="05FD2F2E" w:rsidR="002B4F38" w:rsidRPr="0063646F" w:rsidRDefault="002B4F38" w:rsidP="005F3D2E">
            <w:pPr>
              <w:spacing w:after="0" w:line="240" w:lineRule="auto"/>
              <w:jc w:val="center"/>
              <w:rPr>
                <w:rFonts w:ascii="Aptos" w:hAnsi="Aptos"/>
                <w:color w:val="auto"/>
              </w:rPr>
            </w:pPr>
            <w:r w:rsidRPr="0063646F">
              <w:rPr>
                <w:rFonts w:ascii="Aptos" w:hAnsi="Aptos"/>
                <w:color w:val="auto"/>
              </w:rPr>
              <w:t>password</w:t>
            </w:r>
          </w:p>
        </w:tc>
      </w:tr>
    </w:tbl>
    <w:p w14:paraId="67C0F14F" w14:textId="77777777" w:rsidR="002B4F38" w:rsidRPr="002B4F38" w:rsidRDefault="002B4F38" w:rsidP="002B4F38">
      <w:pPr>
        <w:keepNext/>
        <w:spacing w:before="240"/>
        <w:rPr>
          <w:rFonts w:ascii="Aptos" w:hAnsi="Aptos"/>
          <w:color w:val="auto"/>
          <w:sz w:val="24"/>
          <w:szCs w:val="24"/>
        </w:rPr>
      </w:pPr>
      <w:r w:rsidRPr="002B4F38">
        <w:rPr>
          <w:rFonts w:ascii="Aptos" w:hAnsi="Aptos"/>
          <w:b/>
          <w:color w:val="auto"/>
          <w:sz w:val="24"/>
          <w:szCs w:val="24"/>
        </w:rPr>
        <w:t>Supporting Diagrams</w:t>
      </w:r>
    </w:p>
    <w:p w14:paraId="6FF64BFF" w14:textId="42E266FD" w:rsidR="002B4F38" w:rsidRPr="002B4F38" w:rsidRDefault="002B4F38" w:rsidP="002B4F38">
      <w:pPr>
        <w:rPr>
          <w:rFonts w:ascii="Aptos" w:hAnsi="Aptos"/>
          <w:color w:val="auto"/>
        </w:rPr>
      </w:pPr>
      <w:r w:rsidRPr="002B4F38">
        <w:rPr>
          <w:rFonts w:ascii="Aptos" w:hAnsi="Aptos"/>
          <w:color w:val="auto"/>
        </w:rPr>
        <w:t xml:space="preserve">The </w:t>
      </w:r>
      <w:proofErr w:type="gramStart"/>
      <w:r w:rsidRPr="002B4F38">
        <w:rPr>
          <w:rFonts w:ascii="Aptos" w:hAnsi="Aptos"/>
          <w:color w:val="auto"/>
        </w:rPr>
        <w:t>High</w:t>
      </w:r>
      <w:r>
        <w:rPr>
          <w:rFonts w:ascii="Aptos" w:hAnsi="Aptos"/>
          <w:color w:val="auto"/>
        </w:rPr>
        <w:t xml:space="preserve"> </w:t>
      </w:r>
      <w:r w:rsidRPr="002B4F38">
        <w:rPr>
          <w:rFonts w:ascii="Aptos" w:hAnsi="Aptos"/>
          <w:color w:val="auto"/>
        </w:rPr>
        <w:t>Level</w:t>
      </w:r>
      <w:proofErr w:type="gramEnd"/>
      <w:r w:rsidRPr="002B4F38">
        <w:rPr>
          <w:rFonts w:ascii="Aptos" w:hAnsi="Aptos"/>
          <w:color w:val="auto"/>
        </w:rPr>
        <w:t xml:space="preserve"> Component Diagram and UML Class Diagram are included as supporting project documents.</w:t>
      </w:r>
    </w:p>
    <w:p w14:paraId="1895BEB8" w14:textId="77777777" w:rsidR="002B4F38" w:rsidRPr="002B4F38" w:rsidRDefault="002B4F38" w:rsidP="002B4F38">
      <w:pPr>
        <w:spacing w:line="300" w:lineRule="exact"/>
        <w:rPr>
          <w:rFonts w:ascii="Aptos" w:hAnsi="Aptos" w:cs="Arial"/>
          <w:color w:val="auto"/>
          <w:sz w:val="24"/>
          <w:szCs w:val="24"/>
        </w:rPr>
      </w:pPr>
    </w:p>
    <w:sectPr w:rsidR="002B4F38" w:rsidRPr="002B4F38" w:rsidSect="00013339">
      <w:footerReference w:type="default" r:id="rId8"/>
      <w:pgSz w:w="12240" w:h="15840"/>
      <w:pgMar w:top="1152" w:right="1152" w:bottom="1152" w:left="1152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9E70C" w14:textId="77777777" w:rsidR="0056069D" w:rsidRDefault="0056069D">
      <w:pPr>
        <w:spacing w:after="0" w:line="240" w:lineRule="auto"/>
      </w:pPr>
      <w:r>
        <w:separator/>
      </w:r>
    </w:p>
  </w:endnote>
  <w:endnote w:type="continuationSeparator" w:id="0">
    <w:p w14:paraId="7052BC7D" w14:textId="77777777" w:rsidR="0056069D" w:rsidRDefault="00560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2B46" w14:textId="77C91F92" w:rsidR="007F607F" w:rsidRDefault="0077453E" w:rsidP="007F607F">
    <w:pPr>
      <w:pStyle w:val="Footer"/>
      <w:jc w:val="center"/>
      <w:rPr>
        <w:noProof/>
      </w:rPr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 w:rsidR="007F607F">
      <w:rPr>
        <w:noProof/>
      </w:rPr>
      <w:t xml:space="preserve"> of </w:t>
    </w:r>
    <w:r w:rsidR="008F5C7F">
      <w:rPr>
        <w:noProof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EA61F" w14:textId="77777777" w:rsidR="0056069D" w:rsidRDefault="0056069D">
      <w:pPr>
        <w:spacing w:after="0" w:line="240" w:lineRule="auto"/>
      </w:pPr>
      <w:r>
        <w:separator/>
      </w:r>
    </w:p>
  </w:footnote>
  <w:footnote w:type="continuationSeparator" w:id="0">
    <w:p w14:paraId="54C109C7" w14:textId="77777777" w:rsidR="0056069D" w:rsidRDefault="005606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363FA4"/>
    <w:multiLevelType w:val="hybridMultilevel"/>
    <w:tmpl w:val="668A29FA"/>
    <w:lvl w:ilvl="0" w:tplc="857421E6">
      <w:start w:val="1"/>
      <w:numFmt w:val="decimal"/>
      <w:lvlText w:val="%1."/>
      <w:lvlJc w:val="left"/>
      <w:pPr>
        <w:ind w:left="720" w:hanging="360"/>
      </w:pPr>
      <w:rPr>
        <w:rFonts w:ascii="Aptos" w:eastAsia="MS Mincho" w:hAnsi="Aptos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F3358"/>
    <w:multiLevelType w:val="hybridMultilevel"/>
    <w:tmpl w:val="B51C8FA8"/>
    <w:lvl w:ilvl="0" w:tplc="857421E6">
      <w:start w:val="1"/>
      <w:numFmt w:val="decimal"/>
      <w:lvlText w:val="%1."/>
      <w:lvlJc w:val="left"/>
      <w:pPr>
        <w:ind w:left="720" w:hanging="360"/>
      </w:pPr>
      <w:rPr>
        <w:rFonts w:ascii="Aptos" w:eastAsia="MS Mincho" w:hAnsi="Aptos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0748E4"/>
    <w:multiLevelType w:val="multilevel"/>
    <w:tmpl w:val="126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83F7E"/>
    <w:multiLevelType w:val="hybridMultilevel"/>
    <w:tmpl w:val="03A4E76C"/>
    <w:lvl w:ilvl="0" w:tplc="857421E6">
      <w:start w:val="1"/>
      <w:numFmt w:val="decimal"/>
      <w:lvlText w:val="%1."/>
      <w:lvlJc w:val="left"/>
      <w:pPr>
        <w:ind w:left="720" w:hanging="360"/>
      </w:pPr>
      <w:rPr>
        <w:rFonts w:ascii="Aptos" w:eastAsia="MS Mincho" w:hAnsi="Aptos" w:cs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461528"/>
    <w:multiLevelType w:val="hybridMultilevel"/>
    <w:tmpl w:val="ABEC2D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CB943C"/>
    <w:multiLevelType w:val="hybridMultilevel"/>
    <w:tmpl w:val="54907B2E"/>
    <w:lvl w:ilvl="0" w:tplc="F4424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A38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3ECD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2C9F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B81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F413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50C3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6E9A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646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00109"/>
    <w:multiLevelType w:val="hybridMultilevel"/>
    <w:tmpl w:val="D7380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31504F"/>
    <w:multiLevelType w:val="multilevel"/>
    <w:tmpl w:val="6E2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92F32"/>
    <w:multiLevelType w:val="hybridMultilevel"/>
    <w:tmpl w:val="DC7C0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7762048">
    <w:abstractNumId w:val="14"/>
  </w:num>
  <w:num w:numId="2" w16cid:durableId="1093666349">
    <w:abstractNumId w:val="8"/>
  </w:num>
  <w:num w:numId="3" w16cid:durableId="1197548765">
    <w:abstractNumId w:val="6"/>
  </w:num>
  <w:num w:numId="4" w16cid:durableId="1007172393">
    <w:abstractNumId w:val="5"/>
  </w:num>
  <w:num w:numId="5" w16cid:durableId="172032953">
    <w:abstractNumId w:val="4"/>
  </w:num>
  <w:num w:numId="6" w16cid:durableId="1236432297">
    <w:abstractNumId w:val="7"/>
  </w:num>
  <w:num w:numId="7" w16cid:durableId="1385986489">
    <w:abstractNumId w:val="3"/>
  </w:num>
  <w:num w:numId="8" w16cid:durableId="991983296">
    <w:abstractNumId w:val="2"/>
  </w:num>
  <w:num w:numId="9" w16cid:durableId="952059469">
    <w:abstractNumId w:val="1"/>
  </w:num>
  <w:num w:numId="10" w16cid:durableId="1500928067">
    <w:abstractNumId w:val="0"/>
  </w:num>
  <w:num w:numId="11" w16cid:durableId="414787428">
    <w:abstractNumId w:val="11"/>
  </w:num>
  <w:num w:numId="12" w16cid:durableId="352534644">
    <w:abstractNumId w:val="15"/>
  </w:num>
  <w:num w:numId="13" w16cid:durableId="1720320234">
    <w:abstractNumId w:val="13"/>
  </w:num>
  <w:num w:numId="14" w16cid:durableId="1008681516">
    <w:abstractNumId w:val="10"/>
  </w:num>
  <w:num w:numId="15" w16cid:durableId="1077676789">
    <w:abstractNumId w:val="9"/>
  </w:num>
  <w:num w:numId="16" w16cid:durableId="913275997">
    <w:abstractNumId w:val="12"/>
  </w:num>
  <w:num w:numId="17" w16cid:durableId="1175655093">
    <w:abstractNumId w:val="17"/>
  </w:num>
  <w:num w:numId="18" w16cid:durableId="53446438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EE3"/>
    <w:rsid w:val="00013339"/>
    <w:rsid w:val="00034616"/>
    <w:rsid w:val="0006063C"/>
    <w:rsid w:val="00143C40"/>
    <w:rsid w:val="0015074B"/>
    <w:rsid w:val="002266CE"/>
    <w:rsid w:val="0029639D"/>
    <w:rsid w:val="002B1774"/>
    <w:rsid w:val="002B4F38"/>
    <w:rsid w:val="002F2961"/>
    <w:rsid w:val="002F653C"/>
    <w:rsid w:val="00326F90"/>
    <w:rsid w:val="003D76DF"/>
    <w:rsid w:val="00407B76"/>
    <w:rsid w:val="0042611B"/>
    <w:rsid w:val="004452B2"/>
    <w:rsid w:val="004958B0"/>
    <w:rsid w:val="004B46E9"/>
    <w:rsid w:val="004C56DD"/>
    <w:rsid w:val="004F18AC"/>
    <w:rsid w:val="004F7A9D"/>
    <w:rsid w:val="0056069D"/>
    <w:rsid w:val="005610E8"/>
    <w:rsid w:val="005C2CB2"/>
    <w:rsid w:val="00613729"/>
    <w:rsid w:val="00635DC7"/>
    <w:rsid w:val="0063646F"/>
    <w:rsid w:val="0065197E"/>
    <w:rsid w:val="00677F7C"/>
    <w:rsid w:val="006965F9"/>
    <w:rsid w:val="006A3DE6"/>
    <w:rsid w:val="006C7599"/>
    <w:rsid w:val="006E126A"/>
    <w:rsid w:val="006F60C1"/>
    <w:rsid w:val="00706333"/>
    <w:rsid w:val="00734E95"/>
    <w:rsid w:val="0073578F"/>
    <w:rsid w:val="0073677F"/>
    <w:rsid w:val="0077453E"/>
    <w:rsid w:val="007D6506"/>
    <w:rsid w:val="007F607F"/>
    <w:rsid w:val="008354CE"/>
    <w:rsid w:val="008F5C7F"/>
    <w:rsid w:val="00A11FFC"/>
    <w:rsid w:val="00A13E54"/>
    <w:rsid w:val="00A15479"/>
    <w:rsid w:val="00A31C36"/>
    <w:rsid w:val="00A655E3"/>
    <w:rsid w:val="00A721F9"/>
    <w:rsid w:val="00A8179E"/>
    <w:rsid w:val="00AA1D8D"/>
    <w:rsid w:val="00AB143A"/>
    <w:rsid w:val="00AD0A03"/>
    <w:rsid w:val="00B0656F"/>
    <w:rsid w:val="00B422AA"/>
    <w:rsid w:val="00B47730"/>
    <w:rsid w:val="00B70AAC"/>
    <w:rsid w:val="00BE5B21"/>
    <w:rsid w:val="00C53D97"/>
    <w:rsid w:val="00CB0664"/>
    <w:rsid w:val="00D03E2E"/>
    <w:rsid w:val="00D175B8"/>
    <w:rsid w:val="00D3487C"/>
    <w:rsid w:val="00D73F9F"/>
    <w:rsid w:val="00D73FC2"/>
    <w:rsid w:val="00D94C56"/>
    <w:rsid w:val="00DC35FC"/>
    <w:rsid w:val="00DD160B"/>
    <w:rsid w:val="00DE3F9D"/>
    <w:rsid w:val="00E010BA"/>
    <w:rsid w:val="00F01BD5"/>
    <w:rsid w:val="00F44785"/>
    <w:rsid w:val="00F95824"/>
    <w:rsid w:val="00FB57A0"/>
    <w:rsid w:val="00FC693F"/>
    <w:rsid w:val="00FE70C2"/>
    <w:rsid w:val="00FF5DA5"/>
    <w:rsid w:val="1A7B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FE4C1F"/>
  <w14:defaultImageDpi w14:val="300"/>
  <w15:docId w15:val="{C870DDAD-F918-42E1-88B4-1E6C7AC9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2D2D2D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spacing w:after="80" w:line="264" w:lineRule="auto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spacing w:after="80" w:line="264" w:lineRule="auto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746</Words>
  <Characters>4254</Characters>
  <Application>Microsoft Office Word</Application>
  <DocSecurity>0</DocSecurity>
  <Lines>35</Lines>
  <Paragraphs>9</Paragraphs>
  <ScaleCrop>false</ScaleCrop>
  <Manager/>
  <Company/>
  <LinksUpToDate>false</LinksUpToDate>
  <CharactersWithSpaces>4991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Janet Chong</cp:lastModifiedBy>
  <cp:revision>56</cp:revision>
  <dcterms:created xsi:type="dcterms:W3CDTF">2026-07-27T04:51:00Z</dcterms:created>
  <dcterms:modified xsi:type="dcterms:W3CDTF">2026-08-03T01:03:00Z</dcterms:modified>
  <cp:category/>
</cp:coreProperties>
</file>