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506" w14:paraId="06D287F2" w14:textId="77777777" w:rsidTr="00155506">
        <w:tc>
          <w:tcPr>
            <w:tcW w:w="4508" w:type="dxa"/>
          </w:tcPr>
          <w:p w14:paraId="237F6713" w14:textId="212D1434" w:rsidR="00155506" w:rsidRDefault="00155506">
            <w:r>
              <w:t>Specifications: Learner applies the specifications to the application.</w:t>
            </w:r>
          </w:p>
        </w:tc>
        <w:tc>
          <w:tcPr>
            <w:tcW w:w="4508" w:type="dxa"/>
          </w:tcPr>
          <w:p w14:paraId="69A1FF78" w14:textId="6AF6F25E" w:rsidR="00155506" w:rsidRDefault="00155506">
            <w:r>
              <w:t>Should be evident within code.</w:t>
            </w:r>
          </w:p>
        </w:tc>
      </w:tr>
      <w:tr w:rsidR="00155506" w14:paraId="089227BF" w14:textId="77777777" w:rsidTr="00155506">
        <w:tc>
          <w:tcPr>
            <w:tcW w:w="4508" w:type="dxa"/>
          </w:tcPr>
          <w:p w14:paraId="55B61139" w14:textId="6A5465CA" w:rsidR="00155506" w:rsidRDefault="00155506">
            <w:r>
              <w:t>Dependency Injection: The application uses dependency injection.</w:t>
            </w:r>
          </w:p>
        </w:tc>
        <w:tc>
          <w:tcPr>
            <w:tcW w:w="4508" w:type="dxa"/>
          </w:tcPr>
          <w:p w14:paraId="4B9F0671" w14:textId="77777777" w:rsidR="00155506" w:rsidRDefault="00155506">
            <w:r>
              <w:t>Should be evident within code.</w:t>
            </w:r>
          </w:p>
          <w:p w14:paraId="44BFAE65" w14:textId="34A6F83E" w:rsidR="00155506" w:rsidRDefault="00155506">
            <w:r>
              <w:t>Specifically,</w:t>
            </w:r>
          </w:p>
        </w:tc>
      </w:tr>
      <w:tr w:rsidR="00155506" w14:paraId="63AD5B0E" w14:textId="77777777" w:rsidTr="00155506">
        <w:tc>
          <w:tcPr>
            <w:tcW w:w="4508" w:type="dxa"/>
          </w:tcPr>
          <w:p w14:paraId="6A0B6FB3" w14:textId="0F36F78C" w:rsidR="00155506" w:rsidRDefault="00155506">
            <w:r>
              <w:t>MVC: The application uses an MVC pattern.</w:t>
            </w:r>
          </w:p>
        </w:tc>
        <w:tc>
          <w:tcPr>
            <w:tcW w:w="4508" w:type="dxa"/>
          </w:tcPr>
          <w:p w14:paraId="53C91166" w14:textId="41E5B459" w:rsidR="00155506" w:rsidRDefault="00155506">
            <w:r>
              <w:t>Should be evident within code.</w:t>
            </w:r>
          </w:p>
        </w:tc>
      </w:tr>
      <w:tr w:rsidR="00155506" w14:paraId="30246149" w14:textId="77777777" w:rsidTr="00155506">
        <w:tc>
          <w:tcPr>
            <w:tcW w:w="4508" w:type="dxa"/>
          </w:tcPr>
          <w:p w14:paraId="0C8B2299" w14:textId="234696DA" w:rsidR="00155506" w:rsidRDefault="00155506">
            <w:r>
              <w:t>I/O Operations: The application can perform I/O operations to a file to store and retrieve data.</w:t>
            </w:r>
          </w:p>
        </w:tc>
        <w:tc>
          <w:tcPr>
            <w:tcW w:w="4508" w:type="dxa"/>
          </w:tcPr>
          <w:p w14:paraId="6706B51B" w14:textId="77777777" w:rsidR="00155506" w:rsidRDefault="00155506">
            <w:r>
              <w:t>Should be evident within code.</w:t>
            </w:r>
          </w:p>
          <w:p w14:paraId="50BAFA62" w14:textId="6E478E6C" w:rsidR="00155506" w:rsidRDefault="00155506">
            <w:r>
              <w:t>Specifically,</w:t>
            </w:r>
          </w:p>
        </w:tc>
      </w:tr>
      <w:tr w:rsidR="00155506" w14:paraId="59B6BCB2" w14:textId="77777777" w:rsidTr="00155506">
        <w:tc>
          <w:tcPr>
            <w:tcW w:w="4508" w:type="dxa"/>
          </w:tcPr>
          <w:p w14:paraId="7EB505A2" w14:textId="42A52841" w:rsidR="00155506" w:rsidRDefault="00155506">
            <w:r>
              <w:t>Service Layer: The application has a service layer that contains business logic.</w:t>
            </w:r>
          </w:p>
        </w:tc>
        <w:tc>
          <w:tcPr>
            <w:tcW w:w="4508" w:type="dxa"/>
          </w:tcPr>
          <w:p w14:paraId="01C1F378" w14:textId="77777777" w:rsidR="00155506" w:rsidRDefault="00155506" w:rsidP="00155506">
            <w:r>
              <w:t>Should be evident within code.</w:t>
            </w:r>
          </w:p>
          <w:p w14:paraId="01A60913" w14:textId="08A5FCD1" w:rsidR="00155506" w:rsidRDefault="00155506" w:rsidP="00155506">
            <w:r>
              <w:t>Specifically,</w:t>
            </w:r>
          </w:p>
        </w:tc>
      </w:tr>
      <w:tr w:rsidR="00155506" w14:paraId="7CB76EBE" w14:textId="77777777" w:rsidTr="00155506">
        <w:tc>
          <w:tcPr>
            <w:tcW w:w="4508" w:type="dxa"/>
          </w:tcPr>
          <w:p w14:paraId="5271EB9B" w14:textId="74039933" w:rsidR="00155506" w:rsidRDefault="00155506">
            <w:r>
              <w:t>Unit Tests: The application has a full set of unit tests for the DAO and service layer.</w:t>
            </w:r>
          </w:p>
        </w:tc>
        <w:tc>
          <w:tcPr>
            <w:tcW w:w="4508" w:type="dxa"/>
          </w:tcPr>
          <w:p w14:paraId="7523F250" w14:textId="77777777" w:rsidR="00155506" w:rsidRDefault="00155506" w:rsidP="00155506">
            <w:r>
              <w:t>Should be evident within code.</w:t>
            </w:r>
          </w:p>
          <w:p w14:paraId="776870AC" w14:textId="7F13D1D5" w:rsidR="00155506" w:rsidRDefault="00155506" w:rsidP="00155506">
            <w:r>
              <w:t>Specifically,</w:t>
            </w:r>
          </w:p>
        </w:tc>
      </w:tr>
      <w:tr w:rsidR="00155506" w14:paraId="3E3C214E" w14:textId="77777777" w:rsidTr="00155506">
        <w:tc>
          <w:tcPr>
            <w:tcW w:w="4508" w:type="dxa"/>
          </w:tcPr>
          <w:p w14:paraId="24205D65" w14:textId="7AB78EA3" w:rsidR="00155506" w:rsidRDefault="00155506" w:rsidP="00155506">
            <w:proofErr w:type="spellStart"/>
            <w:r>
              <w:t>BigDecimal</w:t>
            </w:r>
            <w:proofErr w:type="spellEnd"/>
            <w:r>
              <w:t xml:space="preserve">: The application uses </w:t>
            </w:r>
            <w:proofErr w:type="spellStart"/>
            <w:r>
              <w:t>BigDecimal</w:t>
            </w:r>
            <w:proofErr w:type="spellEnd"/>
            <w:r>
              <w:t xml:space="preserve"> for all monetary calculations.</w:t>
            </w:r>
          </w:p>
        </w:tc>
        <w:tc>
          <w:tcPr>
            <w:tcW w:w="4508" w:type="dxa"/>
          </w:tcPr>
          <w:p w14:paraId="08ABB49A" w14:textId="65D0CC02" w:rsidR="00155506" w:rsidRDefault="00155506" w:rsidP="00155506">
            <w:r>
              <w:t>Should be evident within code.</w:t>
            </w:r>
          </w:p>
        </w:tc>
      </w:tr>
      <w:tr w:rsidR="00155506" w14:paraId="2C0C2956" w14:textId="77777777" w:rsidTr="00155506">
        <w:tc>
          <w:tcPr>
            <w:tcW w:w="4508" w:type="dxa"/>
          </w:tcPr>
          <w:p w14:paraId="23D6915E" w14:textId="7A9AEF12" w:rsidR="00155506" w:rsidRDefault="00155506" w:rsidP="00155506">
            <w:r>
              <w:t>Lambdas and Streams: The application uses lambdas and streams in at least part of the DAO.</w:t>
            </w:r>
          </w:p>
        </w:tc>
        <w:tc>
          <w:tcPr>
            <w:tcW w:w="4508" w:type="dxa"/>
          </w:tcPr>
          <w:p w14:paraId="0707B901" w14:textId="77777777" w:rsidR="00155506" w:rsidRDefault="00155506" w:rsidP="00155506">
            <w:r>
              <w:t>Should be evident within code.</w:t>
            </w:r>
          </w:p>
          <w:p w14:paraId="7993896E" w14:textId="4E5114FC" w:rsidR="00155506" w:rsidRDefault="00155506" w:rsidP="00155506">
            <w:r>
              <w:t>Specifically,</w:t>
            </w:r>
          </w:p>
        </w:tc>
      </w:tr>
      <w:tr w:rsidR="00155506" w14:paraId="463FFC77" w14:textId="77777777" w:rsidTr="00155506">
        <w:tc>
          <w:tcPr>
            <w:tcW w:w="4508" w:type="dxa"/>
          </w:tcPr>
          <w:p w14:paraId="637D2245" w14:textId="4EE38191" w:rsidR="00155506" w:rsidRDefault="00155506" w:rsidP="00155506">
            <w:r>
              <w:t xml:space="preserve">Enums: The application uses </w:t>
            </w:r>
            <w:proofErr w:type="spellStart"/>
            <w:r>
              <w:t>enums</w:t>
            </w:r>
            <w:proofErr w:type="spellEnd"/>
            <w:r>
              <w:t xml:space="preserve"> to represent coins and their values.</w:t>
            </w:r>
          </w:p>
        </w:tc>
        <w:tc>
          <w:tcPr>
            <w:tcW w:w="4508" w:type="dxa"/>
          </w:tcPr>
          <w:p w14:paraId="43300460" w14:textId="77777777" w:rsidR="00155506" w:rsidRDefault="00155506" w:rsidP="00155506">
            <w:r>
              <w:t>Should be evident within code.</w:t>
            </w:r>
          </w:p>
          <w:p w14:paraId="5298AD5F" w14:textId="2424B7E9" w:rsidR="00155506" w:rsidRDefault="00155506" w:rsidP="00155506">
            <w:r>
              <w:t>Specifically,</w:t>
            </w:r>
          </w:p>
        </w:tc>
      </w:tr>
      <w:tr w:rsidR="00155506" w:rsidRPr="00155506" w14:paraId="61665FF3" w14:textId="77777777" w:rsidTr="00155506">
        <w:tc>
          <w:tcPr>
            <w:tcW w:w="4508" w:type="dxa"/>
          </w:tcPr>
          <w:p w14:paraId="68C40BD7" w14:textId="5333B6FA" w:rsidR="00155506" w:rsidRPr="00155506" w:rsidRDefault="00155506" w:rsidP="00155506">
            <w:r>
              <w:t xml:space="preserve">Audit Log: The application includes an audit log using the Java </w:t>
            </w:r>
            <w:proofErr w:type="spellStart"/>
            <w:r>
              <w:t>DateTime</w:t>
            </w:r>
            <w:proofErr w:type="spellEnd"/>
            <w:r>
              <w:t xml:space="preserve"> API.</w:t>
            </w:r>
          </w:p>
        </w:tc>
        <w:tc>
          <w:tcPr>
            <w:tcW w:w="4508" w:type="dxa"/>
          </w:tcPr>
          <w:p w14:paraId="7ED50970" w14:textId="77777777" w:rsidR="00155506" w:rsidRDefault="00155506" w:rsidP="00155506">
            <w:r>
              <w:t>Should be evident within code.</w:t>
            </w:r>
          </w:p>
          <w:p w14:paraId="440726C0" w14:textId="4DD80918" w:rsidR="00155506" w:rsidRPr="00155506" w:rsidRDefault="00155506" w:rsidP="00155506">
            <w:pPr>
              <w:rPr>
                <w:bCs/>
              </w:rPr>
            </w:pPr>
            <w:r>
              <w:t>Specifically,</w:t>
            </w:r>
          </w:p>
        </w:tc>
      </w:tr>
      <w:tr w:rsidR="00155506" w:rsidRPr="00155506" w14:paraId="1083D3CA" w14:textId="77777777" w:rsidTr="00155506">
        <w:tc>
          <w:tcPr>
            <w:tcW w:w="4508" w:type="dxa"/>
          </w:tcPr>
          <w:p w14:paraId="1C98BCD4" w14:textId="0B0618DD" w:rsidR="00155506" w:rsidRPr="00155506" w:rsidRDefault="00155506" w:rsidP="00155506">
            <w:r>
              <w:t>Explain Service Layer: The learner can explain the role of the service layer.</w:t>
            </w:r>
          </w:p>
        </w:tc>
        <w:tc>
          <w:tcPr>
            <w:tcW w:w="4508" w:type="dxa"/>
          </w:tcPr>
          <w:p w14:paraId="2A90CFE2" w14:textId="4D418133" w:rsidR="00155506" w:rsidRPr="00155506" w:rsidRDefault="00155506" w:rsidP="00155506">
            <w:pPr>
              <w:rPr>
                <w:bCs/>
              </w:rPr>
            </w:pPr>
            <w:r>
              <w:rPr>
                <w:bCs/>
              </w:rPr>
              <w:t>TODO: Explain</w:t>
            </w:r>
          </w:p>
        </w:tc>
      </w:tr>
      <w:tr w:rsidR="00155506" w:rsidRPr="00155506" w14:paraId="0564B008" w14:textId="77777777" w:rsidTr="00155506">
        <w:tc>
          <w:tcPr>
            <w:tcW w:w="4508" w:type="dxa"/>
          </w:tcPr>
          <w:p w14:paraId="2DD34BA7" w14:textId="3074BC82" w:rsidR="00155506" w:rsidRPr="00155506" w:rsidRDefault="00155506" w:rsidP="00155506">
            <w:r>
              <w:t>Explain Unit Testing: The learner can explain why we write unit tests.</w:t>
            </w:r>
          </w:p>
        </w:tc>
        <w:tc>
          <w:tcPr>
            <w:tcW w:w="4508" w:type="dxa"/>
          </w:tcPr>
          <w:p w14:paraId="1E0A1F6F" w14:textId="46488AB7" w:rsidR="00155506" w:rsidRPr="00155506" w:rsidRDefault="00155506" w:rsidP="00155506">
            <w:pPr>
              <w:rPr>
                <w:bCs/>
              </w:rPr>
            </w:pPr>
            <w:r>
              <w:rPr>
                <w:bCs/>
              </w:rPr>
              <w:t>TODO: Explain</w:t>
            </w:r>
          </w:p>
        </w:tc>
      </w:tr>
      <w:tr w:rsidR="00155506" w:rsidRPr="00155506" w14:paraId="53517415" w14:textId="77777777" w:rsidTr="00155506">
        <w:tc>
          <w:tcPr>
            <w:tcW w:w="4508" w:type="dxa"/>
          </w:tcPr>
          <w:p w14:paraId="13E47E78" w14:textId="0EE778F6" w:rsidR="00155506" w:rsidRPr="00155506" w:rsidRDefault="00155506" w:rsidP="00155506">
            <w:r>
              <w:t>Code Style: Code is written with appropriate indents, naming conventions, and comments so that other developers can read the code easily.</w:t>
            </w:r>
          </w:p>
        </w:tc>
        <w:tc>
          <w:tcPr>
            <w:tcW w:w="4508" w:type="dxa"/>
          </w:tcPr>
          <w:p w14:paraId="3FD46C74" w14:textId="384DE5E1" w:rsidR="00155506" w:rsidRPr="00155506" w:rsidRDefault="00155506" w:rsidP="00155506">
            <w:pPr>
              <w:rPr>
                <w:bCs/>
              </w:rPr>
            </w:pPr>
            <w:r>
              <w:rPr>
                <w:bCs/>
              </w:rPr>
              <w:t>Should be evident within code.</w:t>
            </w:r>
          </w:p>
        </w:tc>
      </w:tr>
    </w:tbl>
    <w:p w14:paraId="12E123E6" w14:textId="77777777" w:rsidR="00533FF2" w:rsidRDefault="00533FF2"/>
    <w:sectPr w:rsidR="0053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06"/>
    <w:rsid w:val="00155506"/>
    <w:rsid w:val="0053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BC2E"/>
  <w15:chartTrackingRefBased/>
  <w15:docId w15:val="{5E01E6B2-E348-45AA-AE01-0430F39F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Lemonk</dc:creator>
  <cp:keywords/>
  <dc:description/>
  <cp:lastModifiedBy>Robert Lemonk</cp:lastModifiedBy>
  <cp:revision>1</cp:revision>
  <dcterms:created xsi:type="dcterms:W3CDTF">2022-11-20T12:04:00Z</dcterms:created>
  <dcterms:modified xsi:type="dcterms:W3CDTF">2022-11-20T12:08:00Z</dcterms:modified>
</cp:coreProperties>
</file>