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7A47" w14:textId="77777777" w:rsidR="00B07E15" w:rsidRPr="00AF3C6F" w:rsidRDefault="00AF3C6F" w:rsidP="00AF3C6F">
      <w:pPr>
        <w:spacing w:after="0"/>
        <w:jc w:val="right"/>
        <w:rPr>
          <w:rFonts w:ascii="Tahoma" w:hAnsi="Tahoma" w:cs="Tahoma"/>
          <w:sz w:val="24"/>
          <w:szCs w:val="24"/>
        </w:rPr>
      </w:pPr>
      <w:r w:rsidRPr="00AF3C6F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547F6CB" wp14:editId="44D3B3C5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1921564" cy="679450"/>
            <wp:effectExtent l="0" t="0" r="254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64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3C6F">
        <w:rPr>
          <w:rFonts w:ascii="Tahoma" w:hAnsi="Tahoma" w:cs="Tahoma"/>
          <w:sz w:val="24"/>
          <w:szCs w:val="24"/>
        </w:rPr>
        <w:t>Facultad de Ingeniería</w:t>
      </w:r>
    </w:p>
    <w:p w14:paraId="7190B554" w14:textId="77777777" w:rsidR="00AF3C6F" w:rsidRPr="00AF3C6F" w:rsidRDefault="00AF3C6F" w:rsidP="00AF3C6F">
      <w:pPr>
        <w:spacing w:after="0"/>
        <w:jc w:val="right"/>
        <w:rPr>
          <w:rFonts w:ascii="Tahoma" w:hAnsi="Tahoma" w:cs="Tahoma"/>
          <w:sz w:val="24"/>
          <w:szCs w:val="24"/>
        </w:rPr>
      </w:pPr>
      <w:r w:rsidRPr="00AF3C6F">
        <w:rPr>
          <w:rFonts w:ascii="Tahoma" w:hAnsi="Tahoma" w:cs="Tahoma"/>
          <w:sz w:val="24"/>
          <w:szCs w:val="24"/>
        </w:rPr>
        <w:t>Ingeniería en informática y sistemas</w:t>
      </w:r>
    </w:p>
    <w:p w14:paraId="578958EA" w14:textId="42EFD610" w:rsidR="00AF3C6F" w:rsidRPr="00AF3C6F" w:rsidRDefault="001C7D52" w:rsidP="00AF3C6F">
      <w:pPr>
        <w:spacing w:after="0"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Virtualización</w:t>
      </w:r>
      <w:r w:rsidR="00AF3C6F" w:rsidRPr="00AF3C6F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AF3C6F" w:rsidRPr="00AF3C6F">
        <w:rPr>
          <w:rFonts w:ascii="Tahoma" w:hAnsi="Tahoma" w:cs="Tahoma"/>
          <w:sz w:val="24"/>
          <w:szCs w:val="24"/>
        </w:rPr>
        <w:t>sec</w:t>
      </w:r>
      <w:proofErr w:type="spellEnd"/>
      <w:r>
        <w:rPr>
          <w:rFonts w:ascii="Tahoma" w:hAnsi="Tahoma" w:cs="Tahoma"/>
          <w:sz w:val="24"/>
          <w:szCs w:val="24"/>
        </w:rPr>
        <w:t xml:space="preserve"> 01</w:t>
      </w:r>
    </w:p>
    <w:p w14:paraId="4B24FD85" w14:textId="77777777" w:rsidR="00AF3C6F" w:rsidRPr="00AF3C6F" w:rsidRDefault="00AF3C6F" w:rsidP="00AF3C6F">
      <w:pPr>
        <w:spacing w:after="0"/>
        <w:jc w:val="right"/>
        <w:rPr>
          <w:rFonts w:ascii="Tahoma" w:hAnsi="Tahoma" w:cs="Tahoma"/>
          <w:sz w:val="24"/>
          <w:szCs w:val="24"/>
        </w:rPr>
      </w:pPr>
      <w:r w:rsidRPr="00AF3C6F">
        <w:rPr>
          <w:rFonts w:ascii="Tahoma" w:hAnsi="Tahoma" w:cs="Tahoma"/>
          <w:sz w:val="24"/>
          <w:szCs w:val="24"/>
        </w:rPr>
        <w:t>Jornada vespertina</w:t>
      </w:r>
    </w:p>
    <w:p w14:paraId="651EC276" w14:textId="77777777" w:rsidR="00AF3C6F" w:rsidRDefault="00AF3C6F" w:rsidP="00AF3C6F">
      <w:pPr>
        <w:spacing w:after="0"/>
        <w:rPr>
          <w:rFonts w:ascii="Tahoma" w:hAnsi="Tahoma" w:cs="Tahoma"/>
          <w:sz w:val="24"/>
          <w:szCs w:val="24"/>
        </w:rPr>
      </w:pPr>
    </w:p>
    <w:p w14:paraId="68171F54" w14:textId="69B8F942" w:rsidR="00AF3C6F" w:rsidRPr="00AF3C6F" w:rsidRDefault="00974BDD" w:rsidP="00AF3C6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Nombre</w:t>
      </w:r>
      <w:r w:rsidR="001C7D52">
        <w:rPr>
          <w:rFonts w:ascii="Tahoma" w:hAnsi="Tahoma" w:cs="Tahoma"/>
          <w:sz w:val="24"/>
          <w:szCs w:val="24"/>
        </w:rPr>
        <w:t xml:space="preserve">: </w:t>
      </w:r>
      <w:r w:rsidR="001C7D52" w:rsidRPr="001C7D52">
        <w:rPr>
          <w:rFonts w:ascii="Tahoma" w:hAnsi="Tahoma" w:cs="Tahoma"/>
          <w:sz w:val="24"/>
          <w:szCs w:val="24"/>
        </w:rPr>
        <w:t>Alexander Villatoro</w:t>
      </w:r>
    </w:p>
    <w:p w14:paraId="5A19BA06" w14:textId="6C068C3C" w:rsidR="00AF3C6F" w:rsidRPr="001C7D52" w:rsidRDefault="00AF3C6F" w:rsidP="00AF3C6F">
      <w:pPr>
        <w:spacing w:after="0"/>
        <w:rPr>
          <w:rFonts w:ascii="Tahoma" w:hAnsi="Tahoma" w:cs="Tahoma"/>
          <w:sz w:val="24"/>
          <w:szCs w:val="24"/>
          <w:lang w:val="en-US"/>
        </w:rPr>
      </w:pPr>
      <w:proofErr w:type="spellStart"/>
      <w:r w:rsidRPr="001C7D52">
        <w:rPr>
          <w:rFonts w:ascii="Tahoma" w:hAnsi="Tahoma" w:cs="Tahoma"/>
          <w:sz w:val="24"/>
          <w:szCs w:val="24"/>
          <w:lang w:val="en-US"/>
        </w:rPr>
        <w:t>Carné</w:t>
      </w:r>
      <w:proofErr w:type="spellEnd"/>
      <w:r w:rsidRPr="001C7D52">
        <w:rPr>
          <w:rFonts w:ascii="Tahoma" w:hAnsi="Tahoma" w:cs="Tahoma"/>
          <w:sz w:val="24"/>
          <w:szCs w:val="24"/>
          <w:lang w:val="en-US"/>
        </w:rPr>
        <w:t xml:space="preserve">: </w:t>
      </w:r>
      <w:r w:rsidR="001C7D52" w:rsidRPr="001C7D52">
        <w:rPr>
          <w:rFonts w:ascii="Tahoma" w:hAnsi="Tahoma" w:cs="Tahoma"/>
          <w:sz w:val="24"/>
          <w:szCs w:val="24"/>
          <w:lang w:val="en-US"/>
        </w:rPr>
        <w:t>1182118</w:t>
      </w:r>
    </w:p>
    <w:p w14:paraId="28025039" w14:textId="77777777" w:rsidR="00AF3C6F" w:rsidRPr="001C7D52" w:rsidRDefault="00AF3C6F" w:rsidP="00AF3C6F">
      <w:pPr>
        <w:spacing w:after="0"/>
        <w:rPr>
          <w:rFonts w:ascii="Tahoma" w:hAnsi="Tahoma" w:cs="Tahoma"/>
          <w:sz w:val="24"/>
          <w:szCs w:val="24"/>
          <w:lang w:val="en-US"/>
        </w:rPr>
      </w:pPr>
    </w:p>
    <w:p w14:paraId="7BCC5E97" w14:textId="087C4A2B" w:rsidR="00AF3C6F" w:rsidRPr="001C7D52" w:rsidRDefault="001C7D52" w:rsidP="00AF3C6F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en-US"/>
        </w:rPr>
      </w:pPr>
      <w:r w:rsidRPr="001C7D52">
        <w:rPr>
          <w:rFonts w:ascii="Tahoma" w:hAnsi="Tahoma" w:cs="Tahoma"/>
          <w:b/>
          <w:bCs/>
          <w:sz w:val="24"/>
          <w:szCs w:val="24"/>
          <w:lang w:val="en-US"/>
        </w:rPr>
        <w:t>ISACA</w:t>
      </w:r>
    </w:p>
    <w:p w14:paraId="6A55B66C" w14:textId="3DC64AF6" w:rsidR="00974BDD" w:rsidRPr="001C7D52" w:rsidRDefault="001C7D52" w:rsidP="00974BDD">
      <w:pPr>
        <w:spacing w:after="0"/>
        <w:jc w:val="center"/>
        <w:rPr>
          <w:rFonts w:ascii="Tahoma" w:hAnsi="Tahoma" w:cs="Tahoma"/>
          <w:i/>
          <w:iCs/>
          <w:sz w:val="24"/>
          <w:szCs w:val="24"/>
          <w:lang w:val="en-US"/>
        </w:rPr>
      </w:pPr>
      <w:r w:rsidRPr="001C7D52">
        <w:rPr>
          <w:rFonts w:ascii="Tahoma" w:hAnsi="Tahoma" w:cs="Tahoma"/>
          <w:i/>
          <w:iCs/>
          <w:sz w:val="24"/>
          <w:szCs w:val="24"/>
          <w:lang w:val="en-US"/>
        </w:rPr>
        <w:t>Information Systems A</w:t>
      </w:r>
      <w:r>
        <w:rPr>
          <w:rFonts w:ascii="Tahoma" w:hAnsi="Tahoma" w:cs="Tahoma"/>
          <w:i/>
          <w:iCs/>
          <w:sz w:val="24"/>
          <w:szCs w:val="24"/>
          <w:lang w:val="en-US"/>
        </w:rPr>
        <w:t>udit and Control Association</w:t>
      </w:r>
    </w:p>
    <w:p w14:paraId="7CE95ABE" w14:textId="28D9F82F" w:rsidR="001C7D52" w:rsidRDefault="001C7D52" w:rsidP="001C7D52">
      <w:pPr>
        <w:jc w:val="both"/>
        <w:rPr>
          <w:rFonts w:ascii="Tahoma" w:hAnsi="Tahoma" w:cs="Tahoma"/>
          <w:sz w:val="24"/>
          <w:szCs w:val="24"/>
          <w:lang w:val="en-US"/>
        </w:rPr>
      </w:pPr>
    </w:p>
    <w:p w14:paraId="4D12FA24" w14:textId="5DE33C6A" w:rsidR="001C7D52" w:rsidRPr="001C7D52" w:rsidRDefault="001C7D52" w:rsidP="001C7D52">
      <w:pPr>
        <w:jc w:val="both"/>
        <w:rPr>
          <w:rFonts w:ascii="Tahoma" w:hAnsi="Tahoma" w:cs="Tahoma"/>
          <w:sz w:val="24"/>
          <w:szCs w:val="24"/>
        </w:rPr>
      </w:pPr>
      <w:r w:rsidRPr="001C7D52">
        <w:rPr>
          <w:rFonts w:ascii="Tahoma" w:hAnsi="Tahoma" w:cs="Tahoma"/>
          <w:sz w:val="24"/>
          <w:szCs w:val="24"/>
        </w:rPr>
        <w:t xml:space="preserve">ISACA es una asociación internacional </w:t>
      </w:r>
      <w:r>
        <w:rPr>
          <w:rFonts w:ascii="Tahoma" w:hAnsi="Tahoma" w:cs="Tahoma"/>
          <w:sz w:val="24"/>
          <w:szCs w:val="24"/>
        </w:rPr>
        <w:t xml:space="preserve">que apoya y patrocina el desarrollo de metodologías y certificaciones para la realización de </w:t>
      </w:r>
      <w:r w:rsidRPr="001C7D52">
        <w:rPr>
          <w:rFonts w:ascii="Tahoma" w:hAnsi="Tahoma" w:cs="Tahoma"/>
          <w:sz w:val="24"/>
          <w:szCs w:val="24"/>
        </w:rPr>
        <w:t>actividades de auditoría y control en sistemas de información</w:t>
      </w:r>
      <w:r>
        <w:rPr>
          <w:rFonts w:ascii="Tahoma" w:hAnsi="Tahoma" w:cs="Tahoma"/>
          <w:sz w:val="24"/>
          <w:szCs w:val="24"/>
        </w:rPr>
        <w:t xml:space="preserve">, de igual forma en el año 1976 se emprendió una iniciativa de investigaciones a </w:t>
      </w:r>
      <w:r w:rsidR="00F702F0">
        <w:rPr>
          <w:rFonts w:ascii="Tahoma" w:hAnsi="Tahoma" w:cs="Tahoma"/>
          <w:sz w:val="24"/>
          <w:szCs w:val="24"/>
        </w:rPr>
        <w:t>una gran escala</w:t>
      </w:r>
      <w:r>
        <w:rPr>
          <w:rFonts w:ascii="Tahoma" w:hAnsi="Tahoma" w:cs="Tahoma"/>
          <w:sz w:val="24"/>
          <w:szCs w:val="24"/>
        </w:rPr>
        <w:t xml:space="preserve"> que extiende el conocimiento y el valor en el ámbito de control y el </w:t>
      </w:r>
      <w:r w:rsidR="00F702F0">
        <w:rPr>
          <w:rFonts w:ascii="Tahoma" w:hAnsi="Tahoma" w:cs="Tahoma"/>
          <w:sz w:val="24"/>
          <w:szCs w:val="24"/>
        </w:rPr>
        <w:t xml:space="preserve">gobierno de las TI. ISACA refleja </w:t>
      </w:r>
      <w:r w:rsidR="00F702F0" w:rsidRPr="00F702F0">
        <w:rPr>
          <w:rFonts w:ascii="Tahoma" w:hAnsi="Tahoma" w:cs="Tahoma"/>
          <w:sz w:val="24"/>
          <w:szCs w:val="24"/>
        </w:rPr>
        <w:t>la amplia gama de profesionales de gobierno de TI a los que prestamos servicio.</w:t>
      </w:r>
      <w:r w:rsidR="00F702F0">
        <w:rPr>
          <w:rFonts w:ascii="Tahoma" w:hAnsi="Tahoma" w:cs="Tahoma"/>
          <w:sz w:val="24"/>
          <w:szCs w:val="24"/>
        </w:rPr>
        <w:t xml:space="preserve"> Actualmente las personas se asocian al ISACA para poder desempeñar sus diversas ocupaciones profesionales que se relaciona el TI </w:t>
      </w:r>
      <w:r w:rsidR="00F702F0" w:rsidRPr="00F702F0">
        <w:rPr>
          <w:rFonts w:ascii="Tahoma" w:hAnsi="Tahoma" w:cs="Tahoma"/>
          <w:sz w:val="24"/>
          <w:szCs w:val="24"/>
        </w:rPr>
        <w:t>en las disciplinas de auditoría, riesgo, seguridad y gobierno de SI / TI, así como las de educadores, consultores y reguladores.</w:t>
      </w:r>
      <w:r w:rsidR="00F702F0">
        <w:rPr>
          <w:rFonts w:ascii="Tahoma" w:hAnsi="Tahoma" w:cs="Tahoma"/>
          <w:sz w:val="24"/>
          <w:szCs w:val="24"/>
        </w:rPr>
        <w:t xml:space="preserve"> </w:t>
      </w:r>
      <w:r w:rsidR="00F702F0" w:rsidRPr="00F702F0">
        <w:rPr>
          <w:rFonts w:ascii="Tahoma" w:hAnsi="Tahoma" w:cs="Tahoma"/>
          <w:sz w:val="24"/>
          <w:szCs w:val="24"/>
        </w:rPr>
        <w:t>Esta rica diversidad permite que los miembros aprendan unos de otros e intercambien puntos de vista manifiestamente discrepantes sobre los más variados asuntos profesionales.</w:t>
      </w:r>
      <w:r w:rsidR="00F702F0">
        <w:rPr>
          <w:rFonts w:ascii="Tahoma" w:hAnsi="Tahoma" w:cs="Tahoma"/>
          <w:sz w:val="24"/>
          <w:szCs w:val="24"/>
        </w:rPr>
        <w:t xml:space="preserve"> ISACA se convirtió en la asociación </w:t>
      </w:r>
      <w:r w:rsidR="00397ACC">
        <w:rPr>
          <w:rFonts w:ascii="Tahoma" w:hAnsi="Tahoma" w:cs="Tahoma"/>
          <w:sz w:val="24"/>
          <w:szCs w:val="24"/>
        </w:rPr>
        <w:t xml:space="preserve">global líder en poder tener a profesionales del gobierno, </w:t>
      </w:r>
      <w:r w:rsidR="00397ACC" w:rsidRPr="00397ACC">
        <w:rPr>
          <w:rFonts w:ascii="Tahoma" w:hAnsi="Tahoma" w:cs="Tahoma"/>
          <w:sz w:val="24"/>
          <w:szCs w:val="24"/>
        </w:rPr>
        <w:t>el control, la seguridad y la auditoría de las tecnologías de la información.</w:t>
      </w:r>
    </w:p>
    <w:sectPr w:rsidR="001C7D52" w:rsidRPr="001C7D52" w:rsidSect="00AF3C6F">
      <w:pgSz w:w="12240" w:h="15840" w:code="1"/>
      <w:pgMar w:top="709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8657A"/>
    <w:multiLevelType w:val="hybridMultilevel"/>
    <w:tmpl w:val="1FF2F50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12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52"/>
    <w:rsid w:val="0005094D"/>
    <w:rsid w:val="00074E1A"/>
    <w:rsid w:val="000E5F11"/>
    <w:rsid w:val="001C7D52"/>
    <w:rsid w:val="002E26A0"/>
    <w:rsid w:val="00397ACC"/>
    <w:rsid w:val="00644E31"/>
    <w:rsid w:val="006C639E"/>
    <w:rsid w:val="00701626"/>
    <w:rsid w:val="00790617"/>
    <w:rsid w:val="008402DF"/>
    <w:rsid w:val="00931E5A"/>
    <w:rsid w:val="00974BDD"/>
    <w:rsid w:val="00A06076"/>
    <w:rsid w:val="00AF3C6F"/>
    <w:rsid w:val="00B07E15"/>
    <w:rsid w:val="00C83E41"/>
    <w:rsid w:val="00D339BF"/>
    <w:rsid w:val="00D37A24"/>
    <w:rsid w:val="00D80910"/>
    <w:rsid w:val="00E47D4F"/>
    <w:rsid w:val="00F21295"/>
    <w:rsid w:val="00F702F0"/>
    <w:rsid w:val="00FE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1408"/>
  <w15:chartTrackingRefBased/>
  <w15:docId w15:val="{2B345E32-259F-4B90-8D35-FD5EDF94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Documents\Plantillas%20personalizadas%20de%20Office\Machote%20UR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398F-6CC9-44C6-B446-C68A205C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Machote URL.dotx</Template>
  <TotalTime>11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Villatoro</dc:creator>
  <cp:keywords/>
  <dc:description/>
  <cp:lastModifiedBy>ALEXANDER GABRIEL VILLATORO MUNOZ</cp:lastModifiedBy>
  <cp:revision>1</cp:revision>
  <dcterms:created xsi:type="dcterms:W3CDTF">2022-06-30T04:10:00Z</dcterms:created>
  <dcterms:modified xsi:type="dcterms:W3CDTF">2022-06-30T04:21:00Z</dcterms:modified>
</cp:coreProperties>
</file>