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65BB" w:rsidRPr="008C277F" w:rsidRDefault="00000000">
      <w:pPr>
        <w:jc w:val="center"/>
        <w:rPr>
          <w:lang w:val="ru-RU"/>
        </w:rPr>
      </w:pPr>
      <w:r>
        <w:rPr>
          <w:b/>
          <w:sz w:val="40"/>
        </w:rPr>
        <w:t>Solution</w:t>
      </w:r>
      <w:r w:rsidRPr="008C277F">
        <w:rPr>
          <w:b/>
          <w:sz w:val="40"/>
          <w:lang w:val="ru-RU"/>
        </w:rPr>
        <w:t xml:space="preserve"> </w:t>
      </w:r>
      <w:r>
        <w:rPr>
          <w:b/>
          <w:sz w:val="40"/>
        </w:rPr>
        <w:t>Architecture</w:t>
      </w:r>
      <w:r w:rsidRPr="008C277F">
        <w:rPr>
          <w:b/>
          <w:sz w:val="40"/>
          <w:lang w:val="ru-RU"/>
        </w:rPr>
        <w:br/>
        <w:t xml:space="preserve">Интеллектуальная читалка + база знаний + </w:t>
      </w:r>
      <w:r>
        <w:rPr>
          <w:b/>
          <w:sz w:val="40"/>
        </w:rPr>
        <w:t>AI</w:t>
      </w:r>
    </w:p>
    <w:p w:rsidR="00CD65BB" w:rsidRPr="008C277F" w:rsidRDefault="00000000">
      <w:pPr>
        <w:jc w:val="center"/>
        <w:rPr>
          <w:lang w:val="ru-RU"/>
        </w:rPr>
      </w:pPr>
      <w:r w:rsidRPr="008C277F">
        <w:rPr>
          <w:lang w:val="ru-RU"/>
        </w:rPr>
        <w:t>Версия: 1.0 • Дата: 2025-12-16</w:t>
      </w:r>
    </w:p>
    <w:p w:rsidR="00CD65BB" w:rsidRPr="008C277F" w:rsidRDefault="00CD65BB">
      <w:pPr>
        <w:rPr>
          <w:lang w:val="ru-RU"/>
        </w:rPr>
      </w:pPr>
    </w:p>
    <w:p w:rsidR="00CD65BB" w:rsidRPr="008C277F" w:rsidRDefault="00CD65BB">
      <w:pPr>
        <w:pBdr>
          <w:bottom w:val="single" w:sz="6" w:space="1" w:color="C0C0C0"/>
        </w:pBdr>
        <w:rPr>
          <w:lang w:val="ru-RU"/>
        </w:rPr>
      </w:pPr>
    </w:p>
    <w:p w:rsidR="00CD65BB" w:rsidRPr="008C277F" w:rsidRDefault="00000000">
      <w:pPr>
        <w:pStyle w:val="1"/>
        <w:rPr>
          <w:lang w:val="ru-RU"/>
        </w:rPr>
      </w:pPr>
      <w:r w:rsidRPr="008C277F">
        <w:rPr>
          <w:lang w:val="ru-RU"/>
        </w:rPr>
        <w:t>1. Краткое описание</w:t>
      </w:r>
    </w:p>
    <w:p w:rsidR="00CD65BB" w:rsidRPr="008C277F" w:rsidRDefault="00000000">
      <w:pPr>
        <w:rPr>
          <w:lang w:val="ru-RU"/>
        </w:rPr>
      </w:pPr>
      <w:r w:rsidRPr="008C277F">
        <w:rPr>
          <w:lang w:val="ru-RU"/>
        </w:rPr>
        <w:t>Документ описывает целевую архитектуру (</w:t>
      </w:r>
      <w:r>
        <w:t>Solution</w:t>
      </w:r>
      <w:r w:rsidRPr="008C277F">
        <w:rPr>
          <w:lang w:val="ru-RU"/>
        </w:rPr>
        <w:t xml:space="preserve"> </w:t>
      </w:r>
      <w:r>
        <w:t>Architecture</w:t>
      </w:r>
      <w:r w:rsidRPr="008C277F">
        <w:rPr>
          <w:lang w:val="ru-RU"/>
        </w:rPr>
        <w:t>) приложения для активного чтения: читалка книг/документов, система заметок и персональная база знаний (</w:t>
      </w:r>
      <w:r>
        <w:t>Knowledge</w:t>
      </w:r>
      <w:r w:rsidRPr="008C277F">
        <w:rPr>
          <w:lang w:val="ru-RU"/>
        </w:rPr>
        <w:t xml:space="preserve"> </w:t>
      </w:r>
      <w:r>
        <w:t>Graph</w:t>
      </w:r>
      <w:r w:rsidRPr="008C277F">
        <w:rPr>
          <w:lang w:val="ru-RU"/>
        </w:rPr>
        <w:t xml:space="preserve">) с </w:t>
      </w:r>
      <w:r>
        <w:t>AI</w:t>
      </w:r>
      <w:r w:rsidRPr="008C277F">
        <w:rPr>
          <w:lang w:val="ru-RU"/>
        </w:rPr>
        <w:t>-ассистентом.</w:t>
      </w:r>
    </w:p>
    <w:p w:rsidR="00CD65BB" w:rsidRDefault="00000000">
      <w:pPr>
        <w:pStyle w:val="1"/>
      </w:pPr>
      <w:r>
        <w:t>2. Цели и принципы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>Кроссплатформенность (</w:t>
      </w:r>
      <w:r>
        <w:t>mobile</w:t>
      </w:r>
      <w:r w:rsidRPr="008C277F">
        <w:rPr>
          <w:lang w:val="ru-RU"/>
        </w:rPr>
        <w:t>/</w:t>
      </w:r>
      <w:r>
        <w:t>desktop</w:t>
      </w:r>
      <w:r w:rsidRPr="008C277F">
        <w:rPr>
          <w:lang w:val="ru-RU"/>
        </w:rPr>
        <w:t>) при единой кодовой базе.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Модульность и расширяемость: чтение, заметки, синхронизация, </w:t>
      </w:r>
      <w:r>
        <w:t>AI</w:t>
      </w:r>
      <w:r w:rsidRPr="008C277F">
        <w:rPr>
          <w:lang w:val="ru-RU"/>
        </w:rPr>
        <w:t>, граф знаний — независимые подсистемы.</w:t>
      </w:r>
    </w:p>
    <w:p w:rsidR="00CD65BB" w:rsidRPr="008C277F" w:rsidRDefault="00000000">
      <w:pPr>
        <w:pStyle w:val="a0"/>
        <w:rPr>
          <w:lang w:val="ru-RU"/>
        </w:rPr>
      </w:pPr>
      <w:r>
        <w:t>Offline</w:t>
      </w:r>
      <w:r w:rsidRPr="008C277F">
        <w:rPr>
          <w:lang w:val="ru-RU"/>
        </w:rPr>
        <w:t>-</w:t>
      </w:r>
      <w:r>
        <w:t>first</w:t>
      </w:r>
      <w:r w:rsidRPr="008C277F">
        <w:rPr>
          <w:lang w:val="ru-RU"/>
        </w:rPr>
        <w:t xml:space="preserve"> для чтения и заметок с последующей синхронизацией.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>Наблюдаемость и поддерживаемость: трассировка, метрики, ошибки, алерты.</w:t>
      </w:r>
    </w:p>
    <w:p w:rsidR="00CD65BB" w:rsidRDefault="00000000">
      <w:pPr>
        <w:pStyle w:val="1"/>
      </w:pPr>
      <w:r>
        <w:t>3. Финальный техностек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65BB">
        <w:tc>
          <w:tcPr>
            <w:tcW w:w="4320" w:type="dxa"/>
          </w:tcPr>
          <w:p w:rsidR="00CD65BB" w:rsidRDefault="00000000">
            <w:r>
              <w:t>Компонент</w:t>
            </w:r>
          </w:p>
        </w:tc>
        <w:tc>
          <w:tcPr>
            <w:tcW w:w="4320" w:type="dxa"/>
          </w:tcPr>
          <w:p w:rsidR="00CD65BB" w:rsidRDefault="00000000">
            <w:r>
              <w:t>Технология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t>Frontend</w:t>
            </w:r>
          </w:p>
        </w:tc>
        <w:tc>
          <w:tcPr>
            <w:tcW w:w="4320" w:type="dxa"/>
          </w:tcPr>
          <w:p w:rsidR="00CD65BB" w:rsidRDefault="00000000">
            <w:r>
              <w:t>Flutter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t>Backend API</w:t>
            </w:r>
          </w:p>
        </w:tc>
        <w:tc>
          <w:tcPr>
            <w:tcW w:w="4320" w:type="dxa"/>
          </w:tcPr>
          <w:p w:rsidR="00CD65BB" w:rsidRDefault="00000000">
            <w:r>
              <w:t>NestJS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t>AI-сервисы</w:t>
            </w:r>
          </w:p>
        </w:tc>
        <w:tc>
          <w:tcPr>
            <w:tcW w:w="4320" w:type="dxa"/>
          </w:tcPr>
          <w:p w:rsidR="00CD65BB" w:rsidRDefault="00000000">
            <w:r>
              <w:t>FastAPI + LangChain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t>Реляционная БД</w:t>
            </w:r>
          </w:p>
        </w:tc>
        <w:tc>
          <w:tcPr>
            <w:tcW w:w="4320" w:type="dxa"/>
          </w:tcPr>
          <w:p w:rsidR="00CD65BB" w:rsidRDefault="00000000">
            <w:r>
              <w:t>PostgreSQL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t>Vector DB</w:t>
            </w:r>
          </w:p>
        </w:tc>
        <w:tc>
          <w:tcPr>
            <w:tcW w:w="4320" w:type="dxa"/>
          </w:tcPr>
          <w:p w:rsidR="00CD65BB" w:rsidRDefault="00000000">
            <w:r>
              <w:t>Qdrant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t>Graph DB</w:t>
            </w:r>
          </w:p>
        </w:tc>
        <w:tc>
          <w:tcPr>
            <w:tcW w:w="4320" w:type="dxa"/>
          </w:tcPr>
          <w:p w:rsidR="00CD65BB" w:rsidRDefault="00000000">
            <w:r>
              <w:t>Neo4j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t>Хранилище файлов</w:t>
            </w:r>
          </w:p>
        </w:tc>
        <w:tc>
          <w:tcPr>
            <w:tcW w:w="4320" w:type="dxa"/>
          </w:tcPr>
          <w:p w:rsidR="00CD65BB" w:rsidRDefault="00000000">
            <w:r>
              <w:t>S3-compatible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t>Синхронизация</w:t>
            </w:r>
          </w:p>
        </w:tc>
        <w:tc>
          <w:tcPr>
            <w:tcW w:w="4320" w:type="dxa"/>
          </w:tcPr>
          <w:p w:rsidR="00CD65BB" w:rsidRDefault="00000000">
            <w:r>
              <w:t>WebSockets + Supabase</w:t>
            </w:r>
          </w:p>
        </w:tc>
      </w:tr>
      <w:tr w:rsidR="00CD65BB">
        <w:tc>
          <w:tcPr>
            <w:tcW w:w="4320" w:type="dxa"/>
          </w:tcPr>
          <w:p w:rsidR="00CD65BB" w:rsidRDefault="00000000">
            <w:r>
              <w:lastRenderedPageBreak/>
              <w:t>DevOps/Observability</w:t>
            </w:r>
          </w:p>
        </w:tc>
        <w:tc>
          <w:tcPr>
            <w:tcW w:w="4320" w:type="dxa"/>
          </w:tcPr>
          <w:p w:rsidR="00CD65BB" w:rsidRDefault="00000000">
            <w:r>
              <w:t>Docker + GitHub Actions + Grafana + Sentry</w:t>
            </w:r>
          </w:p>
        </w:tc>
      </w:tr>
    </w:tbl>
    <w:p w:rsidR="00CD65BB" w:rsidRPr="008C277F" w:rsidRDefault="00000000">
      <w:pPr>
        <w:pStyle w:val="1"/>
        <w:rPr>
          <w:lang w:val="ru-RU"/>
        </w:rPr>
      </w:pPr>
      <w:r w:rsidRPr="008C277F">
        <w:rPr>
          <w:lang w:val="ru-RU"/>
        </w:rPr>
        <w:t xml:space="preserve">4. </w:t>
      </w:r>
      <w:r>
        <w:t>System</w:t>
      </w:r>
      <w:r w:rsidRPr="008C277F">
        <w:rPr>
          <w:lang w:val="ru-RU"/>
        </w:rPr>
        <w:t xml:space="preserve"> </w:t>
      </w:r>
      <w:r>
        <w:t>Context</w:t>
      </w:r>
    </w:p>
    <w:p w:rsidR="00CD65BB" w:rsidRPr="008C277F" w:rsidRDefault="00000000">
      <w:pPr>
        <w:rPr>
          <w:lang w:val="ru-RU"/>
        </w:rPr>
      </w:pPr>
      <w:r w:rsidRPr="008C277F">
        <w:rPr>
          <w:lang w:val="ru-RU"/>
        </w:rPr>
        <w:t>Внешний контекст системы и ключевые интеграции.</w:t>
      </w:r>
    </w:p>
    <w:p w:rsidR="00CD65BB" w:rsidRDefault="00000000">
      <w:r>
        <w:rPr>
          <w:noProof/>
        </w:rPr>
        <w:drawing>
          <wp:inline distT="0" distB="0" distL="0" distR="0">
            <wp:extent cx="5943600" cy="3577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contex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BB" w:rsidRPr="008C277F" w:rsidRDefault="00000000">
      <w:pPr>
        <w:pStyle w:val="1"/>
        <w:rPr>
          <w:lang w:val="ru-RU"/>
        </w:rPr>
      </w:pPr>
      <w:r w:rsidRPr="008C277F">
        <w:rPr>
          <w:lang w:val="ru-RU"/>
        </w:rPr>
        <w:t>5. Логическая архитектура</w:t>
      </w:r>
    </w:p>
    <w:p w:rsidR="00CD65BB" w:rsidRPr="008C277F" w:rsidRDefault="00000000">
      <w:pPr>
        <w:rPr>
          <w:lang w:val="ru-RU"/>
        </w:rPr>
      </w:pPr>
      <w:r w:rsidRPr="008C277F">
        <w:rPr>
          <w:lang w:val="ru-RU"/>
        </w:rPr>
        <w:t>Высокоуровневая схема слоёв и ответственность компонентов на клиенте (</w:t>
      </w:r>
      <w:r>
        <w:t>Clean</w:t>
      </w:r>
      <w:r w:rsidRPr="008C277F">
        <w:rPr>
          <w:lang w:val="ru-RU"/>
        </w:rPr>
        <w:t xml:space="preserve"> </w:t>
      </w:r>
      <w:r>
        <w:t>Architecture</w:t>
      </w:r>
      <w:r w:rsidRPr="008C277F">
        <w:rPr>
          <w:lang w:val="ru-RU"/>
        </w:rPr>
        <w:t>).</w:t>
      </w:r>
    </w:p>
    <w:p w:rsidR="00CD65BB" w:rsidRDefault="00000000">
      <w:r>
        <w:rPr>
          <w:noProof/>
        </w:rPr>
        <w:lastRenderedPageBreak/>
        <w:drawing>
          <wp:inline distT="0" distB="0" distL="0" distR="0">
            <wp:extent cx="1227600" cy="2804400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76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BB" w:rsidRPr="008C277F" w:rsidRDefault="00000000">
      <w:pPr>
        <w:pStyle w:val="1"/>
        <w:rPr>
          <w:lang w:val="ru-RU"/>
        </w:rPr>
      </w:pPr>
      <w:r w:rsidRPr="008C277F">
        <w:rPr>
          <w:lang w:val="ru-RU"/>
        </w:rPr>
        <w:t>6. Потоки данных</w:t>
      </w:r>
    </w:p>
    <w:p w:rsidR="00CD65BB" w:rsidRPr="008C277F" w:rsidRDefault="00000000">
      <w:pPr>
        <w:rPr>
          <w:lang w:val="ru-RU"/>
        </w:rPr>
      </w:pPr>
      <w:r w:rsidRPr="008C277F">
        <w:rPr>
          <w:lang w:val="ru-RU"/>
        </w:rPr>
        <w:t xml:space="preserve">Основные потоки: загрузка/чтение, заметки, синхронизация, вызовы </w:t>
      </w:r>
      <w:r>
        <w:t>AI</w:t>
      </w:r>
      <w:r w:rsidRPr="008C277F">
        <w:rPr>
          <w:lang w:val="ru-RU"/>
        </w:rPr>
        <w:t xml:space="preserve"> и обновление графа знаний.</w:t>
      </w:r>
    </w:p>
    <w:p w:rsidR="00CD65BB" w:rsidRDefault="00000000">
      <w:r>
        <w:rPr>
          <w:noProof/>
        </w:rPr>
        <w:drawing>
          <wp:inline distT="0" distB="0" distL="0" distR="0">
            <wp:extent cx="1065600" cy="28080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BB" w:rsidRPr="008C277F" w:rsidRDefault="00000000">
      <w:pPr>
        <w:pStyle w:val="1"/>
        <w:rPr>
          <w:lang w:val="ru-RU"/>
        </w:rPr>
      </w:pPr>
      <w:r w:rsidRPr="008C277F">
        <w:rPr>
          <w:lang w:val="ru-RU"/>
        </w:rPr>
        <w:t xml:space="preserve">7. </w:t>
      </w:r>
      <w:r>
        <w:t>AI</w:t>
      </w:r>
      <w:r w:rsidRPr="008C277F">
        <w:rPr>
          <w:lang w:val="ru-RU"/>
        </w:rPr>
        <w:t>-пайплайн</w:t>
      </w:r>
    </w:p>
    <w:p w:rsidR="00CD65BB" w:rsidRPr="008C277F" w:rsidRDefault="00000000">
      <w:pPr>
        <w:rPr>
          <w:lang w:val="ru-RU"/>
        </w:rPr>
      </w:pPr>
      <w:r>
        <w:t>AI</w:t>
      </w:r>
      <w:r w:rsidRPr="008C277F">
        <w:rPr>
          <w:lang w:val="ru-RU"/>
        </w:rPr>
        <w:t xml:space="preserve">-слой выполняет: разбиение текста на чанки, эмбеддинги, </w:t>
      </w:r>
      <w:r>
        <w:t>retrieval</w:t>
      </w:r>
      <w:r w:rsidRPr="008C277F">
        <w:rPr>
          <w:lang w:val="ru-RU"/>
        </w:rPr>
        <w:t xml:space="preserve"> контекста, генерацию </w:t>
      </w:r>
      <w:r>
        <w:t>summary</w:t>
      </w:r>
      <w:r w:rsidRPr="008C277F">
        <w:rPr>
          <w:lang w:val="ru-RU"/>
        </w:rPr>
        <w:t xml:space="preserve">/объяснений, и запись результатов в </w:t>
      </w:r>
      <w:r>
        <w:t>Knowledge</w:t>
      </w:r>
      <w:r w:rsidRPr="008C277F">
        <w:rPr>
          <w:lang w:val="ru-RU"/>
        </w:rPr>
        <w:t xml:space="preserve"> </w:t>
      </w:r>
      <w:r>
        <w:t>Graph</w:t>
      </w:r>
      <w:r w:rsidRPr="008C277F">
        <w:rPr>
          <w:lang w:val="ru-RU"/>
        </w:rPr>
        <w:t>.</w:t>
      </w:r>
    </w:p>
    <w:p w:rsidR="00CD65BB" w:rsidRDefault="00000000">
      <w:r>
        <w:rPr>
          <w:noProof/>
        </w:rPr>
        <w:lastRenderedPageBreak/>
        <w:drawing>
          <wp:inline distT="0" distB="0" distL="0" distR="0">
            <wp:extent cx="1645200" cy="280440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2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BB" w:rsidRPr="008C277F" w:rsidRDefault="00000000">
      <w:pPr>
        <w:pStyle w:val="1"/>
        <w:rPr>
          <w:lang w:val="ru-RU"/>
        </w:rPr>
      </w:pPr>
      <w:r w:rsidRPr="008C277F">
        <w:rPr>
          <w:lang w:val="ru-RU"/>
        </w:rPr>
        <w:t xml:space="preserve">8. </w:t>
      </w:r>
      <w:r>
        <w:t>Knowledge</w:t>
      </w:r>
      <w:r w:rsidRPr="008C277F">
        <w:rPr>
          <w:lang w:val="ru-RU"/>
        </w:rPr>
        <w:t xml:space="preserve"> </w:t>
      </w:r>
      <w:r>
        <w:t>Graph</w:t>
      </w:r>
      <w:r w:rsidRPr="008C277F">
        <w:rPr>
          <w:lang w:val="ru-RU"/>
        </w:rPr>
        <w:t xml:space="preserve"> и модель знаний</w:t>
      </w:r>
    </w:p>
    <w:p w:rsidR="00CD65BB" w:rsidRPr="008C277F" w:rsidRDefault="00000000">
      <w:pPr>
        <w:rPr>
          <w:lang w:val="ru-RU"/>
        </w:rPr>
      </w:pPr>
      <w:r w:rsidRPr="008C277F">
        <w:rPr>
          <w:lang w:val="ru-RU"/>
        </w:rPr>
        <w:t>База знаний объединяет сущности книги/глав/цитат/заметок и концепты (</w:t>
      </w:r>
      <w:r>
        <w:t>Concept</w:t>
      </w:r>
      <w:r w:rsidRPr="008C277F">
        <w:rPr>
          <w:lang w:val="ru-RU"/>
        </w:rPr>
        <w:t>), формируя граф связей. Часть данных хранится реляционно (</w:t>
      </w:r>
      <w:r>
        <w:t>PostgreSQL</w:t>
      </w:r>
      <w:r w:rsidRPr="008C277F">
        <w:rPr>
          <w:lang w:val="ru-RU"/>
        </w:rPr>
        <w:t xml:space="preserve">), часть — в </w:t>
      </w:r>
      <w:r>
        <w:t>Neo</w:t>
      </w:r>
      <w:r w:rsidRPr="008C277F">
        <w:rPr>
          <w:lang w:val="ru-RU"/>
        </w:rPr>
        <w:t>4</w:t>
      </w:r>
      <w:r>
        <w:t>j</w:t>
      </w:r>
      <w:r w:rsidRPr="008C277F">
        <w:rPr>
          <w:lang w:val="ru-RU"/>
        </w:rPr>
        <w:t xml:space="preserve">; семантический поиск — в </w:t>
      </w:r>
      <w:r>
        <w:t>Qdrant</w:t>
      </w:r>
      <w:r w:rsidRPr="008C277F">
        <w:rPr>
          <w:lang w:val="ru-RU"/>
        </w:rPr>
        <w:t>.</w:t>
      </w:r>
    </w:p>
    <w:p w:rsidR="00CD65BB" w:rsidRDefault="00000000">
      <w:r>
        <w:rPr>
          <w:noProof/>
        </w:rPr>
        <w:drawing>
          <wp:inline distT="0" distB="0" distL="0" distR="0">
            <wp:extent cx="1677600" cy="158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owledg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7600" cy="15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BB" w:rsidRDefault="00000000">
      <w:pPr>
        <w:pStyle w:val="1"/>
      </w:pPr>
      <w:r>
        <w:t>9. Хранилища данных и стратегия persistence</w:t>
      </w:r>
    </w:p>
    <w:p w:rsidR="00CD65BB" w:rsidRPr="008C277F" w:rsidRDefault="00000000">
      <w:pPr>
        <w:pStyle w:val="a0"/>
        <w:rPr>
          <w:lang w:val="ru-RU"/>
        </w:rPr>
      </w:pPr>
      <w:r>
        <w:t>PostgreSQL</w:t>
      </w:r>
      <w:r w:rsidRPr="008C277F">
        <w:rPr>
          <w:lang w:val="ru-RU"/>
        </w:rPr>
        <w:t>: пользователи, библиотека, метаданные, заметки/аннотации, состояния чтения, задания на обработку.</w:t>
      </w:r>
    </w:p>
    <w:p w:rsidR="00CD65BB" w:rsidRPr="008C277F" w:rsidRDefault="00000000">
      <w:pPr>
        <w:pStyle w:val="a0"/>
        <w:rPr>
          <w:lang w:val="ru-RU"/>
        </w:rPr>
      </w:pPr>
      <w:r>
        <w:t>S</w:t>
      </w:r>
      <w:r w:rsidRPr="008C277F">
        <w:rPr>
          <w:lang w:val="ru-RU"/>
        </w:rPr>
        <w:t>3-</w:t>
      </w:r>
      <w:r>
        <w:t>compatible</w:t>
      </w:r>
      <w:r w:rsidRPr="008C277F">
        <w:rPr>
          <w:lang w:val="ru-RU"/>
        </w:rPr>
        <w:t xml:space="preserve">: книги/файлы, обложки, экспорт/бэкапы, артефакты </w:t>
      </w:r>
      <w:r>
        <w:t>AI</w:t>
      </w:r>
      <w:r w:rsidRPr="008C277F">
        <w:rPr>
          <w:lang w:val="ru-RU"/>
        </w:rPr>
        <w:t xml:space="preserve"> (по необходимости).</w:t>
      </w:r>
    </w:p>
    <w:p w:rsidR="00CD65BB" w:rsidRPr="008C277F" w:rsidRDefault="00000000">
      <w:pPr>
        <w:pStyle w:val="a0"/>
        <w:rPr>
          <w:lang w:val="ru-RU"/>
        </w:rPr>
      </w:pPr>
      <w:r>
        <w:t>Qdrant</w:t>
      </w:r>
      <w:r w:rsidRPr="008C277F">
        <w:rPr>
          <w:lang w:val="ru-RU"/>
        </w:rPr>
        <w:t xml:space="preserve">: </w:t>
      </w:r>
      <w:r>
        <w:t>embeddings</w:t>
      </w:r>
      <w:r w:rsidRPr="008C277F">
        <w:rPr>
          <w:lang w:val="ru-RU"/>
        </w:rPr>
        <w:t xml:space="preserve"> чанков, заметок, концептов для </w:t>
      </w:r>
      <w:r>
        <w:t>retrieval</w:t>
      </w:r>
      <w:r w:rsidRPr="008C277F">
        <w:rPr>
          <w:lang w:val="ru-RU"/>
        </w:rPr>
        <w:t xml:space="preserve"> и рекомендаций.</w:t>
      </w:r>
    </w:p>
    <w:p w:rsidR="00CD65BB" w:rsidRPr="008C277F" w:rsidRDefault="00000000">
      <w:pPr>
        <w:pStyle w:val="a0"/>
        <w:rPr>
          <w:lang w:val="ru-RU"/>
        </w:rPr>
      </w:pPr>
      <w:r>
        <w:t>Neo</w:t>
      </w:r>
      <w:r w:rsidRPr="008C277F">
        <w:rPr>
          <w:lang w:val="ru-RU"/>
        </w:rPr>
        <w:t>4</w:t>
      </w:r>
      <w:r>
        <w:t>j</w:t>
      </w:r>
      <w:r w:rsidRPr="008C277F">
        <w:rPr>
          <w:lang w:val="ru-RU"/>
        </w:rPr>
        <w:t xml:space="preserve">: </w:t>
      </w:r>
      <w:r>
        <w:t>Knowledge</w:t>
      </w:r>
      <w:r w:rsidRPr="008C277F">
        <w:rPr>
          <w:lang w:val="ru-RU"/>
        </w:rPr>
        <w:t xml:space="preserve"> </w:t>
      </w:r>
      <w:r>
        <w:t>Graph</w:t>
      </w:r>
      <w:r w:rsidRPr="008C277F">
        <w:rPr>
          <w:lang w:val="ru-RU"/>
        </w:rPr>
        <w:t xml:space="preserve"> (узлы/связи), путь знаний, рекомендации по темам.</w:t>
      </w:r>
    </w:p>
    <w:p w:rsidR="00CD65BB" w:rsidRDefault="00000000">
      <w:pPr>
        <w:pStyle w:val="1"/>
      </w:pPr>
      <w:r>
        <w:lastRenderedPageBreak/>
        <w:t>10. Безопасность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Аутентификация/авторизация: </w:t>
      </w:r>
      <w:r>
        <w:t>JWT</w:t>
      </w:r>
      <w:r w:rsidRPr="008C277F">
        <w:rPr>
          <w:lang w:val="ru-RU"/>
        </w:rPr>
        <w:t>/</w:t>
      </w:r>
      <w:r>
        <w:t>OAuth</w:t>
      </w:r>
      <w:r w:rsidRPr="008C277F">
        <w:rPr>
          <w:lang w:val="ru-RU"/>
        </w:rPr>
        <w:t>2 (в зависимости от стратегии аккаунтов).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Шифрование: </w:t>
      </w:r>
      <w:r>
        <w:t>TLS</w:t>
      </w:r>
      <w:r w:rsidRPr="008C277F">
        <w:rPr>
          <w:lang w:val="ru-RU"/>
        </w:rPr>
        <w:t xml:space="preserve"> везде; опционально — </w:t>
      </w:r>
      <w:r>
        <w:t>client</w:t>
      </w:r>
      <w:r w:rsidRPr="008C277F">
        <w:rPr>
          <w:lang w:val="ru-RU"/>
        </w:rPr>
        <w:t>-</w:t>
      </w:r>
      <w:r>
        <w:t>side</w:t>
      </w:r>
      <w:r w:rsidRPr="008C277F">
        <w:rPr>
          <w:lang w:val="ru-RU"/>
        </w:rPr>
        <w:t xml:space="preserve"> </w:t>
      </w:r>
      <w:r>
        <w:t>encryption</w:t>
      </w:r>
      <w:r w:rsidRPr="008C277F">
        <w:rPr>
          <w:lang w:val="ru-RU"/>
        </w:rPr>
        <w:t xml:space="preserve"> для приватной библиотеки.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Мульти-тенантность: строгая изоляция данных по </w:t>
      </w:r>
      <w:r>
        <w:t>user</w:t>
      </w:r>
      <w:r w:rsidRPr="008C277F">
        <w:rPr>
          <w:lang w:val="ru-RU"/>
        </w:rPr>
        <w:t>_</w:t>
      </w:r>
      <w:r>
        <w:t>id</w:t>
      </w:r>
      <w:r w:rsidRPr="008C277F">
        <w:rPr>
          <w:lang w:val="ru-RU"/>
        </w:rPr>
        <w:t>/</w:t>
      </w:r>
      <w:r>
        <w:t>tenant</w:t>
      </w:r>
      <w:r w:rsidRPr="008C277F">
        <w:rPr>
          <w:lang w:val="ru-RU"/>
        </w:rPr>
        <w:t>_</w:t>
      </w:r>
      <w:r>
        <w:t>id</w:t>
      </w:r>
      <w:r w:rsidRPr="008C277F">
        <w:rPr>
          <w:lang w:val="ru-RU"/>
        </w:rPr>
        <w:t xml:space="preserve"> на уровне БД и сервисов.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>Аудит: логирование критичных операций (удаление, экспорт, доступ к данным).</w:t>
      </w:r>
    </w:p>
    <w:p w:rsidR="00CD65BB" w:rsidRDefault="00000000">
      <w:pPr>
        <w:pStyle w:val="1"/>
      </w:pPr>
      <w:r>
        <w:t>11. Наблюдаемость и эксплуатация</w:t>
      </w:r>
    </w:p>
    <w:p w:rsidR="00CD65BB" w:rsidRDefault="00000000">
      <w:pPr>
        <w:pStyle w:val="a0"/>
      </w:pPr>
      <w:r>
        <w:t>Grafana: метрики (latency, error rate, throughput), дашборды по сервисам.</w:t>
      </w:r>
    </w:p>
    <w:p w:rsidR="00CD65BB" w:rsidRPr="008C277F" w:rsidRDefault="00000000">
      <w:pPr>
        <w:pStyle w:val="a0"/>
        <w:rPr>
          <w:lang w:val="ru-RU"/>
        </w:rPr>
      </w:pPr>
      <w:r>
        <w:t>Sentry</w:t>
      </w:r>
      <w:r w:rsidRPr="008C277F">
        <w:rPr>
          <w:lang w:val="ru-RU"/>
        </w:rPr>
        <w:t>: ошибки клиента/сервера, релиз-трекинг.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Трассировка: </w:t>
      </w:r>
      <w:r>
        <w:t>OpenTelemetry</w:t>
      </w:r>
      <w:r w:rsidRPr="008C277F">
        <w:rPr>
          <w:lang w:val="ru-RU"/>
        </w:rPr>
        <w:t xml:space="preserve"> (рекомендуется) между </w:t>
      </w:r>
      <w:r>
        <w:t>NestJS</w:t>
      </w:r>
      <w:r w:rsidRPr="008C277F">
        <w:rPr>
          <w:lang w:val="ru-RU"/>
        </w:rPr>
        <w:t xml:space="preserve"> и </w:t>
      </w:r>
      <w:r>
        <w:t>FastAPI</w:t>
      </w:r>
      <w:r w:rsidRPr="008C277F">
        <w:rPr>
          <w:lang w:val="ru-RU"/>
        </w:rPr>
        <w:t>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Логи: структурированные, корреляция по </w:t>
      </w:r>
      <w:r>
        <w:t>request</w:t>
      </w:r>
      <w:r w:rsidRPr="008C277F">
        <w:rPr>
          <w:lang w:val="ru-RU"/>
        </w:rPr>
        <w:t>_</w:t>
      </w:r>
      <w:r>
        <w:t>id</w:t>
      </w:r>
      <w:r w:rsidRPr="008C277F">
        <w:rPr>
          <w:lang w:val="ru-RU"/>
        </w:rPr>
        <w:t>/</w:t>
      </w:r>
      <w:r>
        <w:t>trace</w:t>
      </w:r>
      <w:r w:rsidRPr="008C277F">
        <w:rPr>
          <w:lang w:val="ru-RU"/>
        </w:rPr>
        <w:t>_</w:t>
      </w:r>
      <w:r>
        <w:t>id</w:t>
      </w:r>
      <w:r w:rsidRPr="008C277F">
        <w:rPr>
          <w:lang w:val="ru-RU"/>
        </w:rPr>
        <w:t>.</w:t>
      </w:r>
    </w:p>
    <w:p w:rsidR="00CD65BB" w:rsidRPr="008C277F" w:rsidRDefault="00000000">
      <w:pPr>
        <w:pStyle w:val="1"/>
        <w:rPr>
          <w:lang w:val="ru-RU"/>
        </w:rPr>
      </w:pPr>
      <w:r w:rsidRPr="008C277F">
        <w:rPr>
          <w:lang w:val="ru-RU"/>
        </w:rPr>
        <w:t xml:space="preserve">12. </w:t>
      </w:r>
      <w:r>
        <w:t>Deployment</w:t>
      </w:r>
      <w:r w:rsidRPr="008C277F">
        <w:rPr>
          <w:lang w:val="ru-RU"/>
        </w:rPr>
        <w:t xml:space="preserve"> </w:t>
      </w:r>
      <w:r>
        <w:t>view</w:t>
      </w:r>
    </w:p>
    <w:p w:rsidR="00CD65BB" w:rsidRPr="008C277F" w:rsidRDefault="00000000">
      <w:pPr>
        <w:rPr>
          <w:lang w:val="ru-RU"/>
        </w:rPr>
      </w:pPr>
      <w:r w:rsidRPr="008C277F">
        <w:rPr>
          <w:lang w:val="ru-RU"/>
        </w:rPr>
        <w:t xml:space="preserve">Рекомендованный вариант развертывания для </w:t>
      </w:r>
      <w:r>
        <w:t>self</w:t>
      </w:r>
      <w:r w:rsidRPr="008C277F">
        <w:rPr>
          <w:lang w:val="ru-RU"/>
        </w:rPr>
        <w:t>-</w:t>
      </w:r>
      <w:r>
        <w:t>hosted</w:t>
      </w:r>
      <w:r w:rsidRPr="008C277F">
        <w:rPr>
          <w:lang w:val="ru-RU"/>
        </w:rPr>
        <w:t xml:space="preserve"> и облака.</w:t>
      </w:r>
    </w:p>
    <w:p w:rsidR="00CD65BB" w:rsidRDefault="00000000">
      <w:r>
        <w:rPr>
          <w:noProof/>
        </w:rPr>
        <w:drawing>
          <wp:inline distT="0" distB="0" distL="0" distR="0">
            <wp:extent cx="5943600" cy="28043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BB" w:rsidRDefault="00000000">
      <w:pPr>
        <w:pStyle w:val="1"/>
      </w:pPr>
      <w:r>
        <w:t>13. Масштабирование и производительность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Горизонтальное масштабирование </w:t>
      </w:r>
      <w:r>
        <w:t>NestJS</w:t>
      </w:r>
      <w:r w:rsidRPr="008C277F">
        <w:rPr>
          <w:lang w:val="ru-RU"/>
        </w:rPr>
        <w:t xml:space="preserve"> и </w:t>
      </w:r>
      <w:r>
        <w:t>FastAPI</w:t>
      </w:r>
      <w:r w:rsidRPr="008C277F">
        <w:rPr>
          <w:lang w:val="ru-RU"/>
        </w:rPr>
        <w:t xml:space="preserve"> (</w:t>
      </w:r>
      <w:r>
        <w:t>stateless</w:t>
      </w:r>
      <w:r w:rsidRPr="008C277F">
        <w:rPr>
          <w:lang w:val="ru-RU"/>
        </w:rPr>
        <w:t xml:space="preserve">) за </w:t>
      </w:r>
      <w:r>
        <w:t>LB</w:t>
      </w:r>
      <w:r w:rsidRPr="008C277F">
        <w:rPr>
          <w:lang w:val="ru-RU"/>
        </w:rPr>
        <w:t>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Очереди задач для </w:t>
      </w:r>
      <w:r>
        <w:t>AI</w:t>
      </w:r>
      <w:r w:rsidRPr="008C277F">
        <w:rPr>
          <w:lang w:val="ru-RU"/>
        </w:rPr>
        <w:t xml:space="preserve"> (рекомендуется добавить </w:t>
      </w:r>
      <w:r>
        <w:t>Redis</w:t>
      </w:r>
      <w:r w:rsidRPr="008C277F">
        <w:rPr>
          <w:lang w:val="ru-RU"/>
        </w:rPr>
        <w:t>+</w:t>
      </w:r>
      <w:r>
        <w:t>BullMQ</w:t>
      </w:r>
      <w:r w:rsidRPr="008C277F">
        <w:rPr>
          <w:lang w:val="ru-RU"/>
        </w:rPr>
        <w:t xml:space="preserve"> или </w:t>
      </w:r>
      <w:r>
        <w:t>RabbitMQ</w:t>
      </w:r>
      <w:r w:rsidRPr="008C277F">
        <w:rPr>
          <w:lang w:val="ru-RU"/>
        </w:rPr>
        <w:t xml:space="preserve">) — генерация </w:t>
      </w:r>
      <w:r>
        <w:t>summary</w:t>
      </w:r>
      <w:r w:rsidRPr="008C277F">
        <w:rPr>
          <w:lang w:val="ru-RU"/>
        </w:rPr>
        <w:t>/</w:t>
      </w:r>
      <w:r>
        <w:t>embeddings</w:t>
      </w:r>
      <w:r w:rsidRPr="008C277F">
        <w:rPr>
          <w:lang w:val="ru-RU"/>
        </w:rPr>
        <w:t xml:space="preserve"> асинхронно.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Кэширование: </w:t>
      </w:r>
      <w:r>
        <w:t>Redis</w:t>
      </w:r>
      <w:r w:rsidRPr="008C277F">
        <w:rPr>
          <w:lang w:val="ru-RU"/>
        </w:rPr>
        <w:t xml:space="preserve"> для сессий, </w:t>
      </w:r>
      <w:r>
        <w:t>rate</w:t>
      </w:r>
      <w:r w:rsidRPr="008C277F">
        <w:rPr>
          <w:lang w:val="ru-RU"/>
        </w:rPr>
        <w:t>-</w:t>
      </w:r>
      <w:r>
        <w:t>limit</w:t>
      </w:r>
      <w:r w:rsidRPr="008C277F">
        <w:rPr>
          <w:lang w:val="ru-RU"/>
        </w:rPr>
        <w:t>, горячих запросов.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lastRenderedPageBreak/>
        <w:t>Индексирование и денормализация для быстрых списков (библиотека/поиск/история).</w:t>
      </w:r>
    </w:p>
    <w:p w:rsidR="00CD65BB" w:rsidRDefault="00000000">
      <w:pPr>
        <w:pStyle w:val="1"/>
      </w:pPr>
      <w:r>
        <w:t>14. Риски и меры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Стоимость </w:t>
      </w:r>
      <w:r>
        <w:t>LLM</w:t>
      </w:r>
      <w:r w:rsidRPr="008C277F">
        <w:rPr>
          <w:lang w:val="ru-RU"/>
        </w:rPr>
        <w:t xml:space="preserve"> и латентность → батчинг, кэш, режимы качества, локальные модели в перспективе.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 xml:space="preserve">Консистентность между </w:t>
      </w:r>
      <w:r>
        <w:t>PostgreSQL</w:t>
      </w:r>
      <w:r w:rsidRPr="008C277F">
        <w:rPr>
          <w:lang w:val="ru-RU"/>
        </w:rPr>
        <w:t>/</w:t>
      </w:r>
      <w:r>
        <w:t>Neo</w:t>
      </w:r>
      <w:r w:rsidRPr="008C277F">
        <w:rPr>
          <w:lang w:val="ru-RU"/>
        </w:rPr>
        <w:t>4</w:t>
      </w:r>
      <w:r>
        <w:t>j</w:t>
      </w:r>
      <w:r w:rsidRPr="008C277F">
        <w:rPr>
          <w:lang w:val="ru-RU"/>
        </w:rPr>
        <w:t>/</w:t>
      </w:r>
      <w:r>
        <w:t>Qdrant</w:t>
      </w:r>
      <w:r w:rsidRPr="008C277F">
        <w:rPr>
          <w:lang w:val="ru-RU"/>
        </w:rPr>
        <w:t xml:space="preserve"> → событийная модель и </w:t>
      </w:r>
      <w:r>
        <w:t>idempotent</w:t>
      </w:r>
      <w:r w:rsidRPr="008C277F">
        <w:rPr>
          <w:lang w:val="ru-RU"/>
        </w:rPr>
        <w:t>-процессы обновления.</w:t>
      </w:r>
    </w:p>
    <w:p w:rsidR="00CD65BB" w:rsidRPr="008C277F" w:rsidRDefault="00000000">
      <w:pPr>
        <w:pStyle w:val="a0"/>
        <w:rPr>
          <w:lang w:val="ru-RU"/>
        </w:rPr>
      </w:pPr>
      <w:r w:rsidRPr="008C277F">
        <w:rPr>
          <w:lang w:val="ru-RU"/>
        </w:rPr>
        <w:t>Сложность синхронизации → конфликт-стратегии (</w:t>
      </w:r>
      <w:r>
        <w:t>CRDT</w:t>
      </w:r>
      <w:r w:rsidRPr="008C277F">
        <w:rPr>
          <w:lang w:val="ru-RU"/>
        </w:rPr>
        <w:t>/</w:t>
      </w:r>
      <w:r>
        <w:t>last</w:t>
      </w:r>
      <w:r w:rsidRPr="008C277F">
        <w:rPr>
          <w:lang w:val="ru-RU"/>
        </w:rPr>
        <w:t>-</w:t>
      </w:r>
      <w:r>
        <w:t>write</w:t>
      </w:r>
      <w:r w:rsidRPr="008C277F">
        <w:rPr>
          <w:lang w:val="ru-RU"/>
        </w:rPr>
        <w:t>-</w:t>
      </w:r>
      <w:r>
        <w:t>wins</w:t>
      </w:r>
      <w:r w:rsidRPr="008C277F">
        <w:rPr>
          <w:lang w:val="ru-RU"/>
        </w:rPr>
        <w:t>) для заметок/тегов.</w:t>
      </w:r>
    </w:p>
    <w:p w:rsidR="00CD65BB" w:rsidRDefault="00000000">
      <w:pPr>
        <w:pStyle w:val="1"/>
      </w:pPr>
      <w:r>
        <w:t>15. Roadmap (укрупненно)</w:t>
      </w:r>
    </w:p>
    <w:p w:rsidR="00CD65BB" w:rsidRDefault="00000000">
      <w:pPr>
        <w:pStyle w:val="a"/>
      </w:pPr>
      <w:r>
        <w:t>Phase 1 (MVP): читалка + импорт книг + базовое AI-summary.</w:t>
      </w:r>
    </w:p>
    <w:p w:rsidR="00CD65BB" w:rsidRDefault="00000000">
      <w:pPr>
        <w:pStyle w:val="a"/>
      </w:pPr>
      <w:r>
        <w:t>Phase 2: заметки + синхронизация + поиск.</w:t>
      </w:r>
    </w:p>
    <w:p w:rsidR="00CD65BB" w:rsidRDefault="00000000">
      <w:pPr>
        <w:pStyle w:val="a"/>
      </w:pPr>
      <w:r>
        <w:t>Phase 3: Knowledge Graph + связи + рекомендации.</w:t>
      </w:r>
    </w:p>
    <w:p w:rsidR="00CD65BB" w:rsidRPr="008C277F" w:rsidRDefault="00000000">
      <w:pPr>
        <w:pStyle w:val="a"/>
        <w:rPr>
          <w:lang w:val="ru-RU"/>
        </w:rPr>
      </w:pPr>
      <w:r>
        <w:t>Phase</w:t>
      </w:r>
      <w:r w:rsidRPr="008C277F">
        <w:rPr>
          <w:lang w:val="ru-RU"/>
        </w:rPr>
        <w:t xml:space="preserve"> 4: расширенные </w:t>
      </w:r>
      <w:r>
        <w:t>AI</w:t>
      </w:r>
      <w:r w:rsidRPr="008C277F">
        <w:rPr>
          <w:lang w:val="ru-RU"/>
        </w:rPr>
        <w:t>-объяснения, персонализация, аналитика.</w:t>
      </w:r>
    </w:p>
    <w:p w:rsidR="00CD65BB" w:rsidRPr="008C277F" w:rsidRDefault="00000000">
      <w:pPr>
        <w:pStyle w:val="a"/>
        <w:rPr>
          <w:lang w:val="ru-RU"/>
        </w:rPr>
      </w:pPr>
      <w:r>
        <w:t>Phase</w:t>
      </w:r>
      <w:r w:rsidRPr="008C277F">
        <w:rPr>
          <w:lang w:val="ru-RU"/>
        </w:rPr>
        <w:t xml:space="preserve"> 5: офлайн/</w:t>
      </w:r>
      <w:r>
        <w:t>edge</w:t>
      </w:r>
      <w:r w:rsidRPr="008C277F">
        <w:rPr>
          <w:lang w:val="ru-RU"/>
        </w:rPr>
        <w:t>-модель на устройстве.</w:t>
      </w:r>
    </w:p>
    <w:sectPr w:rsidR="00CD65BB" w:rsidRPr="008C27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068068">
    <w:abstractNumId w:val="8"/>
  </w:num>
  <w:num w:numId="2" w16cid:durableId="466556058">
    <w:abstractNumId w:val="6"/>
  </w:num>
  <w:num w:numId="3" w16cid:durableId="1601599100">
    <w:abstractNumId w:val="5"/>
  </w:num>
  <w:num w:numId="4" w16cid:durableId="1901943740">
    <w:abstractNumId w:val="4"/>
  </w:num>
  <w:num w:numId="5" w16cid:durableId="1514687161">
    <w:abstractNumId w:val="7"/>
  </w:num>
  <w:num w:numId="6" w16cid:durableId="1681196602">
    <w:abstractNumId w:val="3"/>
  </w:num>
  <w:num w:numId="7" w16cid:durableId="1291520332">
    <w:abstractNumId w:val="2"/>
  </w:num>
  <w:num w:numId="8" w16cid:durableId="352846270">
    <w:abstractNumId w:val="1"/>
  </w:num>
  <w:num w:numId="9" w16cid:durableId="185938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277F"/>
    <w:rsid w:val="009732B8"/>
    <w:rsid w:val="00AA1D8D"/>
    <w:rsid w:val="00B47730"/>
    <w:rsid w:val="00CB0664"/>
    <w:rsid w:val="00CD6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7316189-E080-EC43-8E16-2CDF78C17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2025-12-16T10:48:00Z</dcterms:modified>
  <cp:category/>
</cp:coreProperties>
</file>