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4F" w:rsidRDefault="00C1324F" w:rsidP="00C1324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№2</w:t>
      </w:r>
    </w:p>
    <w:p w:rsidR="00C1324F" w:rsidRPr="00C1324F" w:rsidRDefault="00C1324F" w:rsidP="00C1324F">
      <w:pPr>
        <w:ind w:firstLine="708"/>
        <w:rPr>
          <w:rFonts w:ascii="Times New Roman" w:hAnsi="Times New Roman" w:cs="Times New Roman"/>
          <w:sz w:val="28"/>
        </w:rPr>
      </w:pPr>
      <w:r w:rsidRPr="00C1324F">
        <w:rPr>
          <w:rFonts w:ascii="Times New Roman" w:hAnsi="Times New Roman" w:cs="Times New Roman"/>
          <w:sz w:val="28"/>
        </w:rPr>
        <w:t>Определение факторов и атрибутов внешнего и внутреннего качества программного</w:t>
      </w:r>
      <w:r>
        <w:rPr>
          <w:rFonts w:ascii="Times New Roman" w:hAnsi="Times New Roman" w:cs="Times New Roman"/>
          <w:sz w:val="28"/>
        </w:rPr>
        <w:t xml:space="preserve"> </w:t>
      </w:r>
      <w:r w:rsidRPr="00C1324F">
        <w:rPr>
          <w:rFonts w:ascii="Times New Roman" w:hAnsi="Times New Roman" w:cs="Times New Roman"/>
          <w:sz w:val="28"/>
        </w:rPr>
        <w:t>обеспечения.</w:t>
      </w:r>
    </w:p>
    <w:p w:rsidR="00C1324F" w:rsidRPr="00C1324F" w:rsidRDefault="00C1324F" w:rsidP="00C1324F">
      <w:pPr>
        <w:rPr>
          <w:rFonts w:ascii="Times New Roman" w:hAnsi="Times New Roman" w:cs="Times New Roman"/>
          <w:sz w:val="28"/>
        </w:rPr>
      </w:pPr>
      <w:r w:rsidRPr="00C1324F">
        <w:rPr>
          <w:rFonts w:ascii="Times New Roman" w:hAnsi="Times New Roman" w:cs="Times New Roman"/>
          <w:sz w:val="28"/>
        </w:rPr>
        <w:t>Цели работы:</w:t>
      </w:r>
    </w:p>
    <w:p w:rsidR="00C1324F" w:rsidRPr="00C1324F" w:rsidRDefault="00C1324F" w:rsidP="00C1324F">
      <w:pPr>
        <w:rPr>
          <w:rFonts w:ascii="Times New Roman" w:hAnsi="Times New Roman" w:cs="Times New Roman"/>
          <w:sz w:val="28"/>
        </w:rPr>
      </w:pPr>
      <w:r w:rsidRPr="00C1324F">
        <w:rPr>
          <w:rFonts w:ascii="Times New Roman" w:hAnsi="Times New Roman" w:cs="Times New Roman"/>
          <w:sz w:val="28"/>
        </w:rPr>
        <w:t>1.1. Закрепить теоретические знания по формирован</w:t>
      </w:r>
      <w:r>
        <w:rPr>
          <w:rFonts w:ascii="Times New Roman" w:hAnsi="Times New Roman" w:cs="Times New Roman"/>
          <w:sz w:val="28"/>
        </w:rPr>
        <w:t xml:space="preserve">ию модели качества программного </w:t>
      </w:r>
      <w:r w:rsidRPr="00C1324F">
        <w:rPr>
          <w:rFonts w:ascii="Times New Roman" w:hAnsi="Times New Roman" w:cs="Times New Roman"/>
          <w:sz w:val="28"/>
        </w:rPr>
        <w:t>обеспечения.</w:t>
      </w:r>
    </w:p>
    <w:p w:rsidR="007F25D0" w:rsidRDefault="00C1324F" w:rsidP="00C1324F">
      <w:pPr>
        <w:rPr>
          <w:rFonts w:ascii="Times New Roman" w:hAnsi="Times New Roman" w:cs="Times New Roman"/>
          <w:sz w:val="28"/>
        </w:rPr>
      </w:pPr>
      <w:r w:rsidRPr="00C1324F">
        <w:rPr>
          <w:rFonts w:ascii="Times New Roman" w:hAnsi="Times New Roman" w:cs="Times New Roman"/>
          <w:sz w:val="28"/>
        </w:rPr>
        <w:t>1.2. Получить практические навыки по выявлению анал</w:t>
      </w:r>
      <w:r>
        <w:rPr>
          <w:rFonts w:ascii="Times New Roman" w:hAnsi="Times New Roman" w:cs="Times New Roman"/>
          <w:sz w:val="28"/>
        </w:rPr>
        <w:t xml:space="preserve">огов программного обеспечения и </w:t>
      </w:r>
      <w:r w:rsidRPr="00C1324F">
        <w:rPr>
          <w:rFonts w:ascii="Times New Roman" w:hAnsi="Times New Roman" w:cs="Times New Roman"/>
          <w:sz w:val="28"/>
        </w:rPr>
        <w:t>совокупности характеристик программного обеспеч</w:t>
      </w:r>
      <w:r>
        <w:rPr>
          <w:rFonts w:ascii="Times New Roman" w:hAnsi="Times New Roman" w:cs="Times New Roman"/>
          <w:sz w:val="28"/>
        </w:rPr>
        <w:t xml:space="preserve">ения, относящихся к возможности </w:t>
      </w:r>
      <w:r w:rsidRPr="00C1324F">
        <w:rPr>
          <w:rFonts w:ascii="Times New Roman" w:hAnsi="Times New Roman" w:cs="Times New Roman"/>
          <w:sz w:val="28"/>
        </w:rPr>
        <w:t>удовлетворять высказанные или подразумеваемые по</w:t>
      </w:r>
      <w:r>
        <w:rPr>
          <w:rFonts w:ascii="Times New Roman" w:hAnsi="Times New Roman" w:cs="Times New Roman"/>
          <w:sz w:val="28"/>
        </w:rPr>
        <w:t xml:space="preserve">требности всех заинтересованных </w:t>
      </w:r>
      <w:r w:rsidRPr="00C1324F">
        <w:rPr>
          <w:rFonts w:ascii="Times New Roman" w:hAnsi="Times New Roman" w:cs="Times New Roman"/>
          <w:sz w:val="28"/>
        </w:rPr>
        <w:t>лиц.</w:t>
      </w:r>
    </w:p>
    <w:p w:rsidR="00FC2DF4" w:rsidRDefault="00FC2DF4" w:rsidP="00FC2D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FC2DF4">
        <w:rPr>
          <w:rFonts w:ascii="Times New Roman" w:hAnsi="Times New Roman" w:cs="Times New Roman"/>
          <w:sz w:val="28"/>
        </w:rPr>
        <w:t xml:space="preserve">В рамках практической работы будет разработана информационная система </w:t>
      </w:r>
      <w:r>
        <w:rPr>
          <w:rFonts w:ascii="Times New Roman" w:hAnsi="Times New Roman" w:cs="Times New Roman"/>
          <w:sz w:val="28"/>
        </w:rPr>
        <w:t>антикафе.</w:t>
      </w:r>
    </w:p>
    <w:p w:rsidR="00FC2DF4" w:rsidRDefault="00FC2DF4" w:rsidP="00FC2DF4">
      <w:pPr>
        <w:rPr>
          <w:rFonts w:ascii="Times New Roman" w:hAnsi="Times New Roman" w:cs="Times New Roman"/>
          <w:sz w:val="28"/>
        </w:rPr>
      </w:pPr>
      <w:r w:rsidRPr="00FC2DF4">
        <w:rPr>
          <w:rFonts w:ascii="Times New Roman" w:hAnsi="Times New Roman" w:cs="Times New Roman"/>
          <w:sz w:val="28"/>
        </w:rPr>
        <w:t>Для реализации информационной системы были найде</w:t>
      </w:r>
      <w:r>
        <w:rPr>
          <w:rFonts w:ascii="Times New Roman" w:hAnsi="Times New Roman" w:cs="Times New Roman"/>
          <w:sz w:val="28"/>
        </w:rPr>
        <w:t xml:space="preserve">ны и проанализированы стратегии </w:t>
      </w:r>
      <w:r w:rsidRPr="00FC2DF4">
        <w:rPr>
          <w:rFonts w:ascii="Times New Roman" w:hAnsi="Times New Roman" w:cs="Times New Roman"/>
          <w:sz w:val="28"/>
        </w:rPr>
        <w:t>и функционал альтернативных программных п</w:t>
      </w:r>
      <w:r>
        <w:rPr>
          <w:rFonts w:ascii="Times New Roman" w:hAnsi="Times New Roman" w:cs="Times New Roman"/>
          <w:sz w:val="28"/>
        </w:rPr>
        <w:t>родуктов, критерии и функционал представлены в Таблице 1</w:t>
      </w:r>
      <w:r w:rsidRPr="00FC2DF4">
        <w:rPr>
          <w:rFonts w:ascii="Times New Roman" w:hAnsi="Times New Roman" w:cs="Times New Roman"/>
          <w:sz w:val="28"/>
        </w:rPr>
        <w:t>.</w:t>
      </w:r>
    </w:p>
    <w:p w:rsidR="00FC2DF4" w:rsidRDefault="00FC2DF4" w:rsidP="00FC2DF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FC2DF4">
        <w:rPr>
          <w:rFonts w:ascii="Times New Roman" w:hAnsi="Times New Roman" w:cs="Times New Roman"/>
          <w:sz w:val="28"/>
        </w:rPr>
        <w:t>нформа</w:t>
      </w:r>
      <w:r>
        <w:rPr>
          <w:rFonts w:ascii="Times New Roman" w:hAnsi="Times New Roman" w:cs="Times New Roman"/>
          <w:sz w:val="28"/>
        </w:rPr>
        <w:t>ционные ресурсы, с которых производился сбор информации:</w:t>
      </w:r>
    </w:p>
    <w:p w:rsidR="00FC2DF4" w:rsidRDefault="00FC2DF4" w:rsidP="00FC2DF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hyperlink r:id="rId6" w:history="1">
        <w:r w:rsidRPr="001A6D30">
          <w:rPr>
            <w:rStyle w:val="a6"/>
            <w:rFonts w:ascii="Times New Roman" w:hAnsi="Times New Roman" w:cs="Times New Roman"/>
            <w:sz w:val="28"/>
          </w:rPr>
          <w:t>https://lankard.by/info/instructions/rukovodstvo-pax-a930/#anchor3</w:t>
        </w:r>
      </w:hyperlink>
    </w:p>
    <w:p w:rsidR="00FC2DF4" w:rsidRDefault="00FC2DF4" w:rsidP="00FC2DF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hyperlink r:id="rId7" w:history="1">
        <w:r w:rsidRPr="001A6D30">
          <w:rPr>
            <w:rStyle w:val="a6"/>
            <w:rFonts w:ascii="Times New Roman" w:hAnsi="Times New Roman" w:cs="Times New Roman"/>
            <w:sz w:val="28"/>
          </w:rPr>
          <w:t>https://kktcash.ru/upload/iblock/864/864e4d617768e5cfec88c0224c6a4b45.pdf</w:t>
        </w:r>
      </w:hyperlink>
    </w:p>
    <w:p w:rsidR="00FC2DF4" w:rsidRDefault="00C879E2" w:rsidP="00C879E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hyperlink r:id="rId8" w:history="1">
        <w:r w:rsidRPr="001A6D30">
          <w:rPr>
            <w:rStyle w:val="a6"/>
            <w:rFonts w:ascii="Times New Roman" w:hAnsi="Times New Roman" w:cs="Times New Roman"/>
            <w:sz w:val="28"/>
          </w:rPr>
          <w:t>https://docs.google.com/document/d/15pgBU414LV441A-n3HeEf4zq3gG0H27R/edit?usp=sharing&amp;ouid=112139436753843477235&amp;rtpof=true&amp;sd=true</w:t>
        </w:r>
      </w:hyperlink>
    </w:p>
    <w:p w:rsidR="00FC2DF4" w:rsidRPr="00FC2DF4" w:rsidRDefault="00FC2DF4" w:rsidP="00FC2DF4">
      <w:pPr>
        <w:pStyle w:val="a4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FC2DF4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 w:rsidRPr="00FC2DF4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FC2DF4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FC2DF4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C879E2">
        <w:rPr>
          <w:rFonts w:ascii="Times New Roman" w:hAnsi="Times New Roman" w:cs="Times New Roman"/>
          <w:i w:val="0"/>
          <w:noProof/>
          <w:color w:val="auto"/>
          <w:sz w:val="22"/>
        </w:rPr>
        <w:t>1</w:t>
      </w:r>
      <w:r w:rsidRPr="00FC2DF4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 – Аналоги продуктов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567"/>
        <w:gridCol w:w="2392"/>
        <w:gridCol w:w="2365"/>
        <w:gridCol w:w="2011"/>
      </w:tblGrid>
      <w:tr w:rsidR="000A0E49" w:rsidTr="00FC2DF4">
        <w:tc>
          <w:tcPr>
            <w:tcW w:w="2568" w:type="dxa"/>
            <w:tcBorders>
              <w:top w:val="nil"/>
              <w:left w:val="nil"/>
            </w:tcBorders>
          </w:tcPr>
          <w:p w:rsidR="000A0E49" w:rsidRDefault="000A0E49" w:rsidP="008B7F3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4" w:type="dxa"/>
          </w:tcPr>
          <w:p w:rsidR="000A0E49" w:rsidRDefault="000A0E49" w:rsidP="008B7F3B">
            <w:pPr>
              <w:rPr>
                <w:rFonts w:ascii="Times New Roman" w:hAnsi="Times New Roman" w:cs="Times New Roman"/>
                <w:sz w:val="28"/>
              </w:rPr>
            </w:pPr>
            <w:r w:rsidRPr="008B7F3B">
              <w:rPr>
                <w:rFonts w:ascii="Times New Roman" w:hAnsi="Times New Roman" w:cs="Times New Roman"/>
                <w:sz w:val="28"/>
              </w:rPr>
              <w:t>ПКС IKASSA</w:t>
            </w:r>
          </w:p>
        </w:tc>
        <w:tc>
          <w:tcPr>
            <w:tcW w:w="2366" w:type="dxa"/>
          </w:tcPr>
          <w:p w:rsidR="000A0E49" w:rsidRPr="008B7F3B" w:rsidRDefault="000A0E49" w:rsidP="008B7F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B7F3B">
              <w:rPr>
                <w:rFonts w:ascii="Times New Roman" w:hAnsi="Times New Roman" w:cs="Times New Roman"/>
                <w:sz w:val="28"/>
              </w:rPr>
              <w:t>Evotor</w:t>
            </w:r>
            <w:proofErr w:type="spellEnd"/>
            <w:r w:rsidRPr="008B7F3B">
              <w:rPr>
                <w:rFonts w:ascii="Times New Roman" w:hAnsi="Times New Roman" w:cs="Times New Roman"/>
                <w:sz w:val="28"/>
              </w:rPr>
              <w:t xml:space="preserve"> POS</w:t>
            </w:r>
          </w:p>
        </w:tc>
        <w:tc>
          <w:tcPr>
            <w:tcW w:w="2012" w:type="dxa"/>
          </w:tcPr>
          <w:p w:rsidR="000A0E49" w:rsidRPr="008B7F3B" w:rsidRDefault="000A0E49" w:rsidP="008B7F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AMAN</w:t>
            </w:r>
          </w:p>
        </w:tc>
      </w:tr>
      <w:tr w:rsidR="000A0E49" w:rsidTr="00FC2DF4">
        <w:tc>
          <w:tcPr>
            <w:tcW w:w="2568" w:type="dxa"/>
          </w:tcPr>
          <w:p w:rsidR="000A0E49" w:rsidRPr="00A12688" w:rsidRDefault="000A0E49" w:rsidP="008B7F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2394" w:type="dxa"/>
          </w:tcPr>
          <w:p w:rsidR="000A0E49" w:rsidRPr="008B7F3B" w:rsidRDefault="00774861" w:rsidP="008B7F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 </w:t>
            </w:r>
            <w:r w:rsidR="000A0E49" w:rsidRPr="00A12688">
              <w:rPr>
                <w:rFonts w:ascii="Times New Roman" w:hAnsi="Times New Roman" w:cs="Times New Roman"/>
                <w:sz w:val="28"/>
              </w:rPr>
              <w:t>5346,45</w:t>
            </w:r>
            <w:r w:rsidR="000A0E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0A0E49">
              <w:rPr>
                <w:rFonts w:ascii="Times New Roman" w:hAnsi="Times New Roman" w:cs="Times New Roman"/>
                <w:sz w:val="28"/>
              </w:rPr>
              <w:t>руб</w:t>
            </w:r>
            <w:proofErr w:type="spellEnd"/>
          </w:p>
        </w:tc>
        <w:tc>
          <w:tcPr>
            <w:tcW w:w="2366" w:type="dxa"/>
          </w:tcPr>
          <w:p w:rsidR="000A0E49" w:rsidRPr="000A0E49" w:rsidRDefault="00774861" w:rsidP="008B7F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Бесплатно</w:t>
            </w:r>
          </w:p>
        </w:tc>
        <w:tc>
          <w:tcPr>
            <w:tcW w:w="2012" w:type="dxa"/>
          </w:tcPr>
          <w:p w:rsidR="000A0E49" w:rsidRPr="00A12688" w:rsidRDefault="00774861" w:rsidP="008B7F3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Бесплатно</w:t>
            </w:r>
          </w:p>
        </w:tc>
      </w:tr>
      <w:tr w:rsidR="000A0E49" w:rsidRPr="000A0E49" w:rsidTr="00FC2DF4">
        <w:tc>
          <w:tcPr>
            <w:tcW w:w="2568" w:type="dxa"/>
          </w:tcPr>
          <w:p w:rsidR="000A0E49" w:rsidRDefault="000A0E49" w:rsidP="008B7F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</w:t>
            </w:r>
          </w:p>
        </w:tc>
        <w:tc>
          <w:tcPr>
            <w:tcW w:w="2394" w:type="dxa"/>
          </w:tcPr>
          <w:p w:rsidR="000A0E49" w:rsidRDefault="000A0E49" w:rsidP="008B7F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B7F3B">
              <w:rPr>
                <w:rFonts w:ascii="Times New Roman" w:hAnsi="Times New Roman" w:cs="Times New Roman"/>
                <w:sz w:val="28"/>
              </w:rPr>
              <w:t>Android</w:t>
            </w:r>
            <w:proofErr w:type="spellEnd"/>
            <w:r w:rsidRPr="008B7F3B">
              <w:rPr>
                <w:rFonts w:ascii="Times New Roman" w:hAnsi="Times New Roman" w:cs="Times New Roman"/>
                <w:sz w:val="28"/>
              </w:rPr>
              <w:t xml:space="preserve"> 6.1 и выше</w:t>
            </w:r>
          </w:p>
        </w:tc>
        <w:tc>
          <w:tcPr>
            <w:tcW w:w="2366" w:type="dxa"/>
          </w:tcPr>
          <w:p w:rsidR="000A0E49" w:rsidRPr="008B7F3B" w:rsidRDefault="000A0E49" w:rsidP="008B7F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B7F3B">
              <w:rPr>
                <w:rFonts w:ascii="Times New Roman" w:hAnsi="Times New Roman" w:cs="Times New Roman"/>
                <w:sz w:val="28"/>
              </w:rPr>
              <w:t>Android</w:t>
            </w:r>
            <w:proofErr w:type="spellEnd"/>
            <w:r w:rsidRPr="008B7F3B">
              <w:rPr>
                <w:rFonts w:ascii="Times New Roman" w:hAnsi="Times New Roman" w:cs="Times New Roman"/>
                <w:sz w:val="28"/>
              </w:rPr>
              <w:t xml:space="preserve"> 5.1</w:t>
            </w:r>
            <w:r>
              <w:rPr>
                <w:rFonts w:ascii="Times New Roman" w:hAnsi="Times New Roman" w:cs="Times New Roman"/>
                <w:sz w:val="28"/>
              </w:rPr>
              <w:t xml:space="preserve"> и выше</w:t>
            </w:r>
          </w:p>
        </w:tc>
        <w:tc>
          <w:tcPr>
            <w:tcW w:w="2012" w:type="dxa"/>
          </w:tcPr>
          <w:p w:rsidR="000A0E49" w:rsidRPr="000A0E49" w:rsidRDefault="000A0E49" w:rsidP="008B7F3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B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0A0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B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 w:rsidRPr="000A0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B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0A0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B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</w:t>
            </w:r>
            <w:r w:rsidRPr="000A0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B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0A0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B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0A0E49" w:rsidTr="00FC2DF4">
        <w:tc>
          <w:tcPr>
            <w:tcW w:w="2568" w:type="dxa"/>
          </w:tcPr>
          <w:p w:rsidR="000A0E49" w:rsidRDefault="000A0E49" w:rsidP="008B7F3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Русский интерфейс</w:t>
            </w:r>
          </w:p>
        </w:tc>
        <w:tc>
          <w:tcPr>
            <w:tcW w:w="2394" w:type="dxa"/>
          </w:tcPr>
          <w:p w:rsidR="000A0E49" w:rsidRDefault="000A0E49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366" w:type="dxa"/>
          </w:tcPr>
          <w:p w:rsidR="000A0E49" w:rsidRDefault="000A0E49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012" w:type="dxa"/>
          </w:tcPr>
          <w:p w:rsidR="000A0E49" w:rsidRPr="000A0E49" w:rsidRDefault="000A0E49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</w:tr>
      <w:tr w:rsidR="000A0E49" w:rsidTr="00FC2DF4">
        <w:tc>
          <w:tcPr>
            <w:tcW w:w="2568" w:type="dxa"/>
          </w:tcPr>
          <w:p w:rsidR="000A0E49" w:rsidRDefault="000A0E49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Смешанный способ оплаты</w:t>
            </w:r>
          </w:p>
        </w:tc>
        <w:tc>
          <w:tcPr>
            <w:tcW w:w="2394" w:type="dxa"/>
          </w:tcPr>
          <w:p w:rsidR="000A0E49" w:rsidRDefault="000A0E49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366" w:type="dxa"/>
          </w:tcPr>
          <w:p w:rsidR="000A0E49" w:rsidRDefault="000A0E49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2012" w:type="dxa"/>
          </w:tcPr>
          <w:p w:rsidR="000A0E49" w:rsidRDefault="000A0E49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0A0E49" w:rsidTr="00FC2DF4">
        <w:tc>
          <w:tcPr>
            <w:tcW w:w="2568" w:type="dxa"/>
          </w:tcPr>
          <w:p w:rsidR="000A0E49" w:rsidRDefault="000A0E49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Возврат денежных средств</w:t>
            </w:r>
          </w:p>
        </w:tc>
        <w:tc>
          <w:tcPr>
            <w:tcW w:w="2394" w:type="dxa"/>
          </w:tcPr>
          <w:p w:rsidR="000A0E49" w:rsidRDefault="000A0E49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366" w:type="dxa"/>
          </w:tcPr>
          <w:p w:rsidR="000A0E49" w:rsidRDefault="000A0E49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012" w:type="dxa"/>
          </w:tcPr>
          <w:p w:rsidR="000A0E49" w:rsidRDefault="000A0E49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</w:tr>
      <w:tr w:rsidR="000A0E49" w:rsidTr="00FC2DF4">
        <w:tc>
          <w:tcPr>
            <w:tcW w:w="2568" w:type="dxa"/>
          </w:tcPr>
          <w:p w:rsidR="000A0E49" w:rsidRDefault="00F33981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Оплата сертификатом</w:t>
            </w:r>
          </w:p>
        </w:tc>
        <w:tc>
          <w:tcPr>
            <w:tcW w:w="2394" w:type="dxa"/>
          </w:tcPr>
          <w:p w:rsidR="000A0E49" w:rsidRDefault="00F33981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366" w:type="dxa"/>
          </w:tcPr>
          <w:p w:rsidR="000A0E49" w:rsidRDefault="00F33981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012" w:type="dxa"/>
          </w:tcPr>
          <w:p w:rsidR="000A0E49" w:rsidRDefault="00F33981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0A0E49" w:rsidTr="00FC2DF4">
        <w:tc>
          <w:tcPr>
            <w:tcW w:w="2568" w:type="dxa"/>
          </w:tcPr>
          <w:p w:rsidR="000A0E49" w:rsidRDefault="00F33981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Разграничение по ролям</w:t>
            </w:r>
          </w:p>
        </w:tc>
        <w:tc>
          <w:tcPr>
            <w:tcW w:w="2394" w:type="dxa"/>
          </w:tcPr>
          <w:p w:rsidR="000A0E49" w:rsidRDefault="00F33981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366" w:type="dxa"/>
          </w:tcPr>
          <w:p w:rsidR="000A0E49" w:rsidRDefault="00F33981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012" w:type="dxa"/>
          </w:tcPr>
          <w:p w:rsidR="000A0E49" w:rsidRDefault="00F33981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0A0E49" w:rsidTr="00FC2DF4">
        <w:tc>
          <w:tcPr>
            <w:tcW w:w="2568" w:type="dxa"/>
          </w:tcPr>
          <w:p w:rsidR="000A0E49" w:rsidRDefault="00F33981" w:rsidP="00F339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Изменение стоимости оплаты (добавление скидки на чек)</w:t>
            </w:r>
          </w:p>
        </w:tc>
        <w:tc>
          <w:tcPr>
            <w:tcW w:w="2394" w:type="dxa"/>
          </w:tcPr>
          <w:p w:rsidR="000A0E49" w:rsidRDefault="00F33981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366" w:type="dxa"/>
          </w:tcPr>
          <w:p w:rsidR="000A0E49" w:rsidRDefault="00F33981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012" w:type="dxa"/>
          </w:tcPr>
          <w:p w:rsidR="000A0E49" w:rsidRDefault="00F33981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</w:tr>
      <w:tr w:rsidR="00F33981" w:rsidTr="00FC2DF4">
        <w:tc>
          <w:tcPr>
            <w:tcW w:w="2568" w:type="dxa"/>
          </w:tcPr>
          <w:p w:rsidR="00F33981" w:rsidRPr="00872B08" w:rsidRDefault="00872B08" w:rsidP="00872B0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Формирование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872B08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 xml:space="preserve">отчета 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Pr="00872B08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отчета</w:t>
            </w:r>
            <w:r w:rsidRPr="00872B0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94" w:type="dxa"/>
          </w:tcPr>
          <w:p w:rsidR="00F33981" w:rsidRDefault="00872B08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366" w:type="dxa"/>
          </w:tcPr>
          <w:p w:rsidR="00F33981" w:rsidRDefault="00872B08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012" w:type="dxa"/>
          </w:tcPr>
          <w:p w:rsidR="00F33981" w:rsidRDefault="00872B08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</w:tr>
      <w:tr w:rsidR="00872B08" w:rsidTr="00FC2DF4">
        <w:tc>
          <w:tcPr>
            <w:tcW w:w="2568" w:type="dxa"/>
          </w:tcPr>
          <w:p w:rsidR="00872B08" w:rsidRDefault="00872B08" w:rsidP="00872B0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Отслеживание количества наличных в кассе</w:t>
            </w:r>
          </w:p>
        </w:tc>
        <w:tc>
          <w:tcPr>
            <w:tcW w:w="2394" w:type="dxa"/>
          </w:tcPr>
          <w:p w:rsidR="00872B08" w:rsidRDefault="00BC37FB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366" w:type="dxa"/>
          </w:tcPr>
          <w:p w:rsidR="00872B08" w:rsidRDefault="00BC37FB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012" w:type="dxa"/>
          </w:tcPr>
          <w:p w:rsidR="00872B08" w:rsidRDefault="00BC37FB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BC37FB" w:rsidTr="00FC2DF4">
        <w:tc>
          <w:tcPr>
            <w:tcW w:w="2568" w:type="dxa"/>
          </w:tcPr>
          <w:p w:rsidR="00BC37FB" w:rsidRDefault="00BC37FB" w:rsidP="00872B0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Отображение накопленного оборота</w:t>
            </w:r>
          </w:p>
        </w:tc>
        <w:tc>
          <w:tcPr>
            <w:tcW w:w="2394" w:type="dxa"/>
          </w:tcPr>
          <w:p w:rsidR="00BC37FB" w:rsidRDefault="00BC37FB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  <w:tc>
          <w:tcPr>
            <w:tcW w:w="2366" w:type="dxa"/>
          </w:tcPr>
          <w:p w:rsidR="00BC37FB" w:rsidRDefault="00BC37FB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2012" w:type="dxa"/>
          </w:tcPr>
          <w:p w:rsidR="00BC37FB" w:rsidRDefault="00BC37FB" w:rsidP="00C132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:rsidR="00C1324F" w:rsidRDefault="00C1324F" w:rsidP="00C1324F">
      <w:pPr>
        <w:rPr>
          <w:rFonts w:ascii="Times New Roman" w:hAnsi="Times New Roman" w:cs="Times New Roman"/>
          <w:sz w:val="28"/>
        </w:rPr>
      </w:pPr>
    </w:p>
    <w:p w:rsidR="00774861" w:rsidRDefault="00C879E2" w:rsidP="00C132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программный продукт будет создаваться для использования в организации, у сотрудников будут свои личные кабинеты с разграничением по ролям, зависимо от их должности и уровня подготовки.</w:t>
      </w:r>
    </w:p>
    <w:tbl>
      <w:tblPr>
        <w:tblStyle w:val="a3"/>
        <w:tblW w:w="8925" w:type="dxa"/>
        <w:tblLook w:val="04A0" w:firstRow="1" w:lastRow="0" w:firstColumn="1" w:lastColumn="0" w:noHBand="0" w:noVBand="1"/>
      </w:tblPr>
      <w:tblGrid>
        <w:gridCol w:w="4670"/>
        <w:gridCol w:w="4255"/>
      </w:tblGrid>
      <w:tr w:rsidR="00BD7E15" w:rsidTr="00C879E2">
        <w:tc>
          <w:tcPr>
            <w:tcW w:w="4670" w:type="dxa"/>
            <w:tcBorders>
              <w:top w:val="nil"/>
              <w:left w:val="nil"/>
            </w:tcBorders>
          </w:tcPr>
          <w:p w:rsidR="00BD7E15" w:rsidRDefault="00BD7E15" w:rsidP="00C1324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5" w:type="dxa"/>
          </w:tcPr>
          <w:p w:rsidR="00BD7E15" w:rsidRDefault="00774861" w:rsidP="007748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Требования к </w:t>
            </w:r>
            <w:r w:rsidR="00BD7E15" w:rsidRPr="00BD7E15">
              <w:rPr>
                <w:rFonts w:ascii="Times New Roman" w:hAnsi="Times New Roman" w:cs="Times New Roman"/>
                <w:sz w:val="28"/>
              </w:rPr>
              <w:t>системе</w:t>
            </w:r>
          </w:p>
        </w:tc>
      </w:tr>
      <w:tr w:rsidR="00BD7E15" w:rsidTr="00C879E2">
        <w:tc>
          <w:tcPr>
            <w:tcW w:w="4670" w:type="dxa"/>
          </w:tcPr>
          <w:p w:rsidR="00BD7E15" w:rsidRPr="00A12688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4255" w:type="dxa"/>
          </w:tcPr>
          <w:p w:rsidR="00BD7E15" w:rsidRDefault="00774861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Условно бесплатная</w:t>
            </w:r>
            <w:r w:rsidR="00C879E2">
              <w:rPr>
                <w:rFonts w:ascii="Times New Roman" w:hAnsi="Times New Roman" w:cs="Times New Roman"/>
                <w:sz w:val="28"/>
              </w:rPr>
              <w:t xml:space="preserve">. До 5000 </w:t>
            </w:r>
            <w:proofErr w:type="spellStart"/>
            <w:r w:rsidR="00C879E2">
              <w:rPr>
                <w:rFonts w:ascii="Times New Roman" w:hAnsi="Times New Roman" w:cs="Times New Roman"/>
                <w:sz w:val="28"/>
              </w:rPr>
              <w:t>руб</w:t>
            </w:r>
            <w:proofErr w:type="spellEnd"/>
          </w:p>
        </w:tc>
      </w:tr>
      <w:tr w:rsidR="00BD7E15" w:rsidTr="00C879E2">
        <w:tc>
          <w:tcPr>
            <w:tcW w:w="4670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</w:t>
            </w:r>
          </w:p>
        </w:tc>
        <w:tc>
          <w:tcPr>
            <w:tcW w:w="4255" w:type="dxa"/>
          </w:tcPr>
          <w:p w:rsidR="00BD7E15" w:rsidRPr="00C879E2" w:rsidRDefault="00774861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</w:t>
            </w:r>
            <w:r w:rsidRPr="00C879E2">
              <w:rPr>
                <w:rFonts w:ascii="Times New Roman" w:hAnsi="Times New Roman" w:cs="Times New Roman"/>
                <w:sz w:val="28"/>
              </w:rPr>
              <w:t xml:space="preserve"> 10</w:t>
            </w:r>
          </w:p>
        </w:tc>
      </w:tr>
      <w:tr w:rsidR="00BD7E15" w:rsidTr="00C879E2">
        <w:tc>
          <w:tcPr>
            <w:tcW w:w="4670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Русский интерфейс</w:t>
            </w:r>
          </w:p>
        </w:tc>
        <w:tc>
          <w:tcPr>
            <w:tcW w:w="4255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</w:tr>
      <w:tr w:rsidR="00BD7E15" w:rsidTr="00C879E2">
        <w:tc>
          <w:tcPr>
            <w:tcW w:w="4670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Смешанный способ оплаты</w:t>
            </w:r>
          </w:p>
        </w:tc>
        <w:tc>
          <w:tcPr>
            <w:tcW w:w="4255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</w:tr>
      <w:tr w:rsidR="00BD7E15" w:rsidTr="00C879E2">
        <w:tc>
          <w:tcPr>
            <w:tcW w:w="4670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Возврат денежных средств</w:t>
            </w:r>
          </w:p>
        </w:tc>
        <w:tc>
          <w:tcPr>
            <w:tcW w:w="4255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</w:tr>
      <w:tr w:rsidR="00BD7E15" w:rsidTr="00C879E2">
        <w:tc>
          <w:tcPr>
            <w:tcW w:w="4670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Оплата сертификатом</w:t>
            </w:r>
          </w:p>
        </w:tc>
        <w:tc>
          <w:tcPr>
            <w:tcW w:w="4255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</w:tr>
      <w:tr w:rsidR="00BD7E15" w:rsidTr="00C879E2">
        <w:tc>
          <w:tcPr>
            <w:tcW w:w="4670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Разграничение по ролям</w:t>
            </w:r>
          </w:p>
        </w:tc>
        <w:tc>
          <w:tcPr>
            <w:tcW w:w="4255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</w:tr>
      <w:tr w:rsidR="00BD7E15" w:rsidTr="00C879E2">
        <w:tc>
          <w:tcPr>
            <w:tcW w:w="4670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стоимости оплаты (добавление скидки на чек)</w:t>
            </w:r>
          </w:p>
        </w:tc>
        <w:tc>
          <w:tcPr>
            <w:tcW w:w="4255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</w:tr>
      <w:tr w:rsidR="00BD7E15" w:rsidTr="00C879E2">
        <w:tc>
          <w:tcPr>
            <w:tcW w:w="4670" w:type="dxa"/>
          </w:tcPr>
          <w:p w:rsidR="00BD7E15" w:rsidRPr="00872B08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Формирование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872B08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 xml:space="preserve">отчета 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Pr="00872B08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отчета</w:t>
            </w:r>
            <w:r w:rsidRPr="00872B0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255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</w:tr>
      <w:tr w:rsidR="00BD7E15" w:rsidTr="00C879E2">
        <w:tc>
          <w:tcPr>
            <w:tcW w:w="4670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Отслеживание количества наличных в кассе</w:t>
            </w:r>
          </w:p>
        </w:tc>
        <w:tc>
          <w:tcPr>
            <w:tcW w:w="4255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</w:tr>
      <w:tr w:rsidR="00BD7E15" w:rsidTr="00C879E2">
        <w:tc>
          <w:tcPr>
            <w:tcW w:w="4670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Отображение накопленного оборота</w:t>
            </w:r>
          </w:p>
        </w:tc>
        <w:tc>
          <w:tcPr>
            <w:tcW w:w="4255" w:type="dxa"/>
          </w:tcPr>
          <w:p w:rsidR="00BD7E15" w:rsidRDefault="00BD7E15" w:rsidP="00BD7E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</w:t>
            </w:r>
          </w:p>
        </w:tc>
      </w:tr>
    </w:tbl>
    <w:p w:rsidR="00BD7E15" w:rsidRDefault="00BD7E15" w:rsidP="00C1324F">
      <w:pPr>
        <w:rPr>
          <w:rFonts w:ascii="Times New Roman" w:hAnsi="Times New Roman" w:cs="Times New Roman"/>
          <w:sz w:val="28"/>
        </w:rPr>
      </w:pPr>
    </w:p>
    <w:p w:rsidR="00C879E2" w:rsidRDefault="00C879E2" w:rsidP="00C132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</w:t>
      </w:r>
      <w:r w:rsidRPr="00C879E2">
        <w:rPr>
          <w:rFonts w:ascii="Times New Roman" w:hAnsi="Times New Roman" w:cs="Times New Roman"/>
          <w:sz w:val="28"/>
        </w:rPr>
        <w:t>2 представлена модель оценки качества в соответствии с ГОСТ Р ИСО/МЭК 9126-93</w:t>
      </w:r>
    </w:p>
    <w:p w:rsidR="00C879E2" w:rsidRPr="00C879E2" w:rsidRDefault="00C879E2" w:rsidP="00C879E2">
      <w:pPr>
        <w:pStyle w:val="a4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C879E2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 w:rsidRPr="00C879E2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C879E2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C879E2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C879E2">
        <w:rPr>
          <w:rFonts w:ascii="Times New Roman" w:hAnsi="Times New Roman" w:cs="Times New Roman"/>
          <w:i w:val="0"/>
          <w:noProof/>
          <w:color w:val="auto"/>
          <w:sz w:val="22"/>
        </w:rPr>
        <w:t>2</w:t>
      </w:r>
      <w:r w:rsidRPr="00C879E2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 – </w:t>
      </w:r>
      <w:r w:rsidRPr="00C879E2">
        <w:rPr>
          <w:rFonts w:ascii="Times New Roman" w:hAnsi="Times New Roman" w:cs="Times New Roman"/>
          <w:i w:val="0"/>
          <w:color w:val="auto"/>
          <w:sz w:val="22"/>
        </w:rPr>
        <w:t>Модель оценивания информационной системы</w:t>
      </w:r>
    </w:p>
    <w:tbl>
      <w:tblPr>
        <w:tblW w:w="50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1825"/>
        <w:gridCol w:w="1701"/>
        <w:gridCol w:w="1135"/>
        <w:gridCol w:w="2844"/>
      </w:tblGrid>
      <w:tr w:rsidR="00774861" w:rsidRPr="00890F3F" w:rsidTr="00774861">
        <w:trPr>
          <w:jc w:val="center"/>
        </w:trPr>
        <w:tc>
          <w:tcPr>
            <w:tcW w:w="1047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Название атрибута</w:t>
            </w:r>
          </w:p>
        </w:tc>
        <w:tc>
          <w:tcPr>
            <w:tcW w:w="961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Метрика</w:t>
            </w:r>
          </w:p>
        </w:tc>
        <w:tc>
          <w:tcPr>
            <w:tcW w:w="896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Описание метрики</w:t>
            </w: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4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Описание оценки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 w:val="restar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Функциональная пригодность</w:t>
            </w: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Точность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Программный продукт должен обеспечить пользователю вывод правильных данных из базы 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данных.</w:t>
            </w: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Выводятся правильные данные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 выводятся, но нуждаются в доработке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Данные выводятся с 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недочетами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 выводятся в неверном формате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 выводятся, но не все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 не выводятся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Защищённость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Данный программный продукт должен не позволять вводить значения неверного формата, не авторизированный пользователь не должен взаимодействовать с данными.</w:t>
            </w: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Нельзя ввести данные неверного формата, имеется лимит на ввод данных, не авторизированный пользователь не может ввести данные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 неверного формата нельзя ввести, но не имеется ограничения на ввод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Можно ввести данные неверного формата, но с ограничением и при авторизации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 защищаются с помощью авторизации, но можно ввести данные неверного формата и без ограничений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 не защищаются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 нельзя изменить</w:t>
            </w:r>
          </w:p>
        </w:tc>
      </w:tr>
      <w:tr w:rsidR="00774861" w:rsidRPr="00006C01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Способность к взаимодействию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Данный программный продукт должен взаимодействовать с 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Server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Management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Studio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17</w:t>
            </w: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006C01" w:rsidRDefault="00006C0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Взаимодействует</w:t>
            </w:r>
            <w:r w:rsidRPr="00006C01">
              <w:rPr>
                <w:rFonts w:ascii="Times New Roman" w:eastAsiaTheme="majorEastAsia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с</w:t>
            </w:r>
            <w:r w:rsidRPr="00006C01">
              <w:rPr>
                <w:rFonts w:ascii="Times New Roman" w:eastAsiaTheme="majorEastAsia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 w:eastAsia="ru-RU"/>
              </w:rPr>
              <w:t xml:space="preserve">MS SQL 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Server</w:t>
            </w:r>
            <w:r w:rsidRPr="00006C0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Management</w:t>
            </w:r>
            <w:r w:rsidRPr="00006C0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Studio</w:t>
            </w:r>
            <w:r w:rsidRPr="00006C0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17</w:t>
            </w:r>
          </w:p>
        </w:tc>
      </w:tr>
      <w:tr w:rsidR="00774861" w:rsidRPr="00006C01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006C01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006C01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006C01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006C01" w:rsidRDefault="00006C0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Взаимодействует</w:t>
            </w:r>
            <w:r w:rsidRPr="00006C01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с</w:t>
            </w:r>
            <w:r w:rsidRPr="00006C01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 w:eastAsia="ru-RU"/>
              </w:rPr>
              <w:t>MS</w:t>
            </w:r>
            <w:r w:rsidRPr="00006C01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 w:eastAsia="ru-RU"/>
              </w:rPr>
              <w:t>SQL</w:t>
            </w:r>
            <w:r w:rsidRPr="00006C01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Server</w:t>
            </w:r>
            <w:r w:rsidRPr="00006C0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Management</w:t>
            </w:r>
            <w:r w:rsidRPr="00006C0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Studio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актуальной версии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006C01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006C01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006C01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006C01" w:rsidRDefault="00006C0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Взаимодействует с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 w:eastAsia="ru-RU"/>
              </w:rPr>
              <w:t>MySQL</w:t>
            </w:r>
            <w:r w:rsidRPr="00006C01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актуальной версии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006C0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Взаимодействует с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 w:eastAsia="ru-RU"/>
              </w:rPr>
              <w:t>MySQL</w:t>
            </w:r>
            <w:r w:rsidRPr="00006C01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не актуальной версии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006C01" w:rsidRDefault="00006C0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Взаимодействует с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en-US" w:eastAsia="ru-RU"/>
              </w:rPr>
              <w:t>SQLite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006C01" w:rsidRDefault="00006C0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Не взаимодействует с базой данных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Данный программный продукт должен быть создан и спроектирован в соответствии с заданием заказчика</w:t>
            </w: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8254F7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Полностью соответствует требованиям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8254F7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Соответствует 80% требованиям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8254F7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Соответствует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60%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требованиям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8254F7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Соответствует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40%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требованиям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8254F7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Соответствует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 xml:space="preserve">20% 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требованиям</w:t>
            </w:r>
          </w:p>
        </w:tc>
      </w:tr>
      <w:tr w:rsidR="00774861" w:rsidRPr="00890F3F" w:rsidTr="00774861">
        <w:tblPrEx>
          <w:jc w:val="left"/>
        </w:tblPrEx>
        <w:trPr>
          <w:trHeight w:val="170"/>
        </w:trPr>
        <w:tc>
          <w:tcPr>
            <w:tcW w:w="1047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" w:type="pct"/>
            <w:vMerge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8" w:type="pct"/>
            <w:vAlign w:val="center"/>
          </w:tcPr>
          <w:p w:rsidR="00774861" w:rsidRPr="00890F3F" w:rsidRDefault="00774861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8254F7" w:rsidP="00006C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Полностью не соответствует</w:t>
            </w: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 w:val="restar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Надежность</w:t>
            </w: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Стабильность (частота отказов)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8254F7" w:rsidP="00CE3C57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Данный программный прод</w:t>
            </w:r>
            <w:r w:rsidR="00CE3C57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укт должен работать без отказов, должны быть предусмотрены </w:t>
            </w:r>
            <w:r w:rsidR="009413EC">
              <w:rPr>
                <w:rFonts w:ascii="Times New Roman" w:eastAsiaTheme="majorEastAsia" w:hAnsi="Times New Roman" w:cs="Times New Roman"/>
                <w:sz w:val="20"/>
                <w:szCs w:val="20"/>
              </w:rPr>
              <w:t>поля ввода под определенные типы данных</w:t>
            </w: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9413EC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Полностью защищено от ввода некорректных данных</w:t>
            </w: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9413EC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Нет никакой защиты от ввода некорректных данных</w:t>
            </w: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Устойчивость к ошибкам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8254F7" w:rsidP="00046B6E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Данный программный продукт должен работать </w:t>
            </w:r>
            <w:r w:rsidR="00046B6E">
              <w:rPr>
                <w:rFonts w:ascii="Times New Roman" w:eastAsiaTheme="majorEastAsia" w:hAnsi="Times New Roman" w:cs="Times New Roman"/>
                <w:sz w:val="20"/>
                <w:szCs w:val="20"/>
              </w:rPr>
              <w:t>без ошибок</w:t>
            </w:r>
            <w:r w:rsidR="00CE3C57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не со стороны пользователя</w:t>
            </w: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75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Восстанавливаемость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8254F7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Данный программный продукт</w:t>
            </w:r>
            <w:r w:rsidR="00046B6E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должен иметь логическое удаление данных, для восстановления данных</w:t>
            </w: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75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75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75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75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75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 w:val="restar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Применимость</w:t>
            </w: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Понятность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8254F7" w:rsidP="00046B6E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Данный программный продукт</w:t>
            </w:r>
            <w:r w:rsidR="00046B6E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должен быть интуитивно простым для пользователей разного уровня подготовки </w:t>
            </w: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490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Обучаемость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8254F7" w:rsidP="00046B6E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Данный программный продукт</w:t>
            </w:r>
            <w:r w:rsidR="00046B6E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</w:t>
            </w:r>
            <w:r w:rsidR="00046B6E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должен быть простым в </w:t>
            </w:r>
            <w:r w:rsidR="00046B6E">
              <w:rPr>
                <w:rFonts w:ascii="Times New Roman" w:eastAsiaTheme="majorEastAsia" w:hAnsi="Times New Roman" w:cs="Times New Roman"/>
                <w:sz w:val="20"/>
                <w:szCs w:val="20"/>
              </w:rPr>
              <w:t>изучении</w:t>
            </w: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490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490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490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490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490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6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Простота использования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8254F7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Данный программный продукт</w:t>
            </w:r>
            <w:r w:rsidR="00046B6E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 </w:t>
            </w:r>
            <w:r w:rsidR="00046B6E"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должен </w:t>
            </w:r>
            <w:r w:rsidR="00046B6E">
              <w:rPr>
                <w:rFonts w:ascii="Times New Roman" w:eastAsiaTheme="majorEastAsia" w:hAnsi="Times New Roman" w:cs="Times New Roman"/>
                <w:sz w:val="20"/>
                <w:szCs w:val="20"/>
              </w:rPr>
              <w:lastRenderedPageBreak/>
              <w:t>быть простым в использовании</w:t>
            </w: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7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7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6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7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7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6"/>
          <w:jc w:val="center"/>
        </w:trPr>
        <w:tc>
          <w:tcPr>
            <w:tcW w:w="1047" w:type="pct"/>
            <w:vMerge w:val="restar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Эффективность</w:t>
            </w: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Временная экономичность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7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7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6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7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7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Ресурсная экономичность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8"/>
          <w:jc w:val="center"/>
        </w:trPr>
        <w:tc>
          <w:tcPr>
            <w:tcW w:w="1047" w:type="pct"/>
            <w:vMerge w:val="restar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proofErr w:type="spellStart"/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Сопровождаемость</w:t>
            </w:r>
            <w:proofErr w:type="spellEnd"/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Удобство для анализа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8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9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8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8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9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Изменяемость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8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Устойчивость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8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9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8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8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9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6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Тестируемость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7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7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6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7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337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8"/>
          <w:jc w:val="center"/>
        </w:trPr>
        <w:tc>
          <w:tcPr>
            <w:tcW w:w="1047" w:type="pct"/>
            <w:vMerge w:val="restar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Мобильность</w:t>
            </w: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proofErr w:type="spellStart"/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Адаптируемость</w:t>
            </w:r>
            <w:proofErr w:type="spellEnd"/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8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9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8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8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99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60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Простота внедрения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60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60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60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60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trHeight w:val="260"/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hAnsi="Times New Roman" w:cs="Times New Roman"/>
                <w:bCs/>
                <w:sz w:val="20"/>
                <w:szCs w:val="20"/>
              </w:rPr>
              <w:t>Взаимозаменяемость</w:t>
            </w:r>
          </w:p>
        </w:tc>
        <w:tc>
          <w:tcPr>
            <w:tcW w:w="896" w:type="pct"/>
            <w:vMerge w:val="restar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774861" w:rsidRPr="00890F3F" w:rsidTr="00774861">
        <w:trPr>
          <w:jc w:val="center"/>
        </w:trPr>
        <w:tc>
          <w:tcPr>
            <w:tcW w:w="1047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61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vMerge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598" w:type="pct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890F3F">
              <w:rPr>
                <w:rFonts w:ascii="Times New Roman" w:eastAsiaTheme="maj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98" w:type="pct"/>
            <w:vAlign w:val="center"/>
          </w:tcPr>
          <w:p w:rsidR="00774861" w:rsidRPr="00890F3F" w:rsidRDefault="00774861" w:rsidP="00006C01">
            <w:pPr>
              <w:spacing w:line="240" w:lineRule="auto"/>
              <w:ind w:firstLine="22"/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:rsidR="00774861" w:rsidRPr="00C1324F" w:rsidRDefault="00774861" w:rsidP="00C1324F">
      <w:pPr>
        <w:rPr>
          <w:rFonts w:ascii="Times New Roman" w:hAnsi="Times New Roman" w:cs="Times New Roman"/>
          <w:sz w:val="28"/>
        </w:rPr>
      </w:pPr>
    </w:p>
    <w:sectPr w:rsidR="00774861" w:rsidRPr="00C13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82D2C"/>
    <w:multiLevelType w:val="hybridMultilevel"/>
    <w:tmpl w:val="3BA20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97325"/>
    <w:multiLevelType w:val="hybridMultilevel"/>
    <w:tmpl w:val="4BFC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DF"/>
    <w:rsid w:val="00006C01"/>
    <w:rsid w:val="00046B6E"/>
    <w:rsid w:val="000A0E49"/>
    <w:rsid w:val="00666089"/>
    <w:rsid w:val="00774861"/>
    <w:rsid w:val="007F25D0"/>
    <w:rsid w:val="008254F7"/>
    <w:rsid w:val="00872B08"/>
    <w:rsid w:val="008B7F3B"/>
    <w:rsid w:val="009413EC"/>
    <w:rsid w:val="00A12688"/>
    <w:rsid w:val="00BA3BDF"/>
    <w:rsid w:val="00BC37FB"/>
    <w:rsid w:val="00BD7E15"/>
    <w:rsid w:val="00C1324F"/>
    <w:rsid w:val="00C879E2"/>
    <w:rsid w:val="00CE3C57"/>
    <w:rsid w:val="00E949FF"/>
    <w:rsid w:val="00F33981"/>
    <w:rsid w:val="00FC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04812-C767-4461-B3CD-8DD1560D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C2D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C2DF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C2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5pgBU414LV441A-n3HeEf4zq3gG0H27R/edit?usp=sharing&amp;ouid=112139436753843477235&amp;rtpof=true&amp;sd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kktcash.ru/upload/iblock/864/864e4d617768e5cfec88c0224c6a4b4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nkard.by/info/instructions/rukovodstvo-pax-a930/#anchor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BEB3D-FAF7-481D-BBE8-545FBE4E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6</Pages>
  <Words>922</Words>
  <Characters>5257</Characters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dcterms:created xsi:type="dcterms:W3CDTF">2021-09-21T06:12:00Z</dcterms:created>
  <dcterms:modified xsi:type="dcterms:W3CDTF">2021-09-22T10:29:00Z</dcterms:modified>
</cp:coreProperties>
</file>