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EF339B" w:rsidRPr="00324B28" w:rsidTr="00182989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EF339B" w:rsidRPr="00324B28" w:rsidRDefault="00EF339B" w:rsidP="00182989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EF339B" w:rsidRPr="00324B28" w:rsidTr="00182989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F339B" w:rsidRPr="00324B28" w:rsidRDefault="00EF339B" w:rsidP="00182989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F339B" w:rsidRPr="00324B28" w:rsidTr="00182989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F339B" w:rsidRPr="00324B28" w:rsidRDefault="00EF339B" w:rsidP="00182989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Cs/>
                <w:color w:val="auto"/>
                <w:sz w:val="20"/>
                <w:szCs w:val="20"/>
                <w:lang w:eastAsia="en-US"/>
              </w:rPr>
              <w:t>"</w:t>
            </w: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Российский экономический университет имени Г.В. Плеханова"</w:t>
            </w:r>
          </w:p>
        </w:tc>
      </w:tr>
      <w:tr w:rsidR="00EF339B" w:rsidRPr="00324B28" w:rsidTr="00182989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F339B" w:rsidRPr="00324B28" w:rsidRDefault="00EF339B" w:rsidP="00182989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  <w:t>МОСКОВСКИЙ  ПРИБОРОСТРОИТЕЛЬНЫЙ ТЕХНИКУМ</w:t>
            </w:r>
          </w:p>
        </w:tc>
      </w:tr>
    </w:tbl>
    <w:p w:rsidR="00EF339B" w:rsidRPr="00324B28" w:rsidRDefault="00EF339B" w:rsidP="00EF339B">
      <w:pPr>
        <w:pBdr>
          <w:bottom w:val="single" w:sz="12" w:space="1" w:color="auto"/>
        </w:pBdr>
        <w:spacing w:line="259" w:lineRule="auto"/>
        <w:ind w:firstLine="0"/>
        <w:jc w:val="left"/>
        <w:rPr>
          <w:rFonts w:eastAsiaTheme="minorHAnsi" w:cs="Times New Roman"/>
          <w:b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color w:val="auto"/>
          <w:sz w:val="22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</w:rPr>
      </w:pPr>
      <w:r w:rsidRPr="00324B28">
        <w:rPr>
          <w:rFonts w:eastAsia="Times New Roman" w:cs="Times New Roman"/>
          <w:b/>
          <w:bCs/>
          <w:color w:val="auto"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7</w:t>
      </w:r>
      <w:r>
        <w:rPr>
          <w:rFonts w:eastAsia="Times New Roman" w:cs="Times New Roman"/>
          <w:b/>
          <w:szCs w:val="28"/>
        </w:rPr>
        <w:t>. Вывод списка постов. Детализация объекта.</w:t>
      </w: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color w:val="auto"/>
          <w:szCs w:val="28"/>
          <w:u w:val="single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 xml:space="preserve">МДК 04.01 Внедрение и поддержка компьютерных систем </w:t>
      </w: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 </w:t>
      </w:r>
    </w:p>
    <w:p w:rsidR="00EF339B" w:rsidRPr="00324B28" w:rsidRDefault="00EF339B" w:rsidP="00EF339B">
      <w:pPr>
        <w:spacing w:line="259" w:lineRule="auto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>ПМ 04 Сопровождение и обслуживание программного обеспечения компьютерных систем</w:t>
      </w: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/>
          <w:bCs/>
          <w:color w:val="auto"/>
          <w:szCs w:val="28"/>
          <w:lang w:eastAsia="en-US"/>
        </w:rPr>
        <w:t xml:space="preserve">Специальность: 09.02.07 «Информационные системы и программирование» </w:t>
      </w: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Квалификация: </w:t>
      </w:r>
      <w:r w:rsidRPr="00A5584B">
        <w:rPr>
          <w:rFonts w:eastAsiaTheme="minorHAnsi" w:cs="Times New Roman"/>
          <w:bCs/>
          <w:color w:val="000000" w:themeColor="text1"/>
          <w:szCs w:val="28"/>
          <w:lang w:eastAsia="en-US"/>
        </w:rPr>
        <w:t>программист</w:t>
      </w:r>
    </w:p>
    <w:p w:rsidR="00EF339B" w:rsidRPr="00324B28" w:rsidRDefault="00EF339B" w:rsidP="00EF339B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F339B" w:rsidRPr="00324B28" w:rsidRDefault="00EF339B" w:rsidP="00EF339B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EF339B" w:rsidRPr="00324B28" w:rsidTr="00182989">
        <w:tc>
          <w:tcPr>
            <w:tcW w:w="5920" w:type="dxa"/>
            <w:hideMark/>
          </w:tcPr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Выполнил студент: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  <w:lang w:eastAsia="en-US"/>
              </w:rPr>
              <w:t>П50-2-18</w:t>
            </w:r>
          </w:p>
          <w:p w:rsidR="00EF339B" w:rsidRPr="00A5584B" w:rsidRDefault="00656F91" w:rsidP="00182989">
            <w:pPr>
              <w:ind w:right="-1" w:firstLine="0"/>
              <w:jc w:val="left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Суслин А.М.</w:t>
            </w:r>
            <w:bookmarkStart w:id="0" w:name="_GoBack"/>
            <w:bookmarkEnd w:id="0"/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«__» ___________2021 год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_________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</w:tcPr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Проверил преподаватель: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Морозов И. А.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</w:t>
            </w:r>
            <w:proofErr w:type="gramStart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_»_</w:t>
            </w:r>
            <w:proofErr w:type="gramEnd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__________ 2021 года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Оценка: _________</w:t>
            </w:r>
          </w:p>
          <w:p w:rsidR="00EF339B" w:rsidRPr="00324B28" w:rsidRDefault="00EF339B" w:rsidP="00182989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</w:t>
            </w:r>
          </w:p>
          <w:p w:rsidR="00EF339B" w:rsidRPr="00324B28" w:rsidRDefault="00EF339B" w:rsidP="00182989">
            <w:pPr>
              <w:ind w:right="-1" w:firstLine="0"/>
              <w:jc w:val="center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</w:tr>
    </w:tbl>
    <w:p w:rsidR="00EF339B" w:rsidRDefault="00EF339B" w:rsidP="00EF339B">
      <w:pPr>
        <w:spacing w:after="160" w:line="259" w:lineRule="auto"/>
        <w:ind w:firstLine="0"/>
        <w:jc w:val="left"/>
      </w:pPr>
      <w:r w:rsidRPr="00324B28">
        <w:rPr>
          <w:rFonts w:eastAsiaTheme="minorHAnsi" w:cs="Times New Roman"/>
          <w:b/>
          <w:color w:val="auto"/>
          <w:lang w:eastAsia="en-US"/>
        </w:rPr>
        <w:br w:type="page"/>
      </w:r>
    </w:p>
    <w:p w:rsidR="00EF339B" w:rsidRDefault="00EF339B" w:rsidP="00EF339B">
      <w:r>
        <w:lastRenderedPageBreak/>
        <w:t xml:space="preserve">Цель работы: Научиться работать с возможностями </w:t>
      </w:r>
      <w:proofErr w:type="spellStart"/>
      <w:r>
        <w:t>Orm</w:t>
      </w:r>
      <w:proofErr w:type="spellEnd"/>
      <w:r>
        <w:t xml:space="preserve"> в представлениях, выводить данные из БД на страницу, отображение зависимых объектов (через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в шаблоне).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406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urlpatterns</w:t>
      </w:r>
      <w:proofErr w:type="spellEnd"/>
      <w:proofErr w:type="gram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index_url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int:post_id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&gt;/'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views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06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post_detail</w:t>
      </w:r>
      <w:proofErr w:type="spellEnd"/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post_detail_url</w:t>
      </w:r>
      <w:proofErr w:type="spellEnd"/>
      <w:r w:rsidRPr="002406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06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6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F339B" w:rsidRDefault="00EF339B" w:rsidP="00EF339B"/>
    <w:p w:rsidR="00EF339B" w:rsidRDefault="00EF339B" w:rsidP="00EF339B">
      <w:r w:rsidRPr="0024063E">
        <w:t xml:space="preserve">Подключение </w:t>
      </w:r>
      <w:proofErr w:type="spellStart"/>
      <w:r w:rsidRPr="0024063E">
        <w:t>urls</w:t>
      </w:r>
      <w:proofErr w:type="spellEnd"/>
      <w:r w:rsidRPr="0024063E">
        <w:t xml:space="preserve"> приложения к </w:t>
      </w:r>
      <w:proofErr w:type="spellStart"/>
      <w:r w:rsidRPr="0024063E">
        <w:t>urls</w:t>
      </w:r>
      <w:proofErr w:type="spellEnd"/>
      <w:r w:rsidRPr="0024063E">
        <w:t xml:space="preserve"> проекта</w:t>
      </w:r>
      <w:r>
        <w:t>: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contrib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admin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4063E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4EC9B0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include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4063E">
        <w:rPr>
          <w:rFonts w:ascii="Consolas" w:hAnsi="Consolas"/>
          <w:color w:val="9CDCFE"/>
          <w:sz w:val="21"/>
          <w:szCs w:val="21"/>
          <w:lang w:val="en-US"/>
        </w:rPr>
        <w:t>urlpatterns</w:t>
      </w:r>
      <w:proofErr w:type="spellEnd"/>
      <w:proofErr w:type="gramEnd"/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hAnsi="Consolas"/>
          <w:color w:val="CE9178"/>
          <w:sz w:val="21"/>
          <w:szCs w:val="21"/>
          <w:lang w:val="en-US"/>
        </w:rPr>
        <w:t>'admin/'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4063E">
        <w:rPr>
          <w:rFonts w:ascii="Consolas" w:hAnsi="Consolas"/>
          <w:color w:val="4EC9B0"/>
          <w:sz w:val="21"/>
          <w:szCs w:val="21"/>
          <w:lang w:val="en-US"/>
        </w:rPr>
        <w:t>admin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9CDCFE"/>
          <w:sz w:val="21"/>
          <w:szCs w:val="21"/>
          <w:lang w:val="en-US"/>
        </w:rPr>
        <w:t>site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4063E">
        <w:rPr>
          <w:rFonts w:ascii="Consolas" w:hAnsi="Consolas"/>
          <w:color w:val="9CDCFE"/>
          <w:sz w:val="21"/>
          <w:szCs w:val="21"/>
          <w:lang w:val="en-US"/>
        </w:rPr>
        <w:t>urls</w:t>
      </w:r>
      <w:proofErr w:type="spellEnd"/>
      <w:r w:rsidRPr="0024063E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EF339B" w:rsidRPr="0024063E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4063E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4063E">
        <w:rPr>
          <w:rFonts w:ascii="Consolas" w:hAnsi="Consolas"/>
          <w:color w:val="CE9178"/>
          <w:sz w:val="21"/>
          <w:szCs w:val="21"/>
          <w:lang w:val="en-US"/>
        </w:rPr>
        <w:t>'news/'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4063E">
        <w:rPr>
          <w:rFonts w:ascii="Consolas" w:hAnsi="Consolas"/>
          <w:color w:val="DCDCAA"/>
          <w:sz w:val="21"/>
          <w:szCs w:val="21"/>
          <w:lang w:val="en-US"/>
        </w:rPr>
        <w:t>include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4063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4063E">
        <w:rPr>
          <w:rFonts w:ascii="Consolas" w:hAnsi="Consolas"/>
          <w:color w:val="CE9178"/>
          <w:sz w:val="21"/>
          <w:szCs w:val="21"/>
          <w:lang w:val="en-US"/>
        </w:rPr>
        <w:t>news.urls</w:t>
      </w:r>
      <w:proofErr w:type="spellEnd"/>
      <w:r w:rsidRPr="0024063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4063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EF339B" w:rsidRDefault="00EF339B" w:rsidP="00EF3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</w:t>
      </w:r>
    </w:p>
    <w:p w:rsidR="00EF339B" w:rsidRDefault="00EF339B" w:rsidP="00EF339B"/>
    <w:p w:rsidR="00EF339B" w:rsidRDefault="00EF339B" w:rsidP="00EF339B">
      <w:pPr>
        <w:rPr>
          <w:rFonts w:cs="Times New Roman"/>
        </w:rPr>
      </w:pPr>
      <w:r>
        <w:rPr>
          <w:rFonts w:cs="Times New Roman"/>
        </w:rPr>
        <w:t xml:space="preserve">Настройка паттернов запросов в </w:t>
      </w:r>
      <w:proofErr w:type="spellStart"/>
      <w:r>
        <w:rPr>
          <w:rFonts w:cs="Times New Roman"/>
          <w:lang w:val="en-US"/>
        </w:rPr>
        <w:t>urls</w:t>
      </w:r>
      <w:proofErr w:type="spellEnd"/>
      <w:r w:rsidRPr="00B0001F">
        <w:rPr>
          <w:rFonts w:cs="Times New Roman"/>
        </w:rPr>
        <w:t xml:space="preserve"> </w:t>
      </w:r>
      <w:r>
        <w:rPr>
          <w:rFonts w:cs="Times New Roman"/>
        </w:rPr>
        <w:t xml:space="preserve">и создание </w:t>
      </w:r>
      <w:r>
        <w:rPr>
          <w:rFonts w:cs="Times New Roman"/>
          <w:lang w:val="en-US"/>
        </w:rPr>
        <w:t>views</w:t>
      </w:r>
      <w:r w:rsidRPr="00402183">
        <w:rPr>
          <w:rFonts w:cs="Times New Roman"/>
        </w:rPr>
        <w:t>.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django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shortcuts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00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'news/index.html'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'posts'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00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post_detail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post_id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post_id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proofErr w:type="spell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F339B" w:rsidRPr="00B0001F" w:rsidRDefault="00EF339B" w:rsidP="00EF33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00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00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'news/post_detail.html'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00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000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F339B" w:rsidRDefault="00EF339B" w:rsidP="00EF339B">
      <w:pPr>
        <w:rPr>
          <w:lang w:val="en-US"/>
        </w:rPr>
      </w:pPr>
    </w:p>
    <w:p w:rsidR="00EF339B" w:rsidRDefault="00EF339B" w:rsidP="00EF339B">
      <w:pPr>
        <w:rPr>
          <w:rFonts w:cs="Times New Roman"/>
        </w:rPr>
      </w:pPr>
      <w:r>
        <w:rPr>
          <w:rFonts w:cs="Times New Roman"/>
        </w:rPr>
        <w:t xml:space="preserve">Создание </w:t>
      </w:r>
      <w:r>
        <w:rPr>
          <w:rFonts w:cs="Times New Roman"/>
          <w:lang w:val="en-US"/>
        </w:rPr>
        <w:t xml:space="preserve">html </w:t>
      </w:r>
      <w:r>
        <w:rPr>
          <w:rFonts w:cs="Times New Roman"/>
        </w:rPr>
        <w:t>шаблона.</w:t>
      </w:r>
    </w:p>
    <w:p w:rsidR="00EF339B" w:rsidRDefault="00EF339B" w:rsidP="00EF339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466E4E" wp14:editId="71029261">
            <wp:extent cx="3763926" cy="2893868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12" r="39502" b="17931"/>
                    <a:stretch/>
                  </pic:blipFill>
                  <pic:spPr bwMode="auto">
                    <a:xfrm>
                      <a:off x="0" y="0"/>
                      <a:ext cx="3779543" cy="290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39B" w:rsidRDefault="00EF339B" w:rsidP="00EF339B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="00A1094D">
        <w:rPr>
          <w:lang w:val="en-US"/>
        </w:rPr>
        <w:t>–</w:t>
      </w:r>
      <w:r>
        <w:rPr>
          <w:lang w:val="en-US"/>
        </w:rPr>
        <w:t xml:space="preserve"> </w:t>
      </w:r>
      <w:r w:rsidR="00A1094D">
        <w:t>Ш</w:t>
      </w:r>
      <w:r>
        <w:t>аблон</w:t>
      </w:r>
    </w:p>
    <w:p w:rsidR="00EF339B" w:rsidRDefault="00EF339B" w:rsidP="00EF3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B69099" wp14:editId="18D5ECB7">
            <wp:extent cx="3689498" cy="2874833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32" r="30910"/>
                    <a:stretch/>
                  </pic:blipFill>
                  <pic:spPr bwMode="auto">
                    <a:xfrm>
                      <a:off x="0" y="0"/>
                      <a:ext cx="3699429" cy="288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39B" w:rsidRDefault="00EF339B" w:rsidP="00EF339B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="00A1094D">
        <w:t>–</w:t>
      </w:r>
      <w:r>
        <w:t xml:space="preserve"> </w:t>
      </w:r>
      <w:r w:rsidR="00A1094D">
        <w:t>Шаблон 2</w:t>
      </w:r>
    </w:p>
    <w:p w:rsidR="00EF339B" w:rsidRDefault="00EF339B" w:rsidP="00EF3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E6E59F" wp14:editId="7203E6FD">
            <wp:extent cx="4684759" cy="242422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67" r="5313"/>
                    <a:stretch/>
                  </pic:blipFill>
                  <pic:spPr bwMode="auto">
                    <a:xfrm>
                      <a:off x="0" y="0"/>
                      <a:ext cx="4706488" cy="243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39B" w:rsidRDefault="00EF339B" w:rsidP="00EF339B">
      <w:pPr>
        <w:pStyle w:val="a3"/>
      </w:pPr>
      <w:r>
        <w:t xml:space="preserve">Рисунок </w:t>
      </w:r>
      <w:r w:rsidR="00656F91">
        <w:fldChar w:fldCharType="begin"/>
      </w:r>
      <w:r w:rsidR="00656F91">
        <w:instrText xml:space="preserve"> SEQ Рисунок \* ARABIC </w:instrText>
      </w:r>
      <w:r w:rsidR="00656F91">
        <w:fldChar w:fldCharType="separate"/>
      </w:r>
      <w:r>
        <w:rPr>
          <w:noProof/>
        </w:rPr>
        <w:t>3</w:t>
      </w:r>
      <w:r w:rsidR="00656F91">
        <w:rPr>
          <w:noProof/>
        </w:rPr>
        <w:fldChar w:fldCharType="end"/>
      </w:r>
      <w:r>
        <w:t xml:space="preserve"> </w:t>
      </w:r>
      <w:r w:rsidR="00A1094D">
        <w:t>–</w:t>
      </w:r>
      <w:r>
        <w:t xml:space="preserve"> </w:t>
      </w:r>
      <w:r w:rsidR="00A1094D">
        <w:t>Шаблон 3</w:t>
      </w:r>
    </w:p>
    <w:p w:rsidR="00EF339B" w:rsidRPr="00B66C5B" w:rsidRDefault="00EF339B" w:rsidP="00EF339B">
      <w:r>
        <w:lastRenderedPageBreak/>
        <w:t>Результат работы:</w:t>
      </w:r>
    </w:p>
    <w:p w:rsidR="00EF339B" w:rsidRDefault="00EF339B" w:rsidP="00EF3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C17D23" wp14:editId="0BEA59B2">
            <wp:extent cx="5761291" cy="2879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9" t="9684"/>
                    <a:stretch/>
                  </pic:blipFill>
                  <pic:spPr bwMode="auto">
                    <a:xfrm>
                      <a:off x="0" y="0"/>
                      <a:ext cx="5762266" cy="287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39B" w:rsidRDefault="00EF339B" w:rsidP="00EF339B">
      <w:pPr>
        <w:pStyle w:val="a3"/>
      </w:pPr>
      <w:r>
        <w:t xml:space="preserve">Рисунок </w:t>
      </w:r>
      <w:r w:rsidR="00656F91">
        <w:fldChar w:fldCharType="begin"/>
      </w:r>
      <w:r w:rsidR="00656F91">
        <w:instrText xml:space="preserve"> SEQ Рисунок \* ARABIC </w:instrText>
      </w:r>
      <w:r w:rsidR="00656F91">
        <w:fldChar w:fldCharType="separate"/>
      </w:r>
      <w:r>
        <w:rPr>
          <w:noProof/>
        </w:rPr>
        <w:t>4</w:t>
      </w:r>
      <w:r w:rsidR="00656F91">
        <w:rPr>
          <w:noProof/>
        </w:rPr>
        <w:fldChar w:fldCharType="end"/>
      </w:r>
      <w:r>
        <w:t xml:space="preserve"> </w:t>
      </w:r>
      <w:r w:rsidR="00A1094D">
        <w:t>–</w:t>
      </w:r>
      <w:r>
        <w:t xml:space="preserve"> Вывод статьи</w:t>
      </w:r>
    </w:p>
    <w:p w:rsidR="00EF339B" w:rsidRPr="001D58A2" w:rsidRDefault="00EF339B" w:rsidP="00EF339B">
      <w:r>
        <w:rPr>
          <w:rFonts w:eastAsia="Times New Roman" w:cs="Times New Roman"/>
          <w:szCs w:val="28"/>
        </w:rPr>
        <w:t>Вывод: В ходе данной практической работы мной было изучено работа</w:t>
      </w:r>
      <w:r w:rsidRPr="00F05EC8">
        <w:rPr>
          <w:rFonts w:eastAsia="Times New Roman" w:cs="Times New Roman"/>
          <w:szCs w:val="28"/>
        </w:rPr>
        <w:t xml:space="preserve"> с возможностями </w:t>
      </w:r>
      <w:proofErr w:type="spellStart"/>
      <w:r w:rsidRPr="00F05EC8">
        <w:rPr>
          <w:rFonts w:eastAsia="Times New Roman" w:cs="Times New Roman"/>
          <w:szCs w:val="28"/>
        </w:rPr>
        <w:t>Orm</w:t>
      </w:r>
      <w:proofErr w:type="spellEnd"/>
      <w:r w:rsidRPr="00F05EC8">
        <w:rPr>
          <w:rFonts w:eastAsia="Times New Roman" w:cs="Times New Roman"/>
          <w:szCs w:val="28"/>
        </w:rPr>
        <w:t xml:space="preserve"> в</w:t>
      </w:r>
      <w:r>
        <w:rPr>
          <w:rFonts w:eastAsia="Times New Roman" w:cs="Times New Roman"/>
          <w:szCs w:val="28"/>
        </w:rPr>
        <w:t xml:space="preserve"> представлениях, выводить данные</w:t>
      </w:r>
      <w:r w:rsidRPr="00F05EC8">
        <w:rPr>
          <w:rFonts w:eastAsia="Times New Roman" w:cs="Times New Roman"/>
          <w:szCs w:val="28"/>
        </w:rPr>
        <w:t xml:space="preserve"> из БД на страницу, отображ</w:t>
      </w:r>
      <w:r>
        <w:rPr>
          <w:rFonts w:eastAsia="Times New Roman" w:cs="Times New Roman"/>
          <w:szCs w:val="28"/>
        </w:rPr>
        <w:t>ать</w:t>
      </w:r>
      <w:r w:rsidRPr="00F05EC8">
        <w:rPr>
          <w:rFonts w:eastAsia="Times New Roman" w:cs="Times New Roman"/>
          <w:szCs w:val="28"/>
        </w:rPr>
        <w:t xml:space="preserve"> зависимы</w:t>
      </w:r>
      <w:r>
        <w:rPr>
          <w:rFonts w:eastAsia="Times New Roman" w:cs="Times New Roman"/>
          <w:szCs w:val="28"/>
        </w:rPr>
        <w:t>е</w:t>
      </w:r>
      <w:r w:rsidRPr="00F05EC8">
        <w:rPr>
          <w:rFonts w:eastAsia="Times New Roman" w:cs="Times New Roman"/>
          <w:szCs w:val="28"/>
        </w:rPr>
        <w:t xml:space="preserve"> объект</w:t>
      </w:r>
      <w:r>
        <w:rPr>
          <w:rFonts w:eastAsia="Times New Roman" w:cs="Times New Roman"/>
          <w:szCs w:val="28"/>
        </w:rPr>
        <w:t>ы</w:t>
      </w:r>
      <w:r w:rsidRPr="00F05EC8">
        <w:rPr>
          <w:rFonts w:eastAsia="Times New Roman" w:cs="Times New Roman"/>
          <w:szCs w:val="28"/>
        </w:rPr>
        <w:t xml:space="preserve"> (через </w:t>
      </w:r>
      <w:proofErr w:type="spellStart"/>
      <w:r w:rsidRPr="00F05EC8">
        <w:rPr>
          <w:rFonts w:eastAsia="Times New Roman" w:cs="Times New Roman"/>
          <w:szCs w:val="28"/>
        </w:rPr>
        <w:t>Foreign</w:t>
      </w:r>
      <w:proofErr w:type="spellEnd"/>
      <w:r w:rsidRPr="00F05EC8">
        <w:rPr>
          <w:rFonts w:eastAsia="Times New Roman" w:cs="Times New Roman"/>
          <w:szCs w:val="28"/>
        </w:rPr>
        <w:t xml:space="preserve"> </w:t>
      </w:r>
      <w:proofErr w:type="spellStart"/>
      <w:r w:rsidRPr="00F05EC8">
        <w:rPr>
          <w:rFonts w:eastAsia="Times New Roman" w:cs="Times New Roman"/>
          <w:szCs w:val="28"/>
        </w:rPr>
        <w:t>key</w:t>
      </w:r>
      <w:proofErr w:type="spellEnd"/>
      <w:r w:rsidRPr="00F05EC8">
        <w:rPr>
          <w:rFonts w:eastAsia="Times New Roman" w:cs="Times New Roman"/>
          <w:szCs w:val="28"/>
        </w:rPr>
        <w:t>) в шаблоне).</w:t>
      </w:r>
    </w:p>
    <w:p w:rsidR="003443F1" w:rsidRDefault="003443F1"/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9F"/>
    <w:rsid w:val="002030D1"/>
    <w:rsid w:val="003443F1"/>
    <w:rsid w:val="00656F91"/>
    <w:rsid w:val="00A1094D"/>
    <w:rsid w:val="00C42E9F"/>
    <w:rsid w:val="00E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925"/>
  <w15:chartTrackingRefBased/>
  <w15:docId w15:val="{877C4AAA-BD29-4483-A88B-980DBEA6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EF339B"/>
    <w:pPr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line="259" w:lineRule="auto"/>
      <w:ind w:firstLine="0"/>
      <w:jc w:val="center"/>
      <w:outlineLvl w:val="1"/>
    </w:pPr>
    <w:rPr>
      <w:rFonts w:eastAsiaTheme="majorEastAsia" w:cstheme="majorBidi"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2"/>
      <w:szCs w:val="18"/>
      <w:lang w:eastAsia="en-US"/>
    </w:rPr>
  </w:style>
  <w:style w:type="table" w:styleId="a4">
    <w:name w:val="Table Grid"/>
    <w:basedOn w:val="a1"/>
    <w:uiPriority w:val="39"/>
    <w:rsid w:val="00E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dcterms:created xsi:type="dcterms:W3CDTF">2021-12-19T18:40:00Z</dcterms:created>
  <dcterms:modified xsi:type="dcterms:W3CDTF">2022-04-15T20:35:00Z</dcterms:modified>
</cp:coreProperties>
</file>