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4DE" w:rsidRPr="000714DE" w:rsidRDefault="000714DE" w:rsidP="000714DE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Политика конфиденциальности</w:t>
      </w:r>
    </w:p>
    <w:p w:rsidR="000714DE" w:rsidRDefault="000714DE" w:rsidP="0046252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</w:p>
    <w:p w:rsidR="0046252C" w:rsidRPr="0046252C" w:rsidRDefault="0046252C" w:rsidP="0046252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46252C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1. Основные понятия</w:t>
      </w:r>
    </w:p>
    <w:p w:rsidR="0046252C" w:rsidRPr="0046252C" w:rsidRDefault="005C5549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1.1. Центр образования №42</w:t>
      </w:r>
      <w:r w:rsidR="0046252C"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сайт, расположенный в сети Интернет по адресу </w:t>
      </w:r>
      <w:r w:rsidR="0046252C" w:rsidRPr="0046252C">
        <w:rPr>
          <w:rFonts w:ascii="Arial" w:eastAsia="Times New Roman" w:hAnsi="Arial" w:cs="Arial"/>
          <w:color w:val="2A5885"/>
          <w:sz w:val="20"/>
          <w:szCs w:val="20"/>
          <w:u w:val="single"/>
          <w:lang w:eastAsia="ru-RU"/>
        </w:rPr>
        <w:t>http://</w:t>
      </w:r>
      <w:proofErr w:type="spellStart"/>
      <w:r>
        <w:rPr>
          <w:rFonts w:ascii="Arial" w:eastAsia="Times New Roman" w:hAnsi="Arial" w:cs="Arial"/>
          <w:color w:val="2A5885"/>
          <w:sz w:val="20"/>
          <w:szCs w:val="20"/>
          <w:u w:val="single"/>
          <w:lang w:val="en-US" w:eastAsia="ru-RU"/>
        </w:rPr>
        <w:t>centobr</w:t>
      </w:r>
      <w:proofErr w:type="spellEnd"/>
      <w:r w:rsidRPr="005C5549">
        <w:rPr>
          <w:rFonts w:ascii="Arial" w:eastAsia="Times New Roman" w:hAnsi="Arial" w:cs="Arial"/>
          <w:color w:val="2A5885"/>
          <w:sz w:val="20"/>
          <w:szCs w:val="20"/>
          <w:u w:val="single"/>
          <w:lang w:eastAsia="ru-RU"/>
        </w:rPr>
        <w:t>42.</w:t>
      </w:r>
      <w:proofErr w:type="spellStart"/>
      <w:r>
        <w:rPr>
          <w:rFonts w:ascii="Arial" w:eastAsia="Times New Roman" w:hAnsi="Arial" w:cs="Arial"/>
          <w:color w:val="2A5885"/>
          <w:sz w:val="20"/>
          <w:szCs w:val="20"/>
          <w:u w:val="single"/>
          <w:lang w:val="en-US" w:eastAsia="ru-RU"/>
        </w:rPr>
        <w:t>ru</w:t>
      </w:r>
      <w:proofErr w:type="spellEnd"/>
      <w:r w:rsidR="0046252C" w:rsidRPr="0046252C">
        <w:rPr>
          <w:rFonts w:ascii="Arial" w:eastAsia="Times New Roman" w:hAnsi="Arial" w:cs="Arial"/>
          <w:color w:val="2A5885"/>
          <w:sz w:val="20"/>
          <w:szCs w:val="20"/>
          <w:u w:val="single"/>
          <w:lang w:eastAsia="ru-RU"/>
        </w:rPr>
        <w:t>/</w:t>
      </w:r>
      <w:r w:rsidR="0046252C"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1.2. </w:t>
      </w:r>
      <w:r w:rsidR="005C554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Александр Горбунов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физическое или юридическое лицо, размещающее приложение на Сайте и использующее его в соответствии с Условиями размещения приложений и Правилами размещения приложений на Сайте. Фамилия, имя и отчество либо наименование Разработчика, а также иная информация о нем указаны в разделе «Информация о разработчике» в окне запуска Приложения и в настройках Приложения.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1.3. Администрация Сайта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–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муниципальное автономное образовательное учреждение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«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Центр образования №42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», расположенное по адресу: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160024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г.Вологда</w:t>
      </w:r>
      <w:proofErr w:type="spellEnd"/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ул.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Северная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д.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34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А, ОГРН 1079847035179, ИНН 7842349892.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1.4. Личный кабинет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– программный сервис, размещенный Разработчиком на Сайте в разделе «Приложения», прошедший </w:t>
      </w:r>
      <w:proofErr w:type="spellStart"/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модерацию</w:t>
      </w:r>
      <w:proofErr w:type="spellEnd"/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Администрацией Сайта и включенный в каталог приложений.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1.5.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Александр Горбунов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пользователь Сайта, зарегистрированный в установленном порядке и использующий Приложение.</w:t>
      </w:r>
    </w:p>
    <w:p w:rsidR="0046252C" w:rsidRPr="0046252C" w:rsidRDefault="0046252C" w:rsidP="0046252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bookmarkStart w:id="0" w:name="2._Статус_Правил"/>
      <w:bookmarkEnd w:id="0"/>
      <w:r w:rsidRPr="0046252C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2. Статус Правил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2.1.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Настоящие Правила представляют собой соглашение между Разработчиком и Пользователем (далее вместе именуемые «Стороны») и регулируют права и обязанности Разработчика и Пользователя в связи с использованием Приложения.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2.2.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Настоящие Правила являются официальным типовым документом Разработчиков. Настоящие Правила применяются к указанным отношениям в случае, если Разработчик не утвердил и не применяет свои собственные Правила оказания услуг, ссылка на которые предоставляется Пользователям в окне запуска Приложения и в настройках Приложения.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2.3.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Действующая редакция Правил, являющихся публичным документом, разработана Администрацией Сайта и доступна любому пользователю сети Интернет при переходе по гипертекстовой ссылке «Правила оказания услуг разработчика приложения».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Администрация Сайта вправе вносить изменения в настоящие Правила. При внесении изменений в Правила Администрация Сайта уведомляет об этом пользователей путем размещения новой редакции Правил на Сайте по постоянному адресу 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https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://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github</w:t>
      </w:r>
      <w:proofErr w:type="spellEnd"/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AlexGorn</w:t>
      </w:r>
      <w:proofErr w:type="spellEnd"/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0000/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politics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bookmarkStart w:id="1" w:name="_GoBack"/>
      <w:bookmarkEnd w:id="1"/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 позднее, чем за [10] дней до вступления в силу соответствующих изменений. Предыдущие редакции Правил хранятся в архиве документации Администрации Сайта.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2.4.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Положения настоящих Правил рассматриваются как публичная оферта в соответствии со ст. 437 Гражданского кодекса Российской Федерации. Пользователь обязан полностью ознакомиться с настоящими Правилами до первого запуска Приложения. Запуск Приложения Пользователем означает полное и безоговорочное принятие Пользователем настоящих Правил в соответствии со ст. 438 Гражданского кодекса Российской Федерации. Положения настоящих Правил могут быть приняты только в целом без каких-либо изъятий.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2.5.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Ссылка на настоящие Правила после запуска Приложения доступна в настройках Приложения, во вкладке «Информация о разработчике». Пользователь обязан время от времени проверять текущую версию настоящих Правил в настройках Приложения на предмет внесения изменений и/или дополнений. Продолжение использования Приложения Пользователем после вступления в силу соответствующих изменений настоящих Правил означает принятие и согласие Пользователя с такими изменениями и/или дополнениями.</w:t>
      </w:r>
    </w:p>
    <w:p w:rsidR="0046252C" w:rsidRPr="0046252C" w:rsidRDefault="0046252C" w:rsidP="0046252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bookmarkStart w:id="2" w:name="3._Права_и_обязанности_Сторон"/>
      <w:bookmarkEnd w:id="2"/>
      <w:r w:rsidRPr="0046252C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3. Права и обязанности Сторон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3.1.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Пользователь обязан ознакомиться с информацией о Разработчике, политикой конфиденциальности Разработчика и настоящими Правилами до первого запуска Приложения. При несогласии с положениями указанных документов Пользователь обязан воздержаться от запуска и использования Приложения.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3.2.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Пользователь обязуется использовать Приложение в личных некоммерческих целях. Запрещается предлагать услуги, связанные с использованием Приложения, другим Пользователям в целях извлечения прибыли. Запрещается использование каких-либо автоматических скриптов («программы-роботы») или иных средств, позволяющих взаимодействовать с Приложением без участия Пользователя. Запрещается совершать 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действия, направленные на нарушение нормального функционирования Приложения, и использовать специальные программы, содержащие вредоносные компоненты («вирусы»).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3.3.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Разработчик вправе в любое время вносить изменения в функционал Приложения, интерфейс и/или содержание Приложения с уведомлением Пользователей или без такового.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3.4.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Разработчик вправе в одностороннем порядке устанавливать стоимость отдельных сервисов, предлагаемых Приложением, выраженную во внутренней валюте Приложений - голосах. Пользователь обязуется добросовестно использовать способы пополнения личного счета Пользователя в Приложении и дальнейшего использования голосов. При обнаружении Разработчиком фактов неправомерного пополнения личного счета Пользователя в Приложении Разработчик вправе отказать Пользователю в дальнейшем предоставлении услуг либо в одностороннем порядке уменьшить личный счет Пользователя в Приложении.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3.5.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Разработчик вправе запросить и использовать информацию о Пользователе исключительно в целях предоставления услуг по использованию Приложения. Использование информации о Пользователе регулируется политикой конфиденциальности Разработчика.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3.6.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Разработчик обязан обеспечить техническую поддержку Приложения и предоставить простой способ связи для обращений Пользователей по всем возникающим в процессе использования Приложения вопросам в разделе «Помощь» и в настройках Приложения, во вкладке «Информация о разработчике».</w:t>
      </w:r>
    </w:p>
    <w:p w:rsidR="0046252C" w:rsidRPr="0046252C" w:rsidRDefault="0046252C" w:rsidP="0046252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bookmarkStart w:id="3" w:name="4._Интеллектуальная_собственность"/>
      <w:bookmarkEnd w:id="3"/>
      <w:r w:rsidRPr="0046252C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4. Интеллектуальная собственность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4.1.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Пользователь признает, что Приложение, его интерфейс и содержание (включая, но не ограничиваясь, элементы дизайна, текст, графические изображения, иллюстрации, видео, скрипты, программы, музыка, звуки и другие объекты и их подборки, связанные с Приложением) защищены авторским правом, товарными знаками, патентами и иными правами, которые принадлежат Разработчику или иным законным правообладателям.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4.2.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Разработчик предоставляет Пользователю неисключительную лицензию на использование Приложения, а именно на запуск и дальнейшую эксплуатацию Приложения исключительно в целях удовлетворения личных, семейных, домашних или иных не связанных с предпринимательской деятельностью нужд, без права передачи данной лицензии третьим лицам и без права предоставления сублицензий на использование Приложения третьим лицам.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4.3.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Пользователь не вправе воспроизводить, копировать, изменять, уничтожать, перерабатывать (включая выполнение любого перевода или локализации), продавать, сдавать в прокат, опубликовывать, скачивать, иным образом распространять Приложение либо его компоненты, </w:t>
      </w:r>
      <w:proofErr w:type="spellStart"/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декомпилировать</w:t>
      </w:r>
      <w:proofErr w:type="spellEnd"/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или иным образом пытаться извлечь исходный код компонентов Приложения, являющихся программным обеспечением, а также изменять функционал Приложения без предварительного письменного согласия Разработчика.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4.4.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Пользователь не вправе удалять и/или изменять какую-либо информацию, размещенную Разработчиком в рамках Приложения, в том числе знаки охраны авторского права и средств индивидуализации.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4.5.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Лицензия, указанная в пункте 4.2 настоящих Правил, предоставляется на весь срок использования Приложения Пользователем. Данная лицензия распространяется также на все обновления и/или дополнительные компоненты Приложения, которые могут быть созданы и предоставлены Разработчиком в будущем.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4.6.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Если иное явным образом не установлено в настоящих Правилах, ничто в настоящих Правилах не может быть рассмотрено как передача исключительных прав на Приложение и/или его компоненты Пользователю.</w:t>
      </w:r>
    </w:p>
    <w:p w:rsidR="0046252C" w:rsidRPr="0046252C" w:rsidRDefault="0046252C" w:rsidP="0046252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bookmarkStart w:id="4" w:name="5._Гарантии_и_Ответственность"/>
      <w:bookmarkEnd w:id="4"/>
      <w:r w:rsidRPr="0046252C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5. Гарантии и Ответственность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5.1.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Пользователь признает и соглашается с тем, что Приложение предоставляется на условиях «как есть». Разработчик не предоставляет гарантий в отношении последствий использования Приложения, взаимодействия Приложения с другим программным обеспечением.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5.2.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Разработчик не предоставляет гарантий того, что Приложение может подходить для конкретных целей использования. Пользователь признает и соглашается с тем, что результат использования Приложения может не соответствовать ожиданиям Пользователя.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5.3.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Разработчик или иные правообладатели ни при каких обстоятельствах не несут ответственность за любой косвенный, случайный, неумышленный ущерб (включая упущенную выгоду, ущерб, причиненный утратой данных), вызванный в связи с 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использованием Приложения или невозможностью его использования, в том числе в случае отказа работы Приложения или иного перерыва в использовании Приложения, даже если Разработчик предупреждал или указывал на возможность такого ущерба.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5.4.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Пользователь самостоятельно несет ответственность за свои действия по использованию Приложения, в том числе за действия по размещению и передаче информации, комментариев, изображений и иных материалов другим Пользователям с помощью Приложения. Пользователь самостоятельно несет ответственность за соблюдение прав третьих лиц, применимого законодательства, настоящих Правил, каких-либо правил и/или обязательных инструкций Разработчика, размещенных в разделе «Помощь» Приложения, при использовании Приложения.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5.5.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За нарушения, допущенные Пользователем, Разработчик вправе отказать Пользователю в дальнейшем предоставлении услуг или ограничить такое предоставление полностью или частично с уведомлением Пользователя или без такового.</w:t>
      </w:r>
    </w:p>
    <w:p w:rsidR="0046252C" w:rsidRPr="0046252C" w:rsidRDefault="0046252C" w:rsidP="0046252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bookmarkStart w:id="5" w:name="6._Заключительные_положения"/>
      <w:bookmarkEnd w:id="5"/>
      <w:r w:rsidRPr="0046252C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6. Заключительные положения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6.1.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Пользователь вправе в любой момент отказаться от предоставления услуг посредством удаления Приложения со своей персональной страницы на Сайте.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6.2.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Разработчик вправе в любой момент приостанавливать или прекращать функционирование Приложения с уведомлением Пользователей или без такового.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6.3.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Настоящие Правила регулируются и толкуются в соответствии с законодательством Российской Федерации. Вопросы, не урегулированные Правилами, подлежат разрешению в соответствии с законодательством Российской Федерации.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6.4.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случае возникновения любых споров или разногласий, связанных с исполнением настоящих Правил, Разработчик и Пользователь приложат все усилия для их разрешения путем проведения переговоров между ними. В случае, если споры не будут разрешены путем переговоров, споры подлежат разрешению в порядке, установленном действующим законодательством Российской Федерации.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6.5.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Настоящие Правила составлены на русском языке и могут быть предоставлены Пользователю для ознакомления на другом языке. В случае расхождения русскоязычной версии Правил и версии Правил на ином языке, применяются положения русскоязычной версии настоящих Правил.</w:t>
      </w:r>
    </w:p>
    <w:p w:rsidR="0046252C" w:rsidRPr="0046252C" w:rsidRDefault="0046252C" w:rsidP="004625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252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6.6.</w:t>
      </w:r>
      <w:r w:rsidRPr="0046252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Если по тем или иным причинам одно или несколько положений настоящих Правил будут признаны недействительными или не имеющими юридической силы, это не оказывает влияния на действительность или применимость остальных положений.</w:t>
      </w:r>
    </w:p>
    <w:p w:rsidR="008A59E2" w:rsidRDefault="008A59E2"/>
    <w:sectPr w:rsidR="008A5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B2"/>
    <w:rsid w:val="000714DE"/>
    <w:rsid w:val="0046252C"/>
    <w:rsid w:val="005C5549"/>
    <w:rsid w:val="008A59E2"/>
    <w:rsid w:val="009558B2"/>
    <w:rsid w:val="00DE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BCE8D-15A8-4B41-9327-9606506C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252C"/>
    <w:rPr>
      <w:color w:val="0000FF"/>
      <w:u w:val="single"/>
    </w:rPr>
  </w:style>
  <w:style w:type="character" w:customStyle="1" w:styleId="l">
    <w:name w:val="l"/>
    <w:basedOn w:val="a0"/>
    <w:rsid w:val="00462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1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47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0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254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2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98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793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298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06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941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80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57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49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1571</Words>
  <Characters>8958</Characters>
  <Application>Microsoft Office Word</Application>
  <DocSecurity>0</DocSecurity>
  <Lines>74</Lines>
  <Paragraphs>21</Paragraphs>
  <ScaleCrop>false</ScaleCrop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Горбунов</dc:creator>
  <cp:keywords/>
  <dc:description/>
  <cp:lastModifiedBy>Александр Горбунов</cp:lastModifiedBy>
  <cp:revision>5</cp:revision>
  <dcterms:created xsi:type="dcterms:W3CDTF">2020-01-21T19:46:00Z</dcterms:created>
  <dcterms:modified xsi:type="dcterms:W3CDTF">2020-01-21T19:50:00Z</dcterms:modified>
</cp:coreProperties>
</file>