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High level and Low level 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WBS Estimation (hours):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155"/>
        <w:gridCol w:w="1380"/>
        <w:gridCol w:w="1560"/>
        <w:gridCol w:w="1725"/>
        <w:gridCol w:w="1335"/>
        <w:tblGridChange w:id="0">
          <w:tblGrid>
            <w:gridCol w:w="3270"/>
            <w:gridCol w:w="1155"/>
            <w:gridCol w:w="1380"/>
            <w:gridCol w:w="1560"/>
            <w:gridCol w:w="1725"/>
            <w:gridCol w:w="1335"/>
          </w:tblGrid>
        </w:tblGridChange>
      </w:tblGrid>
      <w:tr>
        <w:trPr>
          <w:cantSplit w:val="0"/>
          <w:trHeight w:val="595.3828125" w:hRule="atLeast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WBS structure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Design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Verification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 and Assumptions (30%)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595.3828125" w:hRule="atLeast"/>
          <w:tblHeader w:val="0"/>
        </w:trPr>
        <w:tc>
          <w:tcPr>
            <w:gridSpan w:val="6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Debit card account statement </w:t>
            </w:r>
          </w:p>
        </w:tc>
      </w:tr>
      <w:tr>
        <w:trPr>
          <w:cantSplit w:val="0"/>
          <w:trHeight w:val="595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"/>
                <w:szCs w:val="4"/>
              </w:rPr>
            </w:pPr>
            <w:r w:rsidDel="00000000" w:rsidR="00000000" w:rsidRPr="00000000">
              <w:rPr>
                <w:sz w:val="20"/>
                <w:szCs w:val="20"/>
                <w:shd w:fill="ffffcc" w:val="clear"/>
                <w:rtl w:val="0"/>
              </w:rPr>
              <w:t xml:space="preserve">Upload request for special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</w:tr>
      <w:tr>
        <w:trPr>
          <w:cantSplit w:val="0"/>
          <w:trHeight w:val="595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ffffcc" w:val="clear"/>
                <w:rtl w:val="0"/>
              </w:rPr>
              <w:t xml:space="preserve">Downloading report on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</w:tr>
      <w:tr>
        <w:trPr>
          <w:cantSplit w:val="0"/>
          <w:trHeight w:val="595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ffffcc" w:val="clear"/>
                <w:rtl w:val="0"/>
              </w:rPr>
              <w:t xml:space="preserve">Upload request - min. and max.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</w:t>
            </w:r>
          </w:p>
        </w:tc>
      </w:tr>
      <w:tr>
        <w:trPr>
          <w:cantSplit w:val="0"/>
          <w:trHeight w:val="595.3828125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4,2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Three-Point estimation: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= (a + m + b) 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 = estimated cost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= optimistic value = 3,2 h (відкидаємо ризики)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 = most likely value = 3,6 h (беремо до уваги тільки найбільший за часом ризик)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 = pessimistic value = 4,2 h (беремо до уваги всі ризики)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= (3,2 + 3,6 + 4,2) / 3 = 3,67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Test 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V442jBMudOBgfFgz4Tz9U2-z9MQlz6Cuw_mvGu5MGg/edit?usp=sharing" TargetMode="External"/><Relationship Id="rId7" Type="http://schemas.openxmlformats.org/officeDocument/2006/relationships/hyperlink" Target="https://docs.google.com/document/d/1DYWA4rYRwV-8xe7DJhal64iSytrDX2t5/edit?usp=sharing&amp;ouid=11145645513425477374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