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C720" w14:textId="6BCC0172" w:rsidR="00B0042D" w:rsidRPr="00A166D6" w:rsidRDefault="002C01BA" w:rsidP="002C01BA">
      <w:pPr>
        <w:spacing w:line="360" w:lineRule="auto"/>
        <w:jc w:val="center"/>
        <w:rPr>
          <w:rFonts w:ascii="Times" w:hAnsi="Times" w:cstheme="minorHAnsi"/>
          <w:sz w:val="36"/>
          <w:szCs w:val="36"/>
          <w:lang w:val="en-GB"/>
        </w:rPr>
      </w:pPr>
      <w:r w:rsidRPr="00A166D6">
        <w:rPr>
          <w:rFonts w:ascii="Times" w:hAnsi="Times" w:cstheme="minorHAnsi"/>
          <w:sz w:val="36"/>
          <w:szCs w:val="36"/>
          <w:lang w:val="en-GB"/>
        </w:rPr>
        <w:t>Codebook:</w:t>
      </w:r>
    </w:p>
    <w:p w14:paraId="7845D826" w14:textId="77777777" w:rsidR="002C01BA" w:rsidRPr="00A166D6" w:rsidRDefault="002C01BA" w:rsidP="002C01BA">
      <w:pPr>
        <w:jc w:val="center"/>
        <w:rPr>
          <w:rFonts w:ascii="Times" w:eastAsia="Times New Roman" w:hAnsi="Times" w:cstheme="minorHAnsi"/>
          <w:b/>
          <w:bCs/>
          <w:sz w:val="36"/>
          <w:szCs w:val="36"/>
          <w:lang w:val="en-GB" w:eastAsia="en-GB"/>
        </w:rPr>
      </w:pPr>
      <w:r w:rsidRPr="00A166D6">
        <w:rPr>
          <w:rFonts w:ascii="Times" w:eastAsia="Times New Roman" w:hAnsi="Times" w:cstheme="minorHAnsi"/>
          <w:b/>
          <w:bCs/>
          <w:sz w:val="36"/>
          <w:szCs w:val="36"/>
          <w:shd w:val="clear" w:color="auto" w:fill="FFFFFF"/>
          <w:lang w:val="en-GB" w:eastAsia="en-GB"/>
        </w:rPr>
        <w:t>Predicting GDPR Fines and Penalties on Universities</w:t>
      </w:r>
    </w:p>
    <w:p w14:paraId="0C60625C" w14:textId="2A82298F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</w:p>
    <w:p w14:paraId="5E81213F" w14:textId="1B90CB1D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lang w:val="en-GB"/>
        </w:rPr>
        <w:t xml:space="preserve">Alex Hartmann, Nikolaos </w:t>
      </w:r>
      <w:proofErr w:type="spellStart"/>
      <w:r w:rsidRPr="00A166D6">
        <w:rPr>
          <w:rFonts w:ascii="Times" w:hAnsi="Times" w:cstheme="minorHAnsi"/>
          <w:lang w:val="en-GB"/>
        </w:rPr>
        <w:t>Athanasopoulos</w:t>
      </w:r>
      <w:proofErr w:type="spellEnd"/>
      <w:r w:rsidRPr="00A166D6">
        <w:rPr>
          <w:rFonts w:ascii="Times" w:hAnsi="Times" w:cstheme="minorHAnsi"/>
          <w:lang w:val="en-GB"/>
        </w:rPr>
        <w:t xml:space="preserve">, Athanasios </w:t>
      </w:r>
      <w:proofErr w:type="spellStart"/>
      <w:r w:rsidRPr="00A166D6">
        <w:rPr>
          <w:rFonts w:ascii="Times" w:hAnsi="Times" w:cstheme="minorHAnsi"/>
          <w:lang w:val="en-GB"/>
        </w:rPr>
        <w:t>Rakitzis</w:t>
      </w:r>
      <w:proofErr w:type="spellEnd"/>
      <w:r w:rsidRPr="00A166D6">
        <w:rPr>
          <w:rFonts w:ascii="Times" w:hAnsi="Times" w:cstheme="minorHAnsi"/>
          <w:lang w:val="en-GB"/>
        </w:rPr>
        <w:t>, Vasilis Papadakis</w:t>
      </w:r>
    </w:p>
    <w:p w14:paraId="1CCCC758" w14:textId="77777777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</w:p>
    <w:p w14:paraId="14F9E40D" w14:textId="6159314B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lang w:val="en-GB"/>
        </w:rPr>
        <w:t>June 23,</w:t>
      </w:r>
      <w:r w:rsidR="00F71E94">
        <w:rPr>
          <w:rFonts w:ascii="Times" w:hAnsi="Times" w:cstheme="minorHAnsi"/>
          <w:lang w:val="en-GB"/>
        </w:rPr>
        <w:t xml:space="preserve"> </w:t>
      </w:r>
      <w:r w:rsidRPr="00A166D6">
        <w:rPr>
          <w:rFonts w:ascii="Times" w:hAnsi="Times" w:cstheme="minorHAnsi"/>
          <w:lang w:val="en-GB"/>
        </w:rPr>
        <w:t>2022</w:t>
      </w:r>
    </w:p>
    <w:p w14:paraId="130167A0" w14:textId="37F11755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</w:p>
    <w:p w14:paraId="3718D6D2" w14:textId="77777777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</w:p>
    <w:p w14:paraId="0F43E497" w14:textId="3AA530B9" w:rsidR="002C01BA" w:rsidRPr="00A166D6" w:rsidRDefault="002C01BA" w:rsidP="002C01BA">
      <w:pPr>
        <w:jc w:val="center"/>
        <w:rPr>
          <w:rFonts w:ascii="Times" w:hAnsi="Times" w:cstheme="minorHAnsi"/>
          <w:lang w:val="en-GB"/>
        </w:rPr>
      </w:pPr>
    </w:p>
    <w:p w14:paraId="6E4B0810" w14:textId="4CBA160F" w:rsidR="002C01BA" w:rsidRDefault="002C01BA" w:rsidP="002C01BA">
      <w:pPr>
        <w:rPr>
          <w:rFonts w:ascii="Times" w:hAnsi="Times" w:cstheme="minorHAnsi"/>
          <w:b/>
          <w:bCs/>
          <w:sz w:val="32"/>
          <w:szCs w:val="32"/>
          <w:lang w:val="en-GB"/>
        </w:rPr>
      </w:pPr>
      <w:r w:rsidRPr="00A166D6">
        <w:rPr>
          <w:rFonts w:ascii="Times" w:hAnsi="Times" w:cstheme="minorHAnsi"/>
          <w:b/>
          <w:bCs/>
          <w:sz w:val="32"/>
          <w:szCs w:val="32"/>
          <w:lang w:val="en-GB"/>
        </w:rPr>
        <w:t>Brief Overview of the Dataset</w:t>
      </w:r>
      <w:r w:rsidR="00BD7D39" w:rsidRPr="00A166D6">
        <w:rPr>
          <w:rFonts w:ascii="Times" w:hAnsi="Times" w:cstheme="minorHAnsi"/>
          <w:b/>
          <w:bCs/>
          <w:sz w:val="32"/>
          <w:szCs w:val="32"/>
          <w:lang w:val="en-GB"/>
        </w:rPr>
        <w:t xml:space="preserve"> </w:t>
      </w:r>
    </w:p>
    <w:p w14:paraId="19ED1199" w14:textId="77777777" w:rsidR="00EE3840" w:rsidRPr="00A166D6" w:rsidRDefault="00EE3840" w:rsidP="002C01BA">
      <w:pPr>
        <w:rPr>
          <w:rFonts w:ascii="Times" w:hAnsi="Times" w:cstheme="minorHAnsi"/>
          <w:b/>
          <w:bCs/>
          <w:sz w:val="32"/>
          <w:szCs w:val="32"/>
          <w:lang w:val="en-GB"/>
        </w:rPr>
      </w:pPr>
    </w:p>
    <w:p w14:paraId="6EA47283" w14:textId="59DBD3CC" w:rsidR="00B25124" w:rsidRPr="00A166D6" w:rsidRDefault="00EE3840" w:rsidP="00B25124">
      <w:pPr>
        <w:rPr>
          <w:rFonts w:ascii="Times" w:hAnsi="Times" w:cstheme="minorHAnsi"/>
          <w:lang w:val="en-GB"/>
        </w:rPr>
      </w:pPr>
      <w:r>
        <w:rPr>
          <w:rFonts w:ascii="Times" w:hAnsi="Times" w:cstheme="minorHAnsi"/>
          <w:lang w:val="en-GB"/>
        </w:rPr>
        <w:t xml:space="preserve">The dataset was built manually </w:t>
      </w:r>
      <w:r w:rsidRPr="00EE3840">
        <w:rPr>
          <w:rFonts w:ascii="Times" w:hAnsi="Times" w:cstheme="minorHAnsi"/>
          <w:lang w:val="en-GB"/>
        </w:rPr>
        <w:t xml:space="preserve">from </w:t>
      </w:r>
      <w:r>
        <w:rPr>
          <w:rFonts w:ascii="Times" w:hAnsi="Times" w:cstheme="minorHAnsi"/>
          <w:lang w:val="en-GB"/>
        </w:rPr>
        <w:t xml:space="preserve">information provided </w:t>
      </w:r>
      <w:r w:rsidR="00F71E94">
        <w:rPr>
          <w:rFonts w:ascii="Times" w:hAnsi="Times" w:cstheme="minorHAnsi"/>
          <w:lang w:val="en-GB"/>
        </w:rPr>
        <w:t>on</w:t>
      </w:r>
      <w:r>
        <w:rPr>
          <w:rFonts w:ascii="Times" w:hAnsi="Times" w:cstheme="minorHAnsi"/>
          <w:lang w:val="en-GB"/>
        </w:rPr>
        <w:t xml:space="preserve"> the</w:t>
      </w:r>
      <w:r w:rsidRPr="00EE3840">
        <w:rPr>
          <w:rFonts w:ascii="Times" w:hAnsi="Times" w:cstheme="minorHAnsi"/>
          <w:lang w:val="en-GB"/>
        </w:rPr>
        <w:t xml:space="preserve"> website </w:t>
      </w:r>
      <w:hyperlink r:id="rId4" w:history="1">
        <w:r>
          <w:rPr>
            <w:rStyle w:val="Hyperlink"/>
            <w:rFonts w:ascii="Times" w:hAnsi="Times" w:cstheme="minorHAnsi"/>
            <w:lang w:val="en-GB"/>
          </w:rPr>
          <w:t>GDPR Enforcement Tracker</w:t>
        </w:r>
      </w:hyperlink>
      <w:r>
        <w:rPr>
          <w:rFonts w:ascii="Times" w:hAnsi="Times" w:cstheme="minorHAnsi"/>
          <w:lang w:val="en-GB"/>
        </w:rPr>
        <w:t xml:space="preserve">. </w:t>
      </w:r>
      <w:r w:rsidRPr="00EE3840">
        <w:rPr>
          <w:rFonts w:ascii="Times" w:hAnsi="Times" w:cstheme="minorHAnsi"/>
          <w:lang w:val="en-GB"/>
        </w:rPr>
        <w:t>The GDPR Enforcement Tracker is a list of fines which data protection authorities of the European Union have imposed to companies and organisations under the General Data Protection Regulation.</w:t>
      </w:r>
      <w:r>
        <w:rPr>
          <w:rFonts w:ascii="Times" w:hAnsi="Times" w:cstheme="minorHAnsi"/>
          <w:lang w:val="en-GB"/>
        </w:rPr>
        <w:t xml:space="preserve"> </w:t>
      </w:r>
      <w:r w:rsidR="00B25124" w:rsidRPr="00A166D6">
        <w:rPr>
          <w:rFonts w:ascii="Times" w:hAnsi="Times" w:cstheme="minorHAnsi"/>
          <w:lang w:val="en-GB"/>
        </w:rPr>
        <w:t xml:space="preserve">The </w:t>
      </w:r>
      <w:r>
        <w:rPr>
          <w:rFonts w:ascii="Times" w:hAnsi="Times" w:cstheme="minorHAnsi"/>
          <w:lang w:val="en-GB"/>
        </w:rPr>
        <w:t>variables</w:t>
      </w:r>
      <w:r w:rsidR="00B25124" w:rsidRPr="00A166D6">
        <w:rPr>
          <w:rFonts w:ascii="Times" w:hAnsi="Times" w:cstheme="minorHAnsi"/>
          <w:lang w:val="en-GB"/>
        </w:rPr>
        <w:t xml:space="preserve"> we ended up gathering from the Enforcement Tracker website are the following:</w:t>
      </w:r>
    </w:p>
    <w:p w14:paraId="25D4AFFE" w14:textId="6B70723F" w:rsidR="0098475F" w:rsidRPr="00A166D6" w:rsidRDefault="0098475F" w:rsidP="002C01BA">
      <w:pPr>
        <w:rPr>
          <w:rFonts w:ascii="Times" w:hAnsi="Times" w:cstheme="minorHAnsi"/>
          <w:sz w:val="28"/>
          <w:szCs w:val="28"/>
          <w:lang w:val="en-GB"/>
        </w:rPr>
      </w:pPr>
    </w:p>
    <w:p w14:paraId="4FC5FAB3" w14:textId="1C058855" w:rsidR="00BD7D39" w:rsidRPr="00A166D6" w:rsidRDefault="0098475F" w:rsidP="002C01BA">
      <w:pPr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A166D6">
        <w:rPr>
          <w:rFonts w:ascii="Times" w:hAnsi="Times" w:cstheme="minorHAnsi"/>
          <w:b/>
          <w:bCs/>
          <w:sz w:val="28"/>
          <w:szCs w:val="28"/>
          <w:lang w:val="en-GB"/>
        </w:rPr>
        <w:t>Variables</w:t>
      </w:r>
    </w:p>
    <w:p w14:paraId="7F01B48F" w14:textId="34977C66" w:rsidR="0098475F" w:rsidRPr="00A166D6" w:rsidRDefault="0098475F" w:rsidP="002C01BA">
      <w:pPr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28C1CE9" w14:textId="0A5F7A29" w:rsidR="00BD7D39" w:rsidRPr="00A166D6" w:rsidRDefault="00BD7D39" w:rsidP="002C01BA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 xml:space="preserve">Id: </w:t>
      </w:r>
      <w:r w:rsidRPr="00A166D6">
        <w:rPr>
          <w:rFonts w:ascii="Times" w:hAnsi="Times" w:cstheme="minorHAnsi"/>
          <w:lang w:val="en-GB"/>
        </w:rPr>
        <w:t xml:space="preserve">Unique Id </w:t>
      </w:r>
      <w:r w:rsidR="001348AE" w:rsidRPr="00A166D6">
        <w:rPr>
          <w:rFonts w:ascii="Times" w:hAnsi="Times" w:cstheme="minorHAnsi"/>
          <w:lang w:val="en-GB"/>
        </w:rPr>
        <w:t>provided by the Enforcement tracker website. It is permanent so it remains the same even if the court decision is overturned or amended later.</w:t>
      </w:r>
    </w:p>
    <w:p w14:paraId="185C29EB" w14:textId="77777777" w:rsidR="00BD7D39" w:rsidRPr="00A166D6" w:rsidRDefault="00BD7D39" w:rsidP="002C01BA">
      <w:pPr>
        <w:rPr>
          <w:rFonts w:ascii="Times" w:hAnsi="Times" w:cstheme="minorHAnsi"/>
          <w:b/>
          <w:bCs/>
          <w:lang w:val="en-GB"/>
        </w:rPr>
      </w:pPr>
    </w:p>
    <w:p w14:paraId="453DF476" w14:textId="62862770" w:rsidR="0098475F" w:rsidRPr="00A166D6" w:rsidRDefault="0098475F" w:rsidP="002C01BA">
      <w:pPr>
        <w:rPr>
          <w:rFonts w:ascii="Times" w:hAnsi="Times" w:cstheme="minorHAnsi"/>
          <w:b/>
          <w:bCs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Name:</w:t>
      </w:r>
      <w:r w:rsidRPr="00A166D6">
        <w:rPr>
          <w:rFonts w:ascii="Times" w:hAnsi="Times" w:cstheme="minorHAnsi"/>
          <w:lang w:val="en-GB"/>
        </w:rPr>
        <w:t xml:space="preserve">  Name of</w:t>
      </w:r>
      <w:r w:rsidR="001348AE" w:rsidRPr="00A166D6">
        <w:rPr>
          <w:rFonts w:ascii="Times" w:hAnsi="Times" w:cstheme="minorHAnsi"/>
          <w:lang w:val="en-GB"/>
        </w:rPr>
        <w:t xml:space="preserve"> University or public institution</w:t>
      </w:r>
      <w:r w:rsidRPr="00A166D6">
        <w:rPr>
          <w:rFonts w:ascii="Times" w:hAnsi="Times" w:cstheme="minorHAnsi"/>
          <w:lang w:val="en-GB"/>
        </w:rPr>
        <w:t xml:space="preserve"> that received the fine</w:t>
      </w:r>
    </w:p>
    <w:p w14:paraId="61BA0B56" w14:textId="77777777" w:rsidR="0098475F" w:rsidRPr="00A166D6" w:rsidRDefault="0098475F" w:rsidP="0098475F">
      <w:pPr>
        <w:rPr>
          <w:rFonts w:ascii="Times" w:hAnsi="Times" w:cstheme="minorHAnsi"/>
          <w:lang w:val="en-GB"/>
        </w:rPr>
      </w:pPr>
    </w:p>
    <w:p w14:paraId="0E23072F" w14:textId="11684A1D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Country</w:t>
      </w:r>
      <w:r w:rsidRPr="00A166D6">
        <w:rPr>
          <w:rFonts w:ascii="Times" w:hAnsi="Times" w:cstheme="minorHAnsi"/>
          <w:lang w:val="en-GB"/>
        </w:rPr>
        <w:t xml:space="preserve">: </w:t>
      </w:r>
      <w:r w:rsidR="000E7E32" w:rsidRPr="00A166D6">
        <w:rPr>
          <w:rFonts w:ascii="Times" w:hAnsi="Times" w:cstheme="minorHAnsi"/>
          <w:lang w:val="en-GB"/>
        </w:rPr>
        <w:t>Name of the</w:t>
      </w:r>
      <w:r w:rsidRPr="00A166D6">
        <w:rPr>
          <w:rFonts w:ascii="Times" w:hAnsi="Times" w:cstheme="minorHAnsi"/>
          <w:lang w:val="en-GB"/>
        </w:rPr>
        <w:t xml:space="preserve"> country that imposed the fine</w:t>
      </w:r>
    </w:p>
    <w:p w14:paraId="3EA61E21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70D75550" w14:textId="6B90F86F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Region</w:t>
      </w:r>
      <w:r w:rsidRPr="00A166D6">
        <w:rPr>
          <w:rFonts w:ascii="Times" w:hAnsi="Times" w:cstheme="minorHAnsi"/>
          <w:lang w:val="en-GB"/>
        </w:rPr>
        <w:t>: Region of the country in Europe</w:t>
      </w:r>
      <w:r w:rsidR="002612C1">
        <w:rPr>
          <w:rFonts w:ascii="Times" w:hAnsi="Times" w:cstheme="minorHAnsi"/>
          <w:lang w:val="en-GB"/>
        </w:rPr>
        <w:t xml:space="preserve"> (</w:t>
      </w:r>
      <w:proofErr w:type="gramStart"/>
      <w:r w:rsidR="002612C1">
        <w:rPr>
          <w:rFonts w:ascii="Times" w:hAnsi="Times" w:cstheme="minorHAnsi"/>
          <w:lang w:val="en-GB"/>
        </w:rPr>
        <w:t>e.g.</w:t>
      </w:r>
      <w:proofErr w:type="gramEnd"/>
      <w:r w:rsidR="002612C1">
        <w:rPr>
          <w:rFonts w:ascii="Times" w:hAnsi="Times" w:cstheme="minorHAnsi"/>
          <w:lang w:val="en-GB"/>
        </w:rPr>
        <w:t xml:space="preserve"> Northern Europe)</w:t>
      </w:r>
    </w:p>
    <w:p w14:paraId="494ADB5B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1D8BB680" w14:textId="336CC858" w:rsidR="00B25124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Date</w:t>
      </w:r>
      <w:r w:rsidRPr="00A166D6">
        <w:rPr>
          <w:rFonts w:ascii="Times" w:hAnsi="Times" w:cstheme="minorHAnsi"/>
          <w:lang w:val="en-GB"/>
        </w:rPr>
        <w:t>: Date of fine decision</w:t>
      </w:r>
      <w:r w:rsidR="000E7E32" w:rsidRPr="00A166D6">
        <w:rPr>
          <w:rFonts w:ascii="Times" w:hAnsi="Times" w:cstheme="minorHAnsi"/>
          <w:lang w:val="en-GB"/>
        </w:rPr>
        <w:t>. The format is YYYY-MM-DD</w:t>
      </w:r>
    </w:p>
    <w:p w14:paraId="14A2FFA3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228C567E" w14:textId="4C35D440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Fine</w:t>
      </w:r>
      <w:r w:rsidRPr="00A166D6">
        <w:rPr>
          <w:rFonts w:ascii="Times" w:hAnsi="Times" w:cstheme="minorHAnsi"/>
          <w:lang w:val="en-GB"/>
        </w:rPr>
        <w:t>: Amount of fine in euros,</w:t>
      </w:r>
    </w:p>
    <w:p w14:paraId="196F35C1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2387F121" w14:textId="1BAFFE4E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Article</w:t>
      </w:r>
      <w:r w:rsidRPr="00A166D6">
        <w:rPr>
          <w:rFonts w:ascii="Times" w:hAnsi="Times" w:cstheme="minorHAnsi"/>
          <w:lang w:val="en-GB"/>
        </w:rPr>
        <w:t>: GDPR law article</w:t>
      </w:r>
      <w:r w:rsidR="00A166D6" w:rsidRPr="00A166D6">
        <w:rPr>
          <w:rFonts w:ascii="Times" w:hAnsi="Times" w:cstheme="minorHAnsi"/>
          <w:lang w:val="en-GB"/>
        </w:rPr>
        <w:t>s</w:t>
      </w:r>
      <w:r w:rsidRPr="00A166D6">
        <w:rPr>
          <w:rFonts w:ascii="Times" w:hAnsi="Times" w:cstheme="minorHAnsi"/>
          <w:lang w:val="en-GB"/>
        </w:rPr>
        <w:t xml:space="preserve"> that w</w:t>
      </w:r>
      <w:r w:rsidR="00A166D6" w:rsidRPr="00A166D6">
        <w:rPr>
          <w:rFonts w:ascii="Times" w:hAnsi="Times" w:cstheme="minorHAnsi"/>
          <w:lang w:val="en-GB"/>
        </w:rPr>
        <w:t>ere</w:t>
      </w:r>
      <w:r w:rsidRPr="00A166D6">
        <w:rPr>
          <w:rFonts w:ascii="Times" w:hAnsi="Times" w:cstheme="minorHAnsi"/>
          <w:lang w:val="en-GB"/>
        </w:rPr>
        <w:t xml:space="preserve"> violated,</w:t>
      </w:r>
    </w:p>
    <w:p w14:paraId="43F1D6AA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313A5681" w14:textId="2FC521EF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Type</w:t>
      </w:r>
      <w:r w:rsidRPr="00A166D6">
        <w:rPr>
          <w:rFonts w:ascii="Times" w:hAnsi="Times" w:cstheme="minorHAnsi"/>
          <w:lang w:val="en-GB"/>
        </w:rPr>
        <w:t>: Fine classification from Enforcement Tracker website,</w:t>
      </w:r>
    </w:p>
    <w:p w14:paraId="38B39010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261572B3" w14:textId="5BAA7F2A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Sector</w:t>
      </w:r>
      <w:r w:rsidRPr="00A166D6">
        <w:rPr>
          <w:rFonts w:ascii="Times" w:hAnsi="Times" w:cstheme="minorHAnsi"/>
          <w:lang w:val="en-GB"/>
        </w:rPr>
        <w:t>: Category of the organisation that got fined (</w:t>
      </w:r>
      <w:proofErr w:type="gramStart"/>
      <w:r w:rsidRPr="00A166D6">
        <w:rPr>
          <w:rFonts w:ascii="Times" w:hAnsi="Times" w:cstheme="minorHAnsi"/>
          <w:lang w:val="en-GB"/>
        </w:rPr>
        <w:t>e.g.</w:t>
      </w:r>
      <w:proofErr w:type="gramEnd"/>
      <w:r w:rsidRPr="00A166D6">
        <w:rPr>
          <w:rFonts w:ascii="Times" w:hAnsi="Times" w:cstheme="minorHAnsi"/>
          <w:lang w:val="en-GB"/>
        </w:rPr>
        <w:t xml:space="preserve"> Health care, Education)</w:t>
      </w:r>
    </w:p>
    <w:p w14:paraId="45CC9541" w14:textId="77777777" w:rsidR="00B25124" w:rsidRPr="00A166D6" w:rsidRDefault="00B25124" w:rsidP="0098475F">
      <w:pPr>
        <w:rPr>
          <w:rFonts w:ascii="Times" w:hAnsi="Times" w:cstheme="minorHAnsi"/>
          <w:lang w:val="en-GB"/>
        </w:rPr>
      </w:pPr>
    </w:p>
    <w:p w14:paraId="25DE7A6B" w14:textId="342A6687" w:rsidR="0098475F" w:rsidRPr="00A166D6" w:rsidRDefault="0098475F" w:rsidP="0098475F">
      <w:pPr>
        <w:rPr>
          <w:rFonts w:ascii="Times" w:hAnsi="Times" w:cstheme="minorHAnsi"/>
          <w:lang w:val="en-GB"/>
        </w:rPr>
      </w:pPr>
      <w:r w:rsidRPr="00A166D6">
        <w:rPr>
          <w:rFonts w:ascii="Times" w:hAnsi="Times" w:cstheme="minorHAnsi"/>
          <w:b/>
          <w:bCs/>
          <w:lang w:val="en-GB"/>
        </w:rPr>
        <w:t>Summary</w:t>
      </w:r>
      <w:r w:rsidRPr="00A166D6">
        <w:rPr>
          <w:rFonts w:ascii="Times" w:hAnsi="Times" w:cstheme="minorHAnsi"/>
          <w:lang w:val="en-GB"/>
        </w:rPr>
        <w:t>: The summary provided by the Enforcement Tracker website.</w:t>
      </w:r>
    </w:p>
    <w:sectPr w:rsidR="0098475F" w:rsidRPr="00A1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A"/>
    <w:rsid w:val="000E7E32"/>
    <w:rsid w:val="001348AE"/>
    <w:rsid w:val="00242C64"/>
    <w:rsid w:val="002612C1"/>
    <w:rsid w:val="002C01BA"/>
    <w:rsid w:val="00567D61"/>
    <w:rsid w:val="0098475F"/>
    <w:rsid w:val="00A166D6"/>
    <w:rsid w:val="00B0042D"/>
    <w:rsid w:val="00B25124"/>
    <w:rsid w:val="00BC0D01"/>
    <w:rsid w:val="00BD7D39"/>
    <w:rsid w:val="00EE3840"/>
    <w:rsid w:val="00F7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3E861"/>
  <w15:chartTrackingRefBased/>
  <w15:docId w15:val="{225967BA-8DE9-6243-8BC7-CDCA75D8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forcementtra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Papadakis, Vasilis (Stud. DKE)</dc:creator>
  <cp:keywords/>
  <dc:description/>
  <cp:lastModifiedBy>Papadakis, Vasilis (Stud. DKE)</cp:lastModifiedBy>
  <cp:revision>3</cp:revision>
  <dcterms:created xsi:type="dcterms:W3CDTF">2022-06-20T14:44:00Z</dcterms:created>
  <dcterms:modified xsi:type="dcterms:W3CDTF">2022-06-21T16:36:00Z</dcterms:modified>
</cp:coreProperties>
</file>