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30A7" w14:textId="77777777" w:rsidR="001B3704" w:rsidRPr="00073169" w:rsidRDefault="001B3704" w:rsidP="001B3704">
      <w:pPr>
        <w:pStyle w:val="Ttulo"/>
        <w:spacing w:after="0" w:line="360" w:lineRule="auto"/>
        <w:jc w:val="center"/>
        <w:rPr>
          <w:b/>
          <w:bCs/>
          <w:w w:val="95"/>
          <w:sz w:val="32"/>
          <w:szCs w:val="32"/>
        </w:rPr>
      </w:pPr>
      <w:r w:rsidRPr="00073169">
        <w:rPr>
          <w:b/>
          <w:bCs/>
          <w:w w:val="95"/>
          <w:sz w:val="32"/>
          <w:szCs w:val="32"/>
        </w:rPr>
        <w:t>UNIVERSIDAD</w:t>
      </w:r>
      <w:r w:rsidRPr="00073169">
        <w:rPr>
          <w:b/>
          <w:bCs/>
          <w:spacing w:val="18"/>
          <w:w w:val="95"/>
          <w:sz w:val="32"/>
          <w:szCs w:val="32"/>
        </w:rPr>
        <w:t xml:space="preserve"> </w:t>
      </w:r>
      <w:r w:rsidRPr="00073169">
        <w:rPr>
          <w:b/>
          <w:bCs/>
          <w:w w:val="95"/>
          <w:sz w:val="32"/>
          <w:szCs w:val="32"/>
        </w:rPr>
        <w:t>DON</w:t>
      </w:r>
      <w:r w:rsidRPr="00073169">
        <w:rPr>
          <w:b/>
          <w:bCs/>
          <w:spacing w:val="21"/>
          <w:w w:val="95"/>
          <w:sz w:val="32"/>
          <w:szCs w:val="32"/>
        </w:rPr>
        <w:t xml:space="preserve"> </w:t>
      </w:r>
      <w:r w:rsidRPr="00073169">
        <w:rPr>
          <w:b/>
          <w:bCs/>
          <w:w w:val="95"/>
          <w:sz w:val="32"/>
          <w:szCs w:val="32"/>
        </w:rPr>
        <w:t>BOSCO</w:t>
      </w:r>
    </w:p>
    <w:p w14:paraId="0F454EDD" w14:textId="77777777" w:rsidR="001B3704" w:rsidRPr="00073169" w:rsidRDefault="001B3704" w:rsidP="001B3704">
      <w:pPr>
        <w:pStyle w:val="Ttulo"/>
        <w:spacing w:after="0" w:line="360" w:lineRule="auto"/>
        <w:jc w:val="center"/>
        <w:rPr>
          <w:b/>
          <w:bCs/>
          <w:sz w:val="32"/>
          <w:szCs w:val="32"/>
        </w:rPr>
      </w:pPr>
      <w:r w:rsidRPr="00073169">
        <w:rPr>
          <w:b/>
          <w:bCs/>
          <w:sz w:val="32"/>
          <w:szCs w:val="32"/>
        </w:rPr>
        <w:t>FACULTAD DE INGENIER</w:t>
      </w:r>
      <w:r w:rsidRPr="00073169">
        <w:rPr>
          <w:rFonts w:ascii="Cambria" w:hAnsi="Cambria" w:cs="Cambria"/>
          <w:b/>
          <w:bCs/>
          <w:sz w:val="32"/>
          <w:szCs w:val="32"/>
        </w:rPr>
        <w:t>Í</w:t>
      </w:r>
      <w:r w:rsidRPr="00073169">
        <w:rPr>
          <w:b/>
          <w:bCs/>
          <w:sz w:val="32"/>
          <w:szCs w:val="32"/>
        </w:rPr>
        <w:t>A</w:t>
      </w:r>
    </w:p>
    <w:p w14:paraId="70EF1FBE" w14:textId="77777777" w:rsidR="001B3704" w:rsidRPr="00073169" w:rsidRDefault="001B3704" w:rsidP="001B3704">
      <w:pPr>
        <w:spacing w:after="0" w:line="360" w:lineRule="auto"/>
        <w:jc w:val="center"/>
        <w:rPr>
          <w:b/>
          <w:sz w:val="32"/>
          <w:szCs w:val="32"/>
        </w:rPr>
      </w:pPr>
      <w:r w:rsidRPr="00073169">
        <w:rPr>
          <w:b/>
          <w:sz w:val="32"/>
          <w:szCs w:val="32"/>
        </w:rPr>
        <w:t>ESCUELA DE INGENIER</w:t>
      </w:r>
      <w:r w:rsidRPr="00073169">
        <w:rPr>
          <w:rFonts w:ascii="Cambria" w:hAnsi="Cambria" w:cs="Cambria"/>
          <w:b/>
          <w:sz w:val="32"/>
          <w:szCs w:val="32"/>
        </w:rPr>
        <w:t>Í</w:t>
      </w:r>
      <w:r w:rsidRPr="00073169">
        <w:rPr>
          <w:b/>
          <w:sz w:val="32"/>
          <w:szCs w:val="32"/>
        </w:rPr>
        <w:t>A EN COMPUTACI</w:t>
      </w:r>
      <w:r w:rsidRPr="00073169">
        <w:rPr>
          <w:rFonts w:ascii="Cambria" w:hAnsi="Cambria" w:cs="Cambria"/>
          <w:b/>
          <w:sz w:val="32"/>
          <w:szCs w:val="32"/>
        </w:rPr>
        <w:t>Ó</w:t>
      </w:r>
      <w:r w:rsidRPr="00073169">
        <w:rPr>
          <w:b/>
          <w:sz w:val="32"/>
          <w:szCs w:val="32"/>
        </w:rPr>
        <w:t>N</w:t>
      </w:r>
    </w:p>
    <w:p w14:paraId="20A1A35A" w14:textId="77777777" w:rsidR="001B3704" w:rsidRPr="00663225" w:rsidRDefault="001B3704" w:rsidP="001B3704">
      <w:pPr>
        <w:spacing w:after="0" w:line="360" w:lineRule="auto"/>
        <w:jc w:val="center"/>
        <w:rPr>
          <w:b/>
          <w:sz w:val="32"/>
        </w:rPr>
      </w:pPr>
      <w:r w:rsidRPr="00663225">
        <w:rPr>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663225" w:rsidRDefault="001B3704" w:rsidP="001B3704">
      <w:pPr>
        <w:spacing w:after="0" w:line="360" w:lineRule="auto"/>
        <w:jc w:val="center"/>
        <w:rPr>
          <w:sz w:val="28"/>
          <w:szCs w:val="28"/>
        </w:rPr>
      </w:pPr>
      <w:r w:rsidRPr="00663225">
        <w:rPr>
          <w:b/>
          <w:bCs/>
          <w:sz w:val="28"/>
          <w:szCs w:val="28"/>
        </w:rPr>
        <w:t>INGENIER</w:t>
      </w:r>
      <w:r>
        <w:rPr>
          <w:b/>
          <w:bCs/>
          <w:sz w:val="28"/>
          <w:szCs w:val="28"/>
        </w:rPr>
        <w:t>A</w:t>
      </w:r>
      <w:r w:rsidRPr="00663225">
        <w:rPr>
          <w:sz w:val="28"/>
          <w:szCs w:val="28"/>
        </w:rPr>
        <w:t>:</w:t>
      </w:r>
    </w:p>
    <w:p w14:paraId="6ABFB495" w14:textId="77777777" w:rsidR="001B3704" w:rsidRDefault="001B3704" w:rsidP="001B3704">
      <w:pPr>
        <w:spacing w:after="80" w:line="360" w:lineRule="auto"/>
        <w:jc w:val="center"/>
        <w:rPr>
          <w:sz w:val="28"/>
          <w:szCs w:val="28"/>
        </w:rPr>
      </w:pPr>
      <w:proofErr w:type="spellStart"/>
      <w:r>
        <w:rPr>
          <w:sz w:val="28"/>
          <w:szCs w:val="28"/>
        </w:rPr>
        <w:t>Karens</w:t>
      </w:r>
      <w:proofErr w:type="spellEnd"/>
      <w:r>
        <w:rPr>
          <w:sz w:val="28"/>
          <w:szCs w:val="28"/>
        </w:rPr>
        <w:t xml:space="preserve"> Medrano</w:t>
      </w:r>
    </w:p>
    <w:p w14:paraId="577F9F74" w14:textId="652F65E1" w:rsidR="001B3704" w:rsidRPr="00663225" w:rsidRDefault="001B3704" w:rsidP="001B3704">
      <w:pPr>
        <w:spacing w:after="80" w:line="360" w:lineRule="auto"/>
        <w:jc w:val="center"/>
        <w:rPr>
          <w:sz w:val="28"/>
          <w:szCs w:val="28"/>
        </w:rPr>
      </w:pPr>
      <w:r>
        <w:rPr>
          <w:b/>
          <w:bCs/>
          <w:sz w:val="28"/>
          <w:szCs w:val="28"/>
        </w:rPr>
        <w:t>ACTIVIDAD</w:t>
      </w:r>
      <w:r w:rsidRPr="00663225">
        <w:rPr>
          <w:sz w:val="28"/>
          <w:szCs w:val="28"/>
        </w:rPr>
        <w:t>:</w:t>
      </w:r>
    </w:p>
    <w:p w14:paraId="5615117C" w14:textId="4FF692A3" w:rsidR="001B3704" w:rsidRDefault="001B3704" w:rsidP="001B3704">
      <w:pPr>
        <w:spacing w:after="0" w:line="360" w:lineRule="auto"/>
        <w:jc w:val="center"/>
        <w:rPr>
          <w:sz w:val="28"/>
          <w:szCs w:val="28"/>
        </w:rPr>
      </w:pPr>
      <w:r>
        <w:rPr>
          <w:sz w:val="28"/>
          <w:szCs w:val="28"/>
        </w:rPr>
        <w:t>Investigación Aplicada 2</w:t>
      </w:r>
    </w:p>
    <w:p w14:paraId="014CB4EB" w14:textId="77777777" w:rsidR="001B3704" w:rsidRPr="00663225" w:rsidRDefault="001B3704" w:rsidP="001B3704">
      <w:pPr>
        <w:spacing w:after="0" w:line="360" w:lineRule="auto"/>
        <w:jc w:val="center"/>
        <w:rPr>
          <w:sz w:val="28"/>
          <w:szCs w:val="28"/>
        </w:rPr>
      </w:pPr>
      <w:r w:rsidRPr="00663225">
        <w:rPr>
          <w:b/>
          <w:bCs/>
          <w:sz w:val="28"/>
          <w:szCs w:val="28"/>
        </w:rPr>
        <w:t>ASIGNATURA</w:t>
      </w:r>
      <w:r w:rsidRPr="00663225">
        <w:rPr>
          <w:sz w:val="28"/>
          <w:szCs w:val="28"/>
        </w:rPr>
        <w:t>:</w:t>
      </w:r>
    </w:p>
    <w:p w14:paraId="76C539F0" w14:textId="77777777" w:rsidR="001B3704" w:rsidRPr="00663225" w:rsidRDefault="001B3704" w:rsidP="001B3704">
      <w:pPr>
        <w:spacing w:after="0" w:line="360" w:lineRule="auto"/>
        <w:jc w:val="center"/>
        <w:rPr>
          <w:sz w:val="28"/>
          <w:szCs w:val="28"/>
        </w:rPr>
      </w:pPr>
      <w:r w:rsidRPr="00D77E7D">
        <w:rPr>
          <w:sz w:val="28"/>
          <w:szCs w:val="28"/>
        </w:rPr>
        <w:t>Diseño y Programación de Software Multiplataforma</w:t>
      </w:r>
      <w:r>
        <w:rPr>
          <w:sz w:val="28"/>
          <w:szCs w:val="28"/>
        </w:rPr>
        <w:t xml:space="preserve"> G01T</w:t>
      </w:r>
    </w:p>
    <w:p w14:paraId="074CB097" w14:textId="5500F935" w:rsidR="001B3704" w:rsidRPr="00663225" w:rsidRDefault="001B3704" w:rsidP="001B3704">
      <w:pPr>
        <w:spacing w:after="0" w:line="360" w:lineRule="auto"/>
        <w:jc w:val="center"/>
        <w:rPr>
          <w:sz w:val="28"/>
          <w:szCs w:val="28"/>
        </w:rPr>
      </w:pPr>
      <w:r w:rsidRPr="00663225">
        <w:rPr>
          <w:b/>
          <w:bCs/>
          <w:sz w:val="28"/>
          <w:szCs w:val="28"/>
        </w:rPr>
        <w:t>FECHA DE ELABORACION</w:t>
      </w:r>
      <w:r w:rsidRPr="00663225">
        <w:rPr>
          <w:sz w:val="28"/>
          <w:szCs w:val="28"/>
        </w:rPr>
        <w:t xml:space="preserve">: </w:t>
      </w:r>
      <w:r>
        <w:rPr>
          <w:sz w:val="28"/>
          <w:szCs w:val="28"/>
        </w:rPr>
        <w:fldChar w:fldCharType="begin"/>
      </w:r>
      <w:r>
        <w:rPr>
          <w:sz w:val="28"/>
          <w:szCs w:val="28"/>
        </w:rPr>
        <w:instrText xml:space="preserve"> TIME \@ "d/M/yyyy" </w:instrText>
      </w:r>
      <w:r>
        <w:rPr>
          <w:sz w:val="28"/>
          <w:szCs w:val="28"/>
        </w:rPr>
        <w:fldChar w:fldCharType="separate"/>
      </w:r>
      <w:r w:rsidR="008A4605">
        <w:rPr>
          <w:noProof/>
          <w:sz w:val="28"/>
          <w:szCs w:val="28"/>
        </w:rPr>
        <w:t>14/9/2024</w:t>
      </w:r>
      <w:r>
        <w:rPr>
          <w:sz w:val="28"/>
          <w:szCs w:val="28"/>
        </w:rPr>
        <w:fldChar w:fldCharType="end"/>
      </w:r>
    </w:p>
    <w:p w14:paraId="241F4E60" w14:textId="77777777" w:rsidR="001B3704" w:rsidRDefault="001B3704" w:rsidP="001B3704">
      <w:pPr>
        <w:spacing w:after="0" w:line="360" w:lineRule="auto"/>
        <w:jc w:val="center"/>
        <w:rPr>
          <w:b/>
          <w:bCs/>
          <w:sz w:val="28"/>
          <w:szCs w:val="28"/>
        </w:rPr>
      </w:pPr>
      <w:r w:rsidRPr="00663225">
        <w:rPr>
          <w:b/>
          <w:bCs/>
          <w:sz w:val="28"/>
          <w:szCs w:val="28"/>
        </w:rPr>
        <w:t>CICLO   0</w:t>
      </w:r>
      <w:r>
        <w:rPr>
          <w:b/>
          <w:bCs/>
          <w:sz w:val="28"/>
          <w:szCs w:val="28"/>
        </w:rPr>
        <w:t>2</w:t>
      </w:r>
      <w:r w:rsidRPr="00663225">
        <w:rPr>
          <w:b/>
          <w:bCs/>
          <w:sz w:val="28"/>
          <w:szCs w:val="28"/>
        </w:rPr>
        <w:t xml:space="preserve">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D77E7D" w14:paraId="30C9A929" w14:textId="77777777" w:rsidTr="00C14059">
        <w:trPr>
          <w:trHeight w:val="328"/>
          <w:jc w:val="center"/>
        </w:trPr>
        <w:tc>
          <w:tcPr>
            <w:tcW w:w="421" w:type="dxa"/>
          </w:tcPr>
          <w:p w14:paraId="600E7138"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No.</w:t>
            </w:r>
          </w:p>
        </w:tc>
        <w:tc>
          <w:tcPr>
            <w:tcW w:w="4394" w:type="dxa"/>
          </w:tcPr>
          <w:p w14:paraId="251A61F7"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INTEGRANTES:</w:t>
            </w:r>
          </w:p>
        </w:tc>
        <w:tc>
          <w:tcPr>
            <w:tcW w:w="2835" w:type="dxa"/>
          </w:tcPr>
          <w:p w14:paraId="002CF46F"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CARNET</w:t>
            </w:r>
          </w:p>
        </w:tc>
        <w:tc>
          <w:tcPr>
            <w:tcW w:w="1843" w:type="dxa"/>
          </w:tcPr>
          <w:p w14:paraId="57AA0689"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 xml:space="preserve">Grupo </w:t>
            </w:r>
            <w:proofErr w:type="spellStart"/>
            <w:r w:rsidRPr="00D77E7D">
              <w:rPr>
                <w:rFonts w:ascii="Calibri" w:eastAsia="Calibri" w:hAnsi="Calibri" w:cs="Times New Roman"/>
                <w:b/>
                <w:bCs/>
                <w:sz w:val="28"/>
                <w:szCs w:val="28"/>
              </w:rPr>
              <w:t>Teorico</w:t>
            </w:r>
            <w:proofErr w:type="spellEnd"/>
          </w:p>
        </w:tc>
      </w:tr>
      <w:tr w:rsidR="001B3704" w:rsidRPr="00D77E7D" w14:paraId="2E4D1E5F" w14:textId="77777777" w:rsidTr="00C14059">
        <w:trPr>
          <w:trHeight w:val="328"/>
          <w:jc w:val="center"/>
        </w:trPr>
        <w:tc>
          <w:tcPr>
            <w:tcW w:w="421" w:type="dxa"/>
          </w:tcPr>
          <w:p w14:paraId="436B67A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1</w:t>
            </w:r>
          </w:p>
        </w:tc>
        <w:tc>
          <w:tcPr>
            <w:tcW w:w="4394" w:type="dxa"/>
          </w:tcPr>
          <w:p w14:paraId="0A736E3F"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Samuel Orlando Aguilar Recinos</w:t>
            </w:r>
          </w:p>
        </w:tc>
        <w:tc>
          <w:tcPr>
            <w:tcW w:w="2835" w:type="dxa"/>
          </w:tcPr>
          <w:p w14:paraId="095929C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AR200454</w:t>
            </w:r>
          </w:p>
        </w:tc>
        <w:tc>
          <w:tcPr>
            <w:tcW w:w="1843" w:type="dxa"/>
          </w:tcPr>
          <w:p w14:paraId="3CA558D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177F3032" w14:textId="77777777" w:rsidTr="00C14059">
        <w:trPr>
          <w:trHeight w:val="328"/>
          <w:jc w:val="center"/>
        </w:trPr>
        <w:tc>
          <w:tcPr>
            <w:tcW w:w="421" w:type="dxa"/>
          </w:tcPr>
          <w:p w14:paraId="5F92F12F"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2</w:t>
            </w:r>
          </w:p>
        </w:tc>
        <w:tc>
          <w:tcPr>
            <w:tcW w:w="4394" w:type="dxa"/>
          </w:tcPr>
          <w:p w14:paraId="233B8DA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 xml:space="preserve">Kevin Salvador </w:t>
            </w:r>
            <w:proofErr w:type="spellStart"/>
            <w:r w:rsidRPr="00D77E7D">
              <w:rPr>
                <w:rFonts w:ascii="Calibri" w:eastAsia="Calibri" w:hAnsi="Calibri" w:cs="Times New Roman"/>
                <w:sz w:val="28"/>
                <w:szCs w:val="28"/>
              </w:rPr>
              <w:t>Casamalhuapa</w:t>
            </w:r>
            <w:proofErr w:type="spellEnd"/>
            <w:r w:rsidRPr="00D77E7D">
              <w:rPr>
                <w:rFonts w:ascii="Calibri" w:eastAsia="Calibri" w:hAnsi="Calibri" w:cs="Times New Roman"/>
                <w:sz w:val="28"/>
                <w:szCs w:val="28"/>
              </w:rPr>
              <w:t xml:space="preserve"> Turcios</w:t>
            </w:r>
          </w:p>
        </w:tc>
        <w:tc>
          <w:tcPr>
            <w:tcW w:w="2835" w:type="dxa"/>
          </w:tcPr>
          <w:p w14:paraId="3EB57FD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CT142074</w:t>
            </w:r>
          </w:p>
        </w:tc>
        <w:tc>
          <w:tcPr>
            <w:tcW w:w="1843" w:type="dxa"/>
          </w:tcPr>
          <w:p w14:paraId="53F5CB2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6528F9EF" w14:textId="77777777" w:rsidTr="00C14059">
        <w:trPr>
          <w:trHeight w:val="328"/>
          <w:jc w:val="center"/>
        </w:trPr>
        <w:tc>
          <w:tcPr>
            <w:tcW w:w="421" w:type="dxa"/>
          </w:tcPr>
          <w:p w14:paraId="0568BB45" w14:textId="77777777" w:rsidR="001B3704"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3.</w:t>
            </w:r>
          </w:p>
        </w:tc>
        <w:tc>
          <w:tcPr>
            <w:tcW w:w="4394" w:type="dxa"/>
          </w:tcPr>
          <w:p w14:paraId="1DE4F606"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Daniel Alexander Castellanos Romero</w:t>
            </w:r>
          </w:p>
        </w:tc>
        <w:tc>
          <w:tcPr>
            <w:tcW w:w="2835" w:type="dxa"/>
          </w:tcPr>
          <w:p w14:paraId="73BF013E"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CR221376</w:t>
            </w:r>
          </w:p>
        </w:tc>
        <w:tc>
          <w:tcPr>
            <w:tcW w:w="1843" w:type="dxa"/>
          </w:tcPr>
          <w:p w14:paraId="019FA927"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01T</w:t>
            </w:r>
          </w:p>
        </w:tc>
      </w:tr>
      <w:tr w:rsidR="001B3704" w:rsidRPr="00D77E7D" w14:paraId="70D3151C" w14:textId="77777777" w:rsidTr="00C14059">
        <w:trPr>
          <w:trHeight w:val="328"/>
          <w:jc w:val="center"/>
        </w:trPr>
        <w:tc>
          <w:tcPr>
            <w:tcW w:w="421" w:type="dxa"/>
          </w:tcPr>
          <w:p w14:paraId="70092B9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4</w:t>
            </w:r>
          </w:p>
        </w:tc>
        <w:tc>
          <w:tcPr>
            <w:tcW w:w="4394" w:type="dxa"/>
          </w:tcPr>
          <w:p w14:paraId="2AD9A55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Luis Alberto Lino Mejia</w:t>
            </w:r>
          </w:p>
        </w:tc>
        <w:tc>
          <w:tcPr>
            <w:tcW w:w="2835" w:type="dxa"/>
          </w:tcPr>
          <w:p w14:paraId="7AA87C5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LM151857</w:t>
            </w:r>
          </w:p>
        </w:tc>
        <w:tc>
          <w:tcPr>
            <w:tcW w:w="1843" w:type="dxa"/>
          </w:tcPr>
          <w:p w14:paraId="2CB6832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3401FB4C" w14:textId="77777777" w:rsidTr="00C14059">
        <w:trPr>
          <w:trHeight w:val="328"/>
          <w:jc w:val="center"/>
        </w:trPr>
        <w:tc>
          <w:tcPr>
            <w:tcW w:w="421" w:type="dxa"/>
          </w:tcPr>
          <w:p w14:paraId="6CDDC31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5</w:t>
            </w:r>
          </w:p>
        </w:tc>
        <w:tc>
          <w:tcPr>
            <w:tcW w:w="4394" w:type="dxa"/>
          </w:tcPr>
          <w:p w14:paraId="129317C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Cristian Enrique Pineda Muñoz</w:t>
            </w:r>
          </w:p>
        </w:tc>
        <w:tc>
          <w:tcPr>
            <w:tcW w:w="2835" w:type="dxa"/>
          </w:tcPr>
          <w:p w14:paraId="300360CB"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PM190654</w:t>
            </w:r>
          </w:p>
        </w:tc>
        <w:tc>
          <w:tcPr>
            <w:tcW w:w="1843" w:type="dxa"/>
          </w:tcPr>
          <w:p w14:paraId="0CA5142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bl>
    <w:p w14:paraId="4B126D1F" w14:textId="77777777" w:rsidR="001B3704" w:rsidRDefault="001B3704" w:rsidP="001B3704"/>
    <w:p w14:paraId="31665153" w14:textId="77777777" w:rsidR="001B3704" w:rsidRDefault="001B3704"/>
    <w:sdt>
      <w:sdtPr>
        <w:rPr>
          <w:rFonts w:asciiTheme="minorHAnsi" w:eastAsiaTheme="minorHAnsi" w:hAnsiTheme="minorHAnsi" w:cstheme="minorBidi"/>
          <w:color w:val="auto"/>
          <w:kern w:val="2"/>
          <w:sz w:val="24"/>
          <w:szCs w:val="24"/>
          <w:lang w:val="es-MX" w:eastAsia="en-US"/>
          <w14:ligatures w14:val="standardContextual"/>
        </w:rPr>
        <w:id w:val="-200092403"/>
        <w:docPartObj>
          <w:docPartGallery w:val="Table of Contents"/>
          <w:docPartUnique/>
        </w:docPartObj>
      </w:sdtPr>
      <w:sdtEndPr>
        <w:rPr>
          <w:b/>
          <w:bCs/>
        </w:rPr>
      </w:sdtEndPr>
      <w:sdtContent>
        <w:p w14:paraId="2222558E" w14:textId="4F5A868E" w:rsidR="001B3704" w:rsidRDefault="001B3704">
          <w:pPr>
            <w:pStyle w:val="TtuloTDC"/>
          </w:pPr>
          <w:r>
            <w:rPr>
              <w:lang w:val="es-MX"/>
            </w:rPr>
            <w:t>Contenido</w:t>
          </w:r>
        </w:p>
        <w:p w14:paraId="649406F2" w14:textId="38059598" w:rsidR="001B3704" w:rsidRDefault="001B370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76173542" w:history="1">
            <w:r w:rsidRPr="006038E2">
              <w:rPr>
                <w:rStyle w:val="Hipervnculo"/>
                <w:noProof/>
              </w:rPr>
              <w:t>Introducción</w:t>
            </w:r>
            <w:r>
              <w:rPr>
                <w:noProof/>
                <w:webHidden/>
              </w:rPr>
              <w:tab/>
            </w:r>
            <w:r>
              <w:rPr>
                <w:noProof/>
                <w:webHidden/>
              </w:rPr>
              <w:fldChar w:fldCharType="begin"/>
            </w:r>
            <w:r>
              <w:rPr>
                <w:noProof/>
                <w:webHidden/>
              </w:rPr>
              <w:instrText xml:space="preserve"> PAGEREF _Toc176173542 \h </w:instrText>
            </w:r>
            <w:r>
              <w:rPr>
                <w:noProof/>
                <w:webHidden/>
              </w:rPr>
            </w:r>
            <w:r>
              <w:rPr>
                <w:noProof/>
                <w:webHidden/>
              </w:rPr>
              <w:fldChar w:fldCharType="separate"/>
            </w:r>
            <w:r>
              <w:rPr>
                <w:noProof/>
                <w:webHidden/>
              </w:rPr>
              <w:t>3</w:t>
            </w:r>
            <w:r>
              <w:rPr>
                <w:noProof/>
                <w:webHidden/>
              </w:rPr>
              <w:fldChar w:fldCharType="end"/>
            </w:r>
          </w:hyperlink>
        </w:p>
        <w:p w14:paraId="1DDB5712" w14:textId="31BB3B61" w:rsidR="001B3704" w:rsidRDefault="00000000">
          <w:pPr>
            <w:pStyle w:val="TDC1"/>
            <w:tabs>
              <w:tab w:val="left" w:pos="480"/>
              <w:tab w:val="right" w:leader="dot" w:pos="8828"/>
            </w:tabs>
            <w:rPr>
              <w:rFonts w:eastAsiaTheme="minorEastAsia"/>
              <w:noProof/>
              <w:lang w:eastAsia="es-SV"/>
            </w:rPr>
          </w:pPr>
          <w:hyperlink w:anchor="_Toc176173543" w:history="1">
            <w:r w:rsidR="001B3704" w:rsidRPr="006038E2">
              <w:rPr>
                <w:rStyle w:val="Hipervnculo"/>
                <w:i/>
                <w:iCs/>
                <w:noProof/>
              </w:rPr>
              <w:t>1.</w:t>
            </w:r>
            <w:r w:rsidR="001B3704">
              <w:rPr>
                <w:rFonts w:eastAsiaTheme="minorEastAsia"/>
                <w:noProof/>
                <w:lang w:eastAsia="es-SV"/>
              </w:rPr>
              <w:tab/>
            </w:r>
            <w:r w:rsidR="001B3704" w:rsidRPr="006038E2">
              <w:rPr>
                <w:rStyle w:val="Hipervnculo"/>
                <w:noProof/>
              </w:rPr>
              <w:t>Definir qué son los contenedores:</w:t>
            </w:r>
            <w:r w:rsidR="001B3704">
              <w:rPr>
                <w:noProof/>
                <w:webHidden/>
              </w:rPr>
              <w:tab/>
            </w:r>
            <w:r w:rsidR="001B3704">
              <w:rPr>
                <w:noProof/>
                <w:webHidden/>
              </w:rPr>
              <w:fldChar w:fldCharType="begin"/>
            </w:r>
            <w:r w:rsidR="001B3704">
              <w:rPr>
                <w:noProof/>
                <w:webHidden/>
              </w:rPr>
              <w:instrText xml:space="preserve"> PAGEREF _Toc176173543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2A80943" w14:textId="7ABDEA57" w:rsidR="001B3704" w:rsidRDefault="00000000">
          <w:pPr>
            <w:pStyle w:val="TDC2"/>
            <w:tabs>
              <w:tab w:val="left" w:pos="720"/>
              <w:tab w:val="right" w:leader="dot" w:pos="8828"/>
            </w:tabs>
            <w:rPr>
              <w:rFonts w:eastAsiaTheme="minorEastAsia"/>
              <w:noProof/>
              <w:lang w:eastAsia="es-SV"/>
            </w:rPr>
          </w:pPr>
          <w:hyperlink w:anchor="_Toc176173544" w:history="1">
            <w:r w:rsidR="001B3704" w:rsidRPr="006038E2">
              <w:rPr>
                <w:rStyle w:val="Hipervnculo"/>
                <w:noProof/>
              </w:rPr>
              <w:t>a)</w:t>
            </w:r>
            <w:r w:rsidR="001B3704">
              <w:rPr>
                <w:rFonts w:eastAsiaTheme="minorEastAsia"/>
                <w:noProof/>
                <w:lang w:eastAsia="es-SV"/>
              </w:rPr>
              <w:tab/>
            </w:r>
            <w:r w:rsidR="001B3704" w:rsidRPr="006038E2">
              <w:rPr>
                <w:rStyle w:val="Hipervnculo"/>
                <w:noProof/>
              </w:rPr>
              <w:t>Explicar el concepto de contenedores en el contexto del desarrollo de software.</w:t>
            </w:r>
            <w:r w:rsidR="001B3704">
              <w:rPr>
                <w:noProof/>
                <w:webHidden/>
              </w:rPr>
              <w:tab/>
            </w:r>
            <w:r w:rsidR="001B3704">
              <w:rPr>
                <w:noProof/>
                <w:webHidden/>
              </w:rPr>
              <w:fldChar w:fldCharType="begin"/>
            </w:r>
            <w:r w:rsidR="001B3704">
              <w:rPr>
                <w:noProof/>
                <w:webHidden/>
              </w:rPr>
              <w:instrText xml:space="preserve"> PAGEREF _Toc176173544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377F9E7" w14:textId="10A00DE1" w:rsidR="001B3704" w:rsidRDefault="00000000">
          <w:pPr>
            <w:pStyle w:val="TDC2"/>
            <w:tabs>
              <w:tab w:val="left" w:pos="720"/>
              <w:tab w:val="right" w:leader="dot" w:pos="8828"/>
            </w:tabs>
            <w:rPr>
              <w:rFonts w:eastAsiaTheme="minorEastAsia"/>
              <w:noProof/>
              <w:lang w:eastAsia="es-SV"/>
            </w:rPr>
          </w:pPr>
          <w:hyperlink w:anchor="_Toc176173545" w:history="1">
            <w:r w:rsidR="001B3704" w:rsidRPr="006038E2">
              <w:rPr>
                <w:rStyle w:val="Hipervnculo"/>
                <w:noProof/>
              </w:rPr>
              <w:t>b)</w:t>
            </w:r>
            <w:r w:rsidR="001B3704">
              <w:rPr>
                <w:rFonts w:eastAsiaTheme="minorEastAsia"/>
                <w:noProof/>
                <w:lang w:eastAsia="es-SV"/>
              </w:rPr>
              <w:tab/>
            </w:r>
            <w:r w:rsidR="001B3704" w:rsidRPr="006038E2">
              <w:rPr>
                <w:rStyle w:val="Hipervnculo"/>
                <w:noProof/>
              </w:rPr>
              <w:t>b. Diferenciar entre contenedores y máquinas virtuales.</w:t>
            </w:r>
            <w:r w:rsidR="001B3704">
              <w:rPr>
                <w:noProof/>
                <w:webHidden/>
              </w:rPr>
              <w:tab/>
            </w:r>
            <w:r w:rsidR="001B3704">
              <w:rPr>
                <w:noProof/>
                <w:webHidden/>
              </w:rPr>
              <w:fldChar w:fldCharType="begin"/>
            </w:r>
            <w:r w:rsidR="001B3704">
              <w:rPr>
                <w:noProof/>
                <w:webHidden/>
              </w:rPr>
              <w:instrText xml:space="preserve"> PAGEREF _Toc176173545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2CBACCFE" w14:textId="01DAE181" w:rsidR="001B3704" w:rsidRDefault="00000000">
          <w:pPr>
            <w:pStyle w:val="TDC1"/>
            <w:tabs>
              <w:tab w:val="left" w:pos="480"/>
              <w:tab w:val="right" w:leader="dot" w:pos="8828"/>
            </w:tabs>
            <w:rPr>
              <w:rFonts w:eastAsiaTheme="minorEastAsia"/>
              <w:noProof/>
              <w:lang w:eastAsia="es-SV"/>
            </w:rPr>
          </w:pPr>
          <w:hyperlink w:anchor="_Toc176173546" w:history="1">
            <w:r w:rsidR="001B3704" w:rsidRPr="006038E2">
              <w:rPr>
                <w:rStyle w:val="Hipervnculo"/>
                <w:i/>
                <w:iCs/>
                <w:noProof/>
              </w:rPr>
              <w:t>2.</w:t>
            </w:r>
            <w:r w:rsidR="001B3704">
              <w:rPr>
                <w:rFonts w:eastAsiaTheme="minorEastAsia"/>
                <w:noProof/>
                <w:lang w:eastAsia="es-SV"/>
              </w:rPr>
              <w:tab/>
            </w:r>
            <w:r w:rsidR="001B3704" w:rsidRPr="006038E2">
              <w:rPr>
                <w:rStyle w:val="Hipervnculo"/>
                <w:noProof/>
              </w:rPr>
              <w:t>Describir el funcionamiento de los contenedores:</w:t>
            </w:r>
            <w:r w:rsidR="001B3704">
              <w:rPr>
                <w:noProof/>
                <w:webHidden/>
              </w:rPr>
              <w:tab/>
            </w:r>
            <w:r w:rsidR="001B3704">
              <w:rPr>
                <w:noProof/>
                <w:webHidden/>
              </w:rPr>
              <w:fldChar w:fldCharType="begin"/>
            </w:r>
            <w:r w:rsidR="001B3704">
              <w:rPr>
                <w:noProof/>
                <w:webHidden/>
              </w:rPr>
              <w:instrText xml:space="preserve"> PAGEREF _Toc176173546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1556EDFB" w14:textId="712D5F52" w:rsidR="001B3704" w:rsidRDefault="00000000">
          <w:pPr>
            <w:pStyle w:val="TDC2"/>
            <w:tabs>
              <w:tab w:val="left" w:pos="720"/>
              <w:tab w:val="right" w:leader="dot" w:pos="8828"/>
            </w:tabs>
            <w:rPr>
              <w:rFonts w:eastAsiaTheme="minorEastAsia"/>
              <w:noProof/>
              <w:lang w:eastAsia="es-SV"/>
            </w:rPr>
          </w:pPr>
          <w:hyperlink w:anchor="_Toc176173547" w:history="1">
            <w:r w:rsidR="001B3704" w:rsidRPr="006038E2">
              <w:rPr>
                <w:rStyle w:val="Hipervnculo"/>
                <w:noProof/>
              </w:rPr>
              <w:t>a)</w:t>
            </w:r>
            <w:r w:rsidR="001B3704">
              <w:rPr>
                <w:rFonts w:eastAsiaTheme="minorEastAsia"/>
                <w:noProof/>
                <w:lang w:eastAsia="es-SV"/>
              </w:rPr>
              <w:tab/>
            </w:r>
            <w:r w:rsidR="001B3704" w:rsidRPr="006038E2">
              <w:rPr>
                <w:rStyle w:val="Hipervnculo"/>
                <w:noProof/>
              </w:rPr>
              <w:t>Analizar cómo los contenedores empaquetan aplicaciones y sus dependencias.</w:t>
            </w:r>
            <w:r w:rsidR="001B3704">
              <w:rPr>
                <w:noProof/>
                <w:webHidden/>
              </w:rPr>
              <w:tab/>
            </w:r>
            <w:r w:rsidR="001B3704">
              <w:rPr>
                <w:noProof/>
                <w:webHidden/>
              </w:rPr>
              <w:fldChar w:fldCharType="begin"/>
            </w:r>
            <w:r w:rsidR="001B3704">
              <w:rPr>
                <w:noProof/>
                <w:webHidden/>
              </w:rPr>
              <w:instrText xml:space="preserve"> PAGEREF _Toc176173547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42F465E0" w14:textId="56337045" w:rsidR="001B3704" w:rsidRDefault="00000000">
          <w:pPr>
            <w:pStyle w:val="TDC2"/>
            <w:tabs>
              <w:tab w:val="left" w:pos="720"/>
              <w:tab w:val="right" w:leader="dot" w:pos="8828"/>
            </w:tabs>
            <w:rPr>
              <w:rFonts w:eastAsiaTheme="minorEastAsia"/>
              <w:noProof/>
              <w:lang w:eastAsia="es-SV"/>
            </w:rPr>
          </w:pPr>
          <w:hyperlink w:anchor="_Toc176173548"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Explicar el proceso de aislamiento y ejecución de contenedores en el sistema operativo.</w:t>
            </w:r>
            <w:r w:rsidR="001B3704">
              <w:rPr>
                <w:noProof/>
                <w:webHidden/>
              </w:rPr>
              <w:tab/>
            </w:r>
            <w:r w:rsidR="001B3704">
              <w:rPr>
                <w:noProof/>
                <w:webHidden/>
              </w:rPr>
              <w:fldChar w:fldCharType="begin"/>
            </w:r>
            <w:r w:rsidR="001B3704">
              <w:rPr>
                <w:noProof/>
                <w:webHidden/>
              </w:rPr>
              <w:instrText xml:space="preserve"> PAGEREF _Toc176173548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34F52099" w14:textId="4E574127" w:rsidR="001B3704" w:rsidRDefault="00000000">
          <w:pPr>
            <w:pStyle w:val="TDC1"/>
            <w:tabs>
              <w:tab w:val="left" w:pos="480"/>
              <w:tab w:val="right" w:leader="dot" w:pos="8828"/>
            </w:tabs>
            <w:rPr>
              <w:rFonts w:eastAsiaTheme="minorEastAsia"/>
              <w:noProof/>
              <w:lang w:eastAsia="es-SV"/>
            </w:rPr>
          </w:pPr>
          <w:hyperlink w:anchor="_Toc176173549" w:history="1">
            <w:r w:rsidR="001B3704" w:rsidRPr="006038E2">
              <w:rPr>
                <w:rStyle w:val="Hipervnculo"/>
                <w:i/>
                <w:iCs/>
                <w:noProof/>
              </w:rPr>
              <w:t>3.</w:t>
            </w:r>
            <w:r w:rsidR="001B3704">
              <w:rPr>
                <w:rFonts w:eastAsiaTheme="minorEastAsia"/>
                <w:noProof/>
                <w:lang w:eastAsia="es-SV"/>
              </w:rPr>
              <w:tab/>
            </w:r>
            <w:r w:rsidR="001B3704" w:rsidRPr="006038E2">
              <w:rPr>
                <w:rStyle w:val="Hipervnculo"/>
                <w:noProof/>
              </w:rPr>
              <w:t>Explorar las ventajas de utilizar contenedores:</w:t>
            </w:r>
            <w:r w:rsidR="001B3704">
              <w:rPr>
                <w:noProof/>
                <w:webHidden/>
              </w:rPr>
              <w:tab/>
            </w:r>
            <w:r w:rsidR="001B3704">
              <w:rPr>
                <w:noProof/>
                <w:webHidden/>
              </w:rPr>
              <w:fldChar w:fldCharType="begin"/>
            </w:r>
            <w:r w:rsidR="001B3704">
              <w:rPr>
                <w:noProof/>
                <w:webHidden/>
              </w:rPr>
              <w:instrText xml:space="preserve"> PAGEREF _Toc176173549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AF0640D" w14:textId="2F15E907" w:rsidR="001B3704" w:rsidRDefault="00000000">
          <w:pPr>
            <w:pStyle w:val="TDC2"/>
            <w:tabs>
              <w:tab w:val="left" w:pos="720"/>
              <w:tab w:val="right" w:leader="dot" w:pos="8828"/>
            </w:tabs>
            <w:rPr>
              <w:rFonts w:eastAsiaTheme="minorEastAsia"/>
              <w:noProof/>
              <w:lang w:eastAsia="es-SV"/>
            </w:rPr>
          </w:pPr>
          <w:hyperlink w:anchor="_Toc176173550"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Discutir los beneficios en términos de portabilidad, eficiencia y consistencia.</w:t>
            </w:r>
            <w:r w:rsidR="001B3704">
              <w:rPr>
                <w:noProof/>
                <w:webHidden/>
              </w:rPr>
              <w:tab/>
            </w:r>
            <w:r w:rsidR="001B3704">
              <w:rPr>
                <w:noProof/>
                <w:webHidden/>
              </w:rPr>
              <w:fldChar w:fldCharType="begin"/>
            </w:r>
            <w:r w:rsidR="001B3704">
              <w:rPr>
                <w:noProof/>
                <w:webHidden/>
              </w:rPr>
              <w:instrText xml:space="preserve"> PAGEREF _Toc176173550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33B11BA" w14:textId="3ED7B1A7" w:rsidR="001B3704" w:rsidRDefault="00000000">
          <w:pPr>
            <w:pStyle w:val="TDC2"/>
            <w:tabs>
              <w:tab w:val="left" w:pos="720"/>
              <w:tab w:val="right" w:leader="dot" w:pos="8828"/>
            </w:tabs>
            <w:rPr>
              <w:rFonts w:eastAsiaTheme="minorEastAsia"/>
              <w:noProof/>
              <w:lang w:eastAsia="es-SV"/>
            </w:rPr>
          </w:pPr>
          <w:hyperlink w:anchor="_Toc176173551"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Ejemplificar cómo los contenedores facilitan el desarrollo, pruebas y despliegue de aplicaciones.</w:t>
            </w:r>
            <w:r w:rsidR="001B3704">
              <w:rPr>
                <w:noProof/>
                <w:webHidden/>
              </w:rPr>
              <w:tab/>
            </w:r>
            <w:r w:rsidR="001B3704">
              <w:rPr>
                <w:noProof/>
                <w:webHidden/>
              </w:rPr>
              <w:fldChar w:fldCharType="begin"/>
            </w:r>
            <w:r w:rsidR="001B3704">
              <w:rPr>
                <w:noProof/>
                <w:webHidden/>
              </w:rPr>
              <w:instrText xml:space="preserve"> PAGEREF _Toc176173551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7C23DF96" w14:textId="381AAD28" w:rsidR="001B3704" w:rsidRDefault="00000000">
          <w:pPr>
            <w:pStyle w:val="TDC1"/>
            <w:tabs>
              <w:tab w:val="left" w:pos="480"/>
              <w:tab w:val="right" w:leader="dot" w:pos="8828"/>
            </w:tabs>
            <w:rPr>
              <w:rFonts w:eastAsiaTheme="minorEastAsia"/>
              <w:noProof/>
              <w:lang w:eastAsia="es-SV"/>
            </w:rPr>
          </w:pPr>
          <w:hyperlink w:anchor="_Toc176173552" w:history="1">
            <w:r w:rsidR="001B3704" w:rsidRPr="006038E2">
              <w:rPr>
                <w:rStyle w:val="Hipervnculo"/>
                <w:i/>
                <w:iCs/>
                <w:noProof/>
              </w:rPr>
              <w:t>4.</w:t>
            </w:r>
            <w:r w:rsidR="001B3704">
              <w:rPr>
                <w:rFonts w:eastAsiaTheme="minorEastAsia"/>
                <w:noProof/>
                <w:lang w:eastAsia="es-SV"/>
              </w:rPr>
              <w:tab/>
            </w:r>
            <w:r w:rsidR="001B3704" w:rsidRPr="006038E2">
              <w:rPr>
                <w:rStyle w:val="Hipervnculo"/>
                <w:noProof/>
              </w:rPr>
              <w:t>Presentar herramientas populares en el ecosistema de contenedores:</w:t>
            </w:r>
            <w:r w:rsidR="001B3704">
              <w:rPr>
                <w:noProof/>
                <w:webHidden/>
              </w:rPr>
              <w:tab/>
            </w:r>
            <w:r w:rsidR="001B3704">
              <w:rPr>
                <w:noProof/>
                <w:webHidden/>
              </w:rPr>
              <w:fldChar w:fldCharType="begin"/>
            </w:r>
            <w:r w:rsidR="001B3704">
              <w:rPr>
                <w:noProof/>
                <w:webHidden/>
              </w:rPr>
              <w:instrText xml:space="preserve"> PAGEREF _Toc176173552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07458797" w14:textId="5DF1DD74" w:rsidR="001B3704" w:rsidRDefault="00000000">
          <w:pPr>
            <w:pStyle w:val="TDC2"/>
            <w:tabs>
              <w:tab w:val="left" w:pos="720"/>
              <w:tab w:val="right" w:leader="dot" w:pos="8828"/>
            </w:tabs>
            <w:rPr>
              <w:rFonts w:eastAsiaTheme="minorEastAsia"/>
              <w:noProof/>
              <w:lang w:eastAsia="es-SV"/>
            </w:rPr>
          </w:pPr>
          <w:hyperlink w:anchor="_Toc176173553"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Describir y comparar Docker, Kubernetes y otras herramientas relevantes.</w:t>
            </w:r>
            <w:r w:rsidR="001B3704">
              <w:rPr>
                <w:noProof/>
                <w:webHidden/>
              </w:rPr>
              <w:tab/>
            </w:r>
            <w:r w:rsidR="001B3704">
              <w:rPr>
                <w:noProof/>
                <w:webHidden/>
              </w:rPr>
              <w:fldChar w:fldCharType="begin"/>
            </w:r>
            <w:r w:rsidR="001B3704">
              <w:rPr>
                <w:noProof/>
                <w:webHidden/>
              </w:rPr>
              <w:instrText xml:space="preserve"> PAGEREF _Toc176173553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116F5658" w14:textId="2C32C15B" w:rsidR="001B3704" w:rsidRDefault="00000000">
          <w:pPr>
            <w:pStyle w:val="TDC2"/>
            <w:tabs>
              <w:tab w:val="left" w:pos="720"/>
              <w:tab w:val="right" w:leader="dot" w:pos="8828"/>
            </w:tabs>
            <w:rPr>
              <w:rFonts w:eastAsiaTheme="minorEastAsia"/>
              <w:noProof/>
              <w:lang w:eastAsia="es-SV"/>
            </w:rPr>
          </w:pPr>
          <w:hyperlink w:anchor="_Toc176173554" w:history="1">
            <w:r w:rsidR="001B3704" w:rsidRPr="006038E2">
              <w:rPr>
                <w:rStyle w:val="Hipervnculo"/>
                <w:noProof/>
              </w:rPr>
              <w:t>b.</w:t>
            </w:r>
            <w:r w:rsidR="001B3704">
              <w:rPr>
                <w:rFonts w:eastAsiaTheme="minorEastAsia"/>
                <w:noProof/>
                <w:lang w:eastAsia="es-SV"/>
              </w:rPr>
              <w:tab/>
            </w:r>
            <w:r w:rsidR="001B3704" w:rsidRPr="006038E2">
              <w:rPr>
                <w:rStyle w:val="Hipervnculo"/>
                <w:noProof/>
              </w:rPr>
              <w:t>Mostrar casos de uso y ejemplos prácticos de cada herramienta.</w:t>
            </w:r>
            <w:r w:rsidR="001B3704">
              <w:rPr>
                <w:noProof/>
                <w:webHidden/>
              </w:rPr>
              <w:tab/>
            </w:r>
            <w:r w:rsidR="001B3704">
              <w:rPr>
                <w:noProof/>
                <w:webHidden/>
              </w:rPr>
              <w:fldChar w:fldCharType="begin"/>
            </w:r>
            <w:r w:rsidR="001B3704">
              <w:rPr>
                <w:noProof/>
                <w:webHidden/>
              </w:rPr>
              <w:instrText xml:space="preserve"> PAGEREF _Toc176173554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77502111" w14:textId="1BC1615D" w:rsidR="001B3704" w:rsidRDefault="00000000">
          <w:pPr>
            <w:pStyle w:val="TDC1"/>
            <w:tabs>
              <w:tab w:val="left" w:pos="480"/>
              <w:tab w:val="right" w:leader="dot" w:pos="8828"/>
            </w:tabs>
            <w:rPr>
              <w:rFonts w:eastAsiaTheme="minorEastAsia"/>
              <w:noProof/>
              <w:lang w:eastAsia="es-SV"/>
            </w:rPr>
          </w:pPr>
          <w:hyperlink w:anchor="_Toc176173555" w:history="1">
            <w:r w:rsidR="001B3704" w:rsidRPr="006038E2">
              <w:rPr>
                <w:rStyle w:val="Hipervnculo"/>
                <w:i/>
                <w:iCs/>
                <w:noProof/>
              </w:rPr>
              <w:t>5.</w:t>
            </w:r>
            <w:r w:rsidR="001B3704">
              <w:rPr>
                <w:rFonts w:eastAsiaTheme="minorEastAsia"/>
                <w:noProof/>
                <w:lang w:eastAsia="es-SV"/>
              </w:rPr>
              <w:tab/>
            </w:r>
            <w:r w:rsidR="001B3704" w:rsidRPr="006038E2">
              <w:rPr>
                <w:rStyle w:val="Hipervnculo"/>
                <w:noProof/>
              </w:rPr>
              <w:t>Discutir los desafíos y consideraciones al usar contenedores:</w:t>
            </w:r>
            <w:r w:rsidR="001B3704">
              <w:rPr>
                <w:noProof/>
                <w:webHidden/>
              </w:rPr>
              <w:tab/>
            </w:r>
            <w:r w:rsidR="001B3704">
              <w:rPr>
                <w:noProof/>
                <w:webHidden/>
              </w:rPr>
              <w:fldChar w:fldCharType="begin"/>
            </w:r>
            <w:r w:rsidR="001B3704">
              <w:rPr>
                <w:noProof/>
                <w:webHidden/>
              </w:rPr>
              <w:instrText xml:space="preserve"> PAGEREF _Toc176173555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581184BB" w14:textId="26907FFA" w:rsidR="001B3704" w:rsidRDefault="00000000">
          <w:pPr>
            <w:pStyle w:val="TDC2"/>
            <w:tabs>
              <w:tab w:val="left" w:pos="720"/>
              <w:tab w:val="right" w:leader="dot" w:pos="8828"/>
            </w:tabs>
            <w:rPr>
              <w:rFonts w:eastAsiaTheme="minorEastAsia"/>
              <w:noProof/>
              <w:lang w:eastAsia="es-SV"/>
            </w:rPr>
          </w:pPr>
          <w:hyperlink w:anchor="_Toc176173556" w:history="1">
            <w:r w:rsidR="001B3704" w:rsidRPr="006038E2">
              <w:rPr>
                <w:rStyle w:val="Hipervnculo"/>
                <w:noProof/>
              </w:rPr>
              <w:t>a.</w:t>
            </w:r>
            <w:r w:rsidR="001B3704">
              <w:rPr>
                <w:rFonts w:eastAsiaTheme="minorEastAsia"/>
                <w:noProof/>
                <w:lang w:eastAsia="es-SV"/>
              </w:rPr>
              <w:tab/>
            </w:r>
            <w:r w:rsidR="001B3704" w:rsidRPr="006038E2">
              <w:rPr>
                <w:rStyle w:val="Hipervnculo"/>
                <w:noProof/>
              </w:rPr>
              <w:t>Identificar posibles limitaciones y problemas comunes.</w:t>
            </w:r>
            <w:r w:rsidR="001B3704">
              <w:rPr>
                <w:noProof/>
                <w:webHidden/>
              </w:rPr>
              <w:tab/>
            </w:r>
            <w:r w:rsidR="001B3704">
              <w:rPr>
                <w:noProof/>
                <w:webHidden/>
              </w:rPr>
              <w:fldChar w:fldCharType="begin"/>
            </w:r>
            <w:r w:rsidR="001B3704">
              <w:rPr>
                <w:noProof/>
                <w:webHidden/>
              </w:rPr>
              <w:instrText xml:space="preserve"> PAGEREF _Toc176173556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331DE801" w14:textId="2099B1EE" w:rsidR="001B3704" w:rsidRDefault="00000000">
          <w:pPr>
            <w:pStyle w:val="TDC2"/>
            <w:tabs>
              <w:tab w:val="left" w:pos="720"/>
              <w:tab w:val="right" w:leader="dot" w:pos="8828"/>
            </w:tabs>
            <w:rPr>
              <w:rFonts w:eastAsiaTheme="minorEastAsia"/>
              <w:noProof/>
              <w:lang w:eastAsia="es-SV"/>
            </w:rPr>
          </w:pPr>
          <w:hyperlink w:anchor="_Toc176173557" w:history="1">
            <w:r w:rsidR="001B3704" w:rsidRPr="006038E2">
              <w:rPr>
                <w:rStyle w:val="Hipervnculo"/>
                <w:noProof/>
              </w:rPr>
              <w:t>b.</w:t>
            </w:r>
            <w:r w:rsidR="001B3704">
              <w:rPr>
                <w:rFonts w:eastAsiaTheme="minorEastAsia"/>
                <w:noProof/>
                <w:lang w:eastAsia="es-SV"/>
              </w:rPr>
              <w:tab/>
            </w:r>
            <w:r w:rsidR="001B3704" w:rsidRPr="006038E2">
              <w:rPr>
                <w:rStyle w:val="Hipervnculo"/>
                <w:noProof/>
              </w:rPr>
              <w:t>Proponer soluciones y mejores prácticas para abordar estos desafíos</w:t>
            </w:r>
            <w:r w:rsidR="001B3704">
              <w:rPr>
                <w:noProof/>
                <w:webHidden/>
              </w:rPr>
              <w:tab/>
            </w:r>
            <w:r w:rsidR="001B3704">
              <w:rPr>
                <w:noProof/>
                <w:webHidden/>
              </w:rPr>
              <w:fldChar w:fldCharType="begin"/>
            </w:r>
            <w:r w:rsidR="001B3704">
              <w:rPr>
                <w:noProof/>
                <w:webHidden/>
              </w:rPr>
              <w:instrText xml:space="preserve"> PAGEREF _Toc176173557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1D5A41B0" w14:textId="2A19C828" w:rsidR="001B3704" w:rsidRDefault="00000000">
          <w:pPr>
            <w:pStyle w:val="TDC1"/>
            <w:tabs>
              <w:tab w:val="right" w:leader="dot" w:pos="8828"/>
            </w:tabs>
            <w:rPr>
              <w:rFonts w:eastAsiaTheme="minorEastAsia"/>
              <w:noProof/>
              <w:lang w:eastAsia="es-SV"/>
            </w:rPr>
          </w:pPr>
          <w:hyperlink w:anchor="_Toc176173558" w:history="1">
            <w:r w:rsidR="001B3704" w:rsidRPr="006038E2">
              <w:rPr>
                <w:rStyle w:val="Hipervnculo"/>
                <w:noProof/>
              </w:rPr>
              <w:t>Conclusión</w:t>
            </w:r>
            <w:r w:rsidR="001B3704">
              <w:rPr>
                <w:noProof/>
                <w:webHidden/>
              </w:rPr>
              <w:tab/>
            </w:r>
            <w:r w:rsidR="001B3704">
              <w:rPr>
                <w:noProof/>
                <w:webHidden/>
              </w:rPr>
              <w:fldChar w:fldCharType="begin"/>
            </w:r>
            <w:r w:rsidR="001B3704">
              <w:rPr>
                <w:noProof/>
                <w:webHidden/>
              </w:rPr>
              <w:instrText xml:space="preserve"> PAGEREF _Toc176173558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2A96AFD1" w14:textId="280B658E" w:rsidR="001B3704" w:rsidRDefault="00000000">
          <w:pPr>
            <w:pStyle w:val="TDC1"/>
            <w:tabs>
              <w:tab w:val="right" w:leader="dot" w:pos="8828"/>
            </w:tabs>
            <w:rPr>
              <w:rFonts w:eastAsiaTheme="minorEastAsia"/>
              <w:noProof/>
              <w:lang w:eastAsia="es-SV"/>
            </w:rPr>
          </w:pPr>
          <w:hyperlink w:anchor="_Toc176173559" w:history="1">
            <w:r w:rsidR="001B3704" w:rsidRPr="006038E2">
              <w:rPr>
                <w:rStyle w:val="Hipervnculo"/>
                <w:noProof/>
              </w:rPr>
              <w:t>Bibliografía</w:t>
            </w:r>
            <w:r w:rsidR="001B3704">
              <w:rPr>
                <w:noProof/>
                <w:webHidden/>
              </w:rPr>
              <w:tab/>
            </w:r>
            <w:r w:rsidR="001B3704">
              <w:rPr>
                <w:noProof/>
                <w:webHidden/>
              </w:rPr>
              <w:fldChar w:fldCharType="begin"/>
            </w:r>
            <w:r w:rsidR="001B3704">
              <w:rPr>
                <w:noProof/>
                <w:webHidden/>
              </w:rPr>
              <w:instrText xml:space="preserve"> PAGEREF _Toc176173559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1A38F132" w14:textId="71E3A536" w:rsidR="001B3704" w:rsidRDefault="001B3704">
          <w:r>
            <w:rPr>
              <w:b/>
              <w:bCs/>
              <w:lang w:val="es-MX"/>
            </w:rPr>
            <w:fldChar w:fldCharType="end"/>
          </w:r>
        </w:p>
      </w:sdtContent>
    </w:sdt>
    <w:p w14:paraId="1FF20598" w14:textId="3D0BA340" w:rsidR="001B3704" w:rsidRDefault="001B3704"/>
    <w:p w14:paraId="0282A34C" w14:textId="77777777" w:rsidR="001B3704" w:rsidRDefault="001B3704">
      <w:r>
        <w:br w:type="page"/>
      </w:r>
    </w:p>
    <w:p w14:paraId="2E4B5EAE" w14:textId="5701DE1C" w:rsidR="001B3704" w:rsidRDefault="001B3704" w:rsidP="001B3704">
      <w:pPr>
        <w:pStyle w:val="Ttulo1"/>
      </w:pPr>
      <w:bookmarkStart w:id="0" w:name="_Toc176173542"/>
      <w:r>
        <w:lastRenderedPageBreak/>
        <w:t>Introducción</w:t>
      </w:r>
      <w:bookmarkEnd w:id="0"/>
    </w:p>
    <w:p w14:paraId="4D9A3549" w14:textId="2FFB04C4" w:rsidR="001B3704" w:rsidRDefault="001B3704">
      <w:r>
        <w:br w:type="page"/>
      </w:r>
    </w:p>
    <w:p w14:paraId="1AC531FF" w14:textId="77777777" w:rsidR="001B3704" w:rsidRPr="001B3704" w:rsidRDefault="001B3704" w:rsidP="001B3704">
      <w:pPr>
        <w:pStyle w:val="Ttulo1"/>
        <w:numPr>
          <w:ilvl w:val="0"/>
          <w:numId w:val="4"/>
        </w:numPr>
        <w:rPr>
          <w:sz w:val="36"/>
          <w:szCs w:val="36"/>
        </w:rPr>
      </w:pPr>
      <w:bookmarkStart w:id="1" w:name="_Toc176173543"/>
      <w:r w:rsidRPr="001B3704">
        <w:rPr>
          <w:sz w:val="36"/>
          <w:szCs w:val="36"/>
        </w:rPr>
        <w:lastRenderedPageBreak/>
        <w:t>Definir qué son los contenedores:</w:t>
      </w:r>
      <w:bookmarkEnd w:id="1"/>
    </w:p>
    <w:p w14:paraId="495DBA4F" w14:textId="77777777" w:rsidR="001B3704" w:rsidRDefault="001B3704" w:rsidP="001B3704">
      <w:pPr>
        <w:pStyle w:val="Ttulo2"/>
        <w:numPr>
          <w:ilvl w:val="0"/>
          <w:numId w:val="3"/>
        </w:numPr>
      </w:pPr>
      <w:bookmarkStart w:id="2" w:name="_Toc176173544"/>
      <w:r>
        <w:t>Explicar el concepto de contenedores en el contexto del desarrollo de software.</w:t>
      </w:r>
      <w:bookmarkEnd w:id="2"/>
    </w:p>
    <w:p w14:paraId="09E430EF" w14:textId="77777777" w:rsidR="001D2ED2" w:rsidRDefault="001D2ED2" w:rsidP="001D2ED2">
      <w:pPr>
        <w:jc w:val="both"/>
      </w:pPr>
      <w:r>
        <w:t>Los contenedores de software son una forma de virtualización que permite ejecutar aplicaciones de forma aislada en un entorno compartido. En términos simples, los contenedores en informática son como cajas mágicas que pueden guardar programas y todo lo que necesitan para funcionar, dentro de estas cajas, ponemos un programa, como un juego en una videoconsola. Pero no solo ponemos el juego, también ponemos todas las cosas que el juego necesita, como los gráficos, sonidos y reglas del juego. Así, el juego funciona igual en cualquier lugar donde pongamos esa caja mágica.</w:t>
      </w:r>
    </w:p>
    <w:p w14:paraId="6AEE7149" w14:textId="1235E5C4" w:rsidR="001D2ED2" w:rsidRPr="001D2ED2" w:rsidRDefault="001D2ED2" w:rsidP="001D2ED2">
      <w:pPr>
        <w:jc w:val="both"/>
      </w:pPr>
      <w:r>
        <w:t>Los contenedores ayudan a los programadores a hacer que sus programas sean más fáciles de mover y usar en diferentes ordenadores, sin importar el tamaño del sistema o el entorno operativo utilizado (Windows, Mac o Linux). Mantienen las aplicaciones aisladas entre sí y permiten automatizar el desarrollo de las mismas.</w:t>
      </w:r>
    </w:p>
    <w:p w14:paraId="6D1A2EEC" w14:textId="77777777" w:rsidR="001B3704" w:rsidRPr="001B3704" w:rsidRDefault="001B3704" w:rsidP="001B3704"/>
    <w:p w14:paraId="34A38050" w14:textId="7AFCA548" w:rsidR="001B3704" w:rsidRDefault="001B3704" w:rsidP="001B3704">
      <w:pPr>
        <w:pStyle w:val="Ttulo2"/>
        <w:numPr>
          <w:ilvl w:val="0"/>
          <w:numId w:val="3"/>
        </w:numPr>
      </w:pPr>
      <w:bookmarkStart w:id="3" w:name="_Toc176173545"/>
      <w:r>
        <w:t>b. Diferenciar entre contenedores y máquinas virtuales.</w:t>
      </w:r>
      <w:bookmarkEnd w:id="3"/>
    </w:p>
    <w:p w14:paraId="0196B9E8" w14:textId="77777777" w:rsidR="001D2ED2" w:rsidRPr="001B3704" w:rsidRDefault="001B3704" w:rsidP="001B3704">
      <w:r>
        <w:br w:type="page"/>
      </w:r>
    </w:p>
    <w:tbl>
      <w:tblPr>
        <w:tblStyle w:val="Tablaconcuadrcula"/>
        <w:tblW w:w="0" w:type="auto"/>
        <w:tblInd w:w="720" w:type="dxa"/>
        <w:tblLook w:val="04A0" w:firstRow="1" w:lastRow="0" w:firstColumn="1" w:lastColumn="0" w:noHBand="0" w:noVBand="1"/>
      </w:tblPr>
      <w:tblGrid>
        <w:gridCol w:w="2376"/>
        <w:gridCol w:w="2973"/>
        <w:gridCol w:w="2759"/>
      </w:tblGrid>
      <w:tr w:rsidR="001D2ED2" w:rsidRPr="001D2ED2" w14:paraId="54FC8096" w14:textId="77777777" w:rsidTr="001D2ED2">
        <w:tc>
          <w:tcPr>
            <w:tcW w:w="2376" w:type="dxa"/>
            <w:tcBorders>
              <w:top w:val="single" w:sz="4" w:space="0" w:color="auto"/>
              <w:left w:val="single" w:sz="4" w:space="0" w:color="auto"/>
              <w:bottom w:val="single" w:sz="4" w:space="0" w:color="auto"/>
              <w:right w:val="single" w:sz="4" w:space="0" w:color="auto"/>
            </w:tcBorders>
          </w:tcPr>
          <w:p w14:paraId="0E669874" w14:textId="77777777" w:rsidR="001D2ED2" w:rsidRPr="001D2ED2" w:rsidRDefault="001D2ED2" w:rsidP="001D2ED2">
            <w:pPr>
              <w:spacing w:after="160" w:line="278" w:lineRule="auto"/>
              <w:rPr>
                <w:lang w:val="es-MX"/>
              </w:rPr>
            </w:pPr>
          </w:p>
        </w:tc>
        <w:tc>
          <w:tcPr>
            <w:tcW w:w="2973" w:type="dxa"/>
            <w:tcBorders>
              <w:top w:val="single" w:sz="4" w:space="0" w:color="auto"/>
              <w:left w:val="single" w:sz="4" w:space="0" w:color="auto"/>
              <w:bottom w:val="single" w:sz="4" w:space="0" w:color="auto"/>
              <w:right w:val="single" w:sz="4" w:space="0" w:color="auto"/>
            </w:tcBorders>
            <w:hideMark/>
          </w:tcPr>
          <w:p w14:paraId="10F36333" w14:textId="77777777" w:rsidR="001D2ED2" w:rsidRPr="001D2ED2" w:rsidRDefault="001D2ED2" w:rsidP="001D2ED2">
            <w:pPr>
              <w:spacing w:after="160" w:line="278" w:lineRule="auto"/>
              <w:rPr>
                <w:lang w:val="es-MX"/>
              </w:rPr>
            </w:pPr>
            <w:r w:rsidRPr="001D2ED2">
              <w:rPr>
                <w:lang w:val="es-MX"/>
              </w:rPr>
              <w:t>Contenedores</w:t>
            </w:r>
          </w:p>
        </w:tc>
        <w:tc>
          <w:tcPr>
            <w:tcW w:w="2759" w:type="dxa"/>
            <w:tcBorders>
              <w:top w:val="single" w:sz="4" w:space="0" w:color="auto"/>
              <w:left w:val="single" w:sz="4" w:space="0" w:color="auto"/>
              <w:bottom w:val="single" w:sz="4" w:space="0" w:color="auto"/>
              <w:right w:val="single" w:sz="4" w:space="0" w:color="auto"/>
            </w:tcBorders>
            <w:hideMark/>
          </w:tcPr>
          <w:p w14:paraId="64315E53" w14:textId="77777777" w:rsidR="001D2ED2" w:rsidRPr="001D2ED2" w:rsidRDefault="001D2ED2" w:rsidP="001D2ED2">
            <w:pPr>
              <w:spacing w:after="160" w:line="278" w:lineRule="auto"/>
              <w:rPr>
                <w:lang w:val="es-MX"/>
              </w:rPr>
            </w:pPr>
            <w:r w:rsidRPr="001D2ED2">
              <w:rPr>
                <w:lang w:val="es-MX"/>
              </w:rPr>
              <w:t>Máquinas virtuales</w:t>
            </w:r>
          </w:p>
        </w:tc>
      </w:tr>
      <w:tr w:rsidR="001D2ED2" w:rsidRPr="001D2ED2" w14:paraId="600E4F45"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75DDE856" w14:textId="77777777" w:rsidR="001D2ED2" w:rsidRPr="001D2ED2" w:rsidRDefault="001D2ED2" w:rsidP="001D2ED2">
            <w:pPr>
              <w:spacing w:after="160" w:line="278" w:lineRule="auto"/>
              <w:rPr>
                <w:lang w:val="es-MX"/>
              </w:rPr>
            </w:pPr>
            <w:r w:rsidRPr="001D2ED2">
              <w:rPr>
                <w:lang w:val="es-MX"/>
              </w:rPr>
              <w:t>Funcionamiento</w:t>
            </w:r>
          </w:p>
        </w:tc>
        <w:tc>
          <w:tcPr>
            <w:tcW w:w="2973" w:type="dxa"/>
            <w:tcBorders>
              <w:top w:val="single" w:sz="4" w:space="0" w:color="auto"/>
              <w:left w:val="single" w:sz="4" w:space="0" w:color="auto"/>
              <w:bottom w:val="single" w:sz="4" w:space="0" w:color="auto"/>
              <w:right w:val="single" w:sz="4" w:space="0" w:color="auto"/>
            </w:tcBorders>
            <w:hideMark/>
          </w:tcPr>
          <w:p w14:paraId="5D271005" w14:textId="77777777" w:rsidR="001D2ED2" w:rsidRPr="001D2ED2" w:rsidRDefault="001D2ED2" w:rsidP="001D2ED2">
            <w:pPr>
              <w:spacing w:after="160" w:line="278" w:lineRule="auto"/>
              <w:rPr>
                <w:lang w:val="es-MX"/>
              </w:rPr>
            </w:pPr>
            <w:r w:rsidRPr="001D2ED2">
              <w:rPr>
                <w:lang w:val="es-MX"/>
              </w:rPr>
              <w:t>implica la creación de paquetes de software autosuficientes que funcionen de manera uniforme, independientemente de las máquinas en las que se ejecuten</w:t>
            </w:r>
          </w:p>
        </w:tc>
        <w:tc>
          <w:tcPr>
            <w:tcW w:w="2759" w:type="dxa"/>
            <w:tcBorders>
              <w:top w:val="single" w:sz="4" w:space="0" w:color="auto"/>
              <w:left w:val="single" w:sz="4" w:space="0" w:color="auto"/>
              <w:bottom w:val="single" w:sz="4" w:space="0" w:color="auto"/>
              <w:right w:val="single" w:sz="4" w:space="0" w:color="auto"/>
            </w:tcBorders>
            <w:hideMark/>
          </w:tcPr>
          <w:p w14:paraId="3E9E757F" w14:textId="77777777" w:rsidR="001D2ED2" w:rsidRPr="001D2ED2" w:rsidRDefault="001D2ED2" w:rsidP="001D2ED2">
            <w:pPr>
              <w:spacing w:after="160" w:line="278" w:lineRule="auto"/>
              <w:rPr>
                <w:lang w:val="es-MX"/>
              </w:rPr>
            </w:pPr>
            <w:r w:rsidRPr="001D2ED2">
              <w:rPr>
                <w:lang w:val="es-MX"/>
              </w:rPr>
              <w:t>implica la instalación de software de virtualización en un servidor o una computadora físicos. La computadora física es la computadora host y la máquina virtual es el invitado.</w:t>
            </w:r>
          </w:p>
        </w:tc>
      </w:tr>
      <w:tr w:rsidR="001D2ED2" w:rsidRPr="001D2ED2" w14:paraId="52E870C1"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2003E482" w14:textId="77777777" w:rsidR="001D2ED2" w:rsidRPr="001D2ED2" w:rsidRDefault="001D2ED2" w:rsidP="001D2ED2">
            <w:pPr>
              <w:spacing w:after="160" w:line="278" w:lineRule="auto"/>
              <w:rPr>
                <w:lang w:val="es-MX"/>
              </w:rPr>
            </w:pPr>
            <w:r w:rsidRPr="001D2ED2">
              <w:rPr>
                <w:lang w:val="es-MX"/>
              </w:rPr>
              <w:t>Tecnología Principal</w:t>
            </w:r>
          </w:p>
        </w:tc>
        <w:tc>
          <w:tcPr>
            <w:tcW w:w="2973" w:type="dxa"/>
            <w:tcBorders>
              <w:top w:val="single" w:sz="4" w:space="0" w:color="auto"/>
              <w:left w:val="single" w:sz="4" w:space="0" w:color="auto"/>
              <w:bottom w:val="single" w:sz="4" w:space="0" w:color="auto"/>
              <w:right w:val="single" w:sz="4" w:space="0" w:color="auto"/>
            </w:tcBorders>
            <w:hideMark/>
          </w:tcPr>
          <w:p w14:paraId="50620BEB" w14:textId="77777777" w:rsidR="001D2ED2" w:rsidRPr="001D2ED2" w:rsidRDefault="001D2ED2" w:rsidP="001D2ED2">
            <w:pPr>
              <w:spacing w:after="160" w:line="278" w:lineRule="auto"/>
              <w:rPr>
                <w:lang w:val="es-MX"/>
              </w:rPr>
            </w:pPr>
            <w:r w:rsidRPr="001D2ED2">
              <w:rPr>
                <w:lang w:val="es-MX"/>
              </w:rPr>
              <w:t>utilizan un motor de contenedores o un tiempo de ejecución de los contenedores. Este es el software que actúa como un agente intermediario entre los contenedores y el sistema operativo. Esto proporciona y administra los recursos de sistema que necesita la aplicación. Docker es el motor de contenedores de código abierto más usado.</w:t>
            </w:r>
          </w:p>
        </w:tc>
        <w:tc>
          <w:tcPr>
            <w:tcW w:w="2759" w:type="dxa"/>
            <w:tcBorders>
              <w:top w:val="single" w:sz="4" w:space="0" w:color="auto"/>
              <w:left w:val="single" w:sz="4" w:space="0" w:color="auto"/>
              <w:bottom w:val="single" w:sz="4" w:space="0" w:color="auto"/>
              <w:right w:val="single" w:sz="4" w:space="0" w:color="auto"/>
            </w:tcBorders>
            <w:hideMark/>
          </w:tcPr>
          <w:p w14:paraId="5C701527" w14:textId="77777777" w:rsidR="001D2ED2" w:rsidRPr="001D2ED2" w:rsidRDefault="001D2ED2" w:rsidP="001D2ED2">
            <w:pPr>
              <w:spacing w:after="160" w:line="278" w:lineRule="auto"/>
              <w:rPr>
                <w:lang w:val="es-MX"/>
              </w:rPr>
            </w:pPr>
            <w:r w:rsidRPr="001D2ED2">
              <w:rPr>
                <w:lang w:val="es-MX"/>
              </w:rPr>
              <w:t>utilizan hipervisores que se comunican entre el sistema operativo invitado y el sistema operativo host. El hipervisor coordina el uso compartido de los recursos para que la máquina virtual se ejecute de forma aislada junto con otras en el mismo hardware.</w:t>
            </w:r>
          </w:p>
        </w:tc>
      </w:tr>
      <w:tr w:rsidR="001D2ED2" w:rsidRPr="001D2ED2" w14:paraId="2213DEE6"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3A3A720F" w14:textId="77777777" w:rsidR="001D2ED2" w:rsidRPr="001D2ED2" w:rsidRDefault="001D2ED2" w:rsidP="001D2ED2">
            <w:pPr>
              <w:spacing w:after="160" w:line="278" w:lineRule="auto"/>
              <w:rPr>
                <w:lang w:val="es-MX"/>
              </w:rPr>
            </w:pPr>
            <w:r w:rsidRPr="001D2ED2">
              <w:rPr>
                <w:lang w:val="es-MX"/>
              </w:rPr>
              <w:t>Tamaño</w:t>
            </w:r>
          </w:p>
        </w:tc>
        <w:tc>
          <w:tcPr>
            <w:tcW w:w="2973" w:type="dxa"/>
            <w:tcBorders>
              <w:top w:val="single" w:sz="4" w:space="0" w:color="auto"/>
              <w:left w:val="single" w:sz="4" w:space="0" w:color="auto"/>
              <w:bottom w:val="single" w:sz="4" w:space="0" w:color="auto"/>
              <w:right w:val="single" w:sz="4" w:space="0" w:color="auto"/>
            </w:tcBorders>
            <w:hideMark/>
          </w:tcPr>
          <w:p w14:paraId="6F366A09" w14:textId="77777777" w:rsidR="001D2ED2" w:rsidRPr="001D2ED2" w:rsidRDefault="001D2ED2" w:rsidP="001D2ED2">
            <w:pPr>
              <w:spacing w:after="160" w:line="278" w:lineRule="auto"/>
              <w:rPr>
                <w:lang w:val="es-MX"/>
              </w:rPr>
            </w:pPr>
            <w:r w:rsidRPr="001D2ED2">
              <w:rPr>
                <w:lang w:val="es-CO"/>
              </w:rPr>
              <w:t>Los archivos de contenedor son más ligeros y se pueden medir en MB. En los contenedores solo se empaquetan los recursos necesarios para ejecutar una única aplicación.</w:t>
            </w:r>
          </w:p>
        </w:tc>
        <w:tc>
          <w:tcPr>
            <w:tcW w:w="2759" w:type="dxa"/>
            <w:tcBorders>
              <w:top w:val="single" w:sz="4" w:space="0" w:color="auto"/>
              <w:left w:val="single" w:sz="4" w:space="0" w:color="auto"/>
              <w:bottom w:val="single" w:sz="4" w:space="0" w:color="auto"/>
              <w:right w:val="single" w:sz="4" w:space="0" w:color="auto"/>
            </w:tcBorders>
            <w:hideMark/>
          </w:tcPr>
          <w:p w14:paraId="158ECB24" w14:textId="77777777" w:rsidR="001D2ED2" w:rsidRPr="001D2ED2" w:rsidRDefault="001D2ED2" w:rsidP="001D2ED2">
            <w:pPr>
              <w:spacing w:after="160" w:line="278" w:lineRule="auto"/>
              <w:rPr>
                <w:lang w:val="es-MX"/>
              </w:rPr>
            </w:pPr>
            <w:r w:rsidRPr="001D2ED2">
              <w:rPr>
                <w:lang w:val="es-MX"/>
              </w:rPr>
              <w:t>Los archivos de imagen de tienen un mayor tamaño (varios GB), ya que contienen su propio sistema operativo. El aumento de recursos significa que puede duplicar, dividir, abstraer y emular servidores, bases de datos, escritorios y redes enteros.</w:t>
            </w:r>
          </w:p>
        </w:tc>
      </w:tr>
      <w:tr w:rsidR="001D2ED2" w:rsidRPr="001D2ED2" w14:paraId="0096BDAA"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6F5AE795" w14:textId="77777777" w:rsidR="001D2ED2" w:rsidRPr="001D2ED2" w:rsidRDefault="001D2ED2" w:rsidP="001D2ED2">
            <w:pPr>
              <w:spacing w:after="160" w:line="278" w:lineRule="auto"/>
              <w:rPr>
                <w:lang w:val="es-MX"/>
              </w:rPr>
            </w:pPr>
            <w:r w:rsidRPr="001D2ED2">
              <w:rPr>
                <w:lang w:val="es-MX"/>
              </w:rPr>
              <w:lastRenderedPageBreak/>
              <w:t>Sistema Operativo</w:t>
            </w:r>
          </w:p>
        </w:tc>
        <w:tc>
          <w:tcPr>
            <w:tcW w:w="2973" w:type="dxa"/>
            <w:tcBorders>
              <w:top w:val="single" w:sz="4" w:space="0" w:color="auto"/>
              <w:left w:val="single" w:sz="4" w:space="0" w:color="auto"/>
              <w:bottom w:val="single" w:sz="4" w:space="0" w:color="auto"/>
              <w:right w:val="single" w:sz="4" w:space="0" w:color="auto"/>
            </w:tcBorders>
            <w:hideMark/>
          </w:tcPr>
          <w:p w14:paraId="0D732AA8" w14:textId="77777777" w:rsidR="001D2ED2" w:rsidRPr="001D2ED2" w:rsidRDefault="001D2ED2" w:rsidP="001D2ED2">
            <w:pPr>
              <w:spacing w:after="160" w:line="278" w:lineRule="auto"/>
              <w:rPr>
                <w:lang w:val="es-MX"/>
              </w:rPr>
            </w:pPr>
            <w:r w:rsidRPr="001D2ED2">
              <w:rPr>
                <w:lang w:val="es-CO"/>
              </w:rPr>
              <w:t>Ejecuta la parte del modo de usuario de un sistema operativo y se puede personalizar para que contenga solo los servicios necesarios para la aplicación, con menos recursos del sistema.</w:t>
            </w:r>
          </w:p>
        </w:tc>
        <w:tc>
          <w:tcPr>
            <w:tcW w:w="2759" w:type="dxa"/>
            <w:tcBorders>
              <w:top w:val="single" w:sz="4" w:space="0" w:color="auto"/>
              <w:left w:val="single" w:sz="4" w:space="0" w:color="auto"/>
              <w:bottom w:val="single" w:sz="4" w:space="0" w:color="auto"/>
              <w:right w:val="single" w:sz="4" w:space="0" w:color="auto"/>
            </w:tcBorders>
            <w:hideMark/>
          </w:tcPr>
          <w:p w14:paraId="16381553" w14:textId="77777777" w:rsidR="001D2ED2" w:rsidRPr="001D2ED2" w:rsidRDefault="001D2ED2" w:rsidP="001D2ED2">
            <w:pPr>
              <w:spacing w:after="160" w:line="278" w:lineRule="auto"/>
              <w:rPr>
                <w:lang w:val="es-MX"/>
              </w:rPr>
            </w:pPr>
            <w:r w:rsidRPr="001D2ED2">
              <w:rPr>
                <w:lang w:val="es-MX"/>
              </w:rPr>
              <w:t xml:space="preserve">Ejecuta un sistema operativo completo incluido el </w:t>
            </w:r>
            <w:proofErr w:type="spellStart"/>
            <w:r w:rsidRPr="001D2ED2">
              <w:rPr>
                <w:lang w:val="es-MX"/>
              </w:rPr>
              <w:t>kernel</w:t>
            </w:r>
            <w:proofErr w:type="spellEnd"/>
            <w:r w:rsidRPr="001D2ED2">
              <w:rPr>
                <w:lang w:val="es-MX"/>
              </w:rPr>
              <w:t>, lo que requiere más recursos del sistema (CPU, memoria y almacenamiento).</w:t>
            </w:r>
          </w:p>
        </w:tc>
      </w:tr>
      <w:tr w:rsidR="001D2ED2" w:rsidRPr="001D2ED2" w14:paraId="5A729C02"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31F6D230" w14:textId="77777777" w:rsidR="001D2ED2" w:rsidRPr="001D2ED2" w:rsidRDefault="001D2ED2" w:rsidP="001D2ED2">
            <w:pPr>
              <w:spacing w:after="160" w:line="278" w:lineRule="auto"/>
              <w:rPr>
                <w:lang w:val="es-MX"/>
              </w:rPr>
            </w:pPr>
            <w:r w:rsidRPr="001D2ED2">
              <w:rPr>
                <w:lang w:val="es-MX"/>
              </w:rPr>
              <w:t>Redes</w:t>
            </w:r>
          </w:p>
        </w:tc>
        <w:tc>
          <w:tcPr>
            <w:tcW w:w="2973" w:type="dxa"/>
            <w:tcBorders>
              <w:top w:val="single" w:sz="4" w:space="0" w:color="auto"/>
              <w:left w:val="single" w:sz="4" w:space="0" w:color="auto"/>
              <w:bottom w:val="single" w:sz="4" w:space="0" w:color="auto"/>
              <w:right w:val="single" w:sz="4" w:space="0" w:color="auto"/>
            </w:tcBorders>
            <w:hideMark/>
          </w:tcPr>
          <w:p w14:paraId="64EA5474" w14:textId="77777777" w:rsidR="001D2ED2" w:rsidRPr="001D2ED2" w:rsidRDefault="001D2ED2" w:rsidP="001D2ED2">
            <w:pPr>
              <w:spacing w:after="160" w:line="278" w:lineRule="auto"/>
              <w:rPr>
                <w:lang w:val="es-CO"/>
              </w:rPr>
            </w:pPr>
            <w:r w:rsidRPr="001D2ED2">
              <w:rPr>
                <w:lang w:val="es-CO"/>
              </w:rPr>
              <w:t>Usa una vista aislada de un adaptador de red virtual, lo que proporciona un poco menos de virtualización: el firewall del host se comparte con los contenedores, a la vez que se usan menos recursos. </w:t>
            </w:r>
          </w:p>
        </w:tc>
        <w:tc>
          <w:tcPr>
            <w:tcW w:w="2759" w:type="dxa"/>
            <w:tcBorders>
              <w:top w:val="single" w:sz="4" w:space="0" w:color="auto"/>
              <w:left w:val="single" w:sz="4" w:space="0" w:color="auto"/>
              <w:bottom w:val="single" w:sz="4" w:space="0" w:color="auto"/>
              <w:right w:val="single" w:sz="4" w:space="0" w:color="auto"/>
            </w:tcBorders>
            <w:hideMark/>
          </w:tcPr>
          <w:p w14:paraId="0CB6C364" w14:textId="77777777" w:rsidR="001D2ED2" w:rsidRPr="001D2ED2" w:rsidRDefault="001D2ED2" w:rsidP="001D2ED2">
            <w:pPr>
              <w:spacing w:after="160" w:line="278" w:lineRule="auto"/>
              <w:rPr>
                <w:lang w:val="es-MX"/>
              </w:rPr>
            </w:pPr>
            <w:r w:rsidRPr="001D2ED2">
              <w:rPr>
                <w:lang w:val="es-MX"/>
              </w:rPr>
              <w:t>Usa adaptadores de red virtual.</w:t>
            </w:r>
          </w:p>
        </w:tc>
      </w:tr>
      <w:tr w:rsidR="001D2ED2" w:rsidRPr="001D2ED2" w14:paraId="709F544D" w14:textId="77777777" w:rsidTr="001D2ED2">
        <w:tc>
          <w:tcPr>
            <w:tcW w:w="2376" w:type="dxa"/>
            <w:tcBorders>
              <w:top w:val="single" w:sz="4" w:space="0" w:color="auto"/>
              <w:left w:val="single" w:sz="4" w:space="0" w:color="auto"/>
              <w:bottom w:val="single" w:sz="4" w:space="0" w:color="auto"/>
              <w:right w:val="single" w:sz="4" w:space="0" w:color="auto"/>
            </w:tcBorders>
            <w:hideMark/>
          </w:tcPr>
          <w:p w14:paraId="79D7D9E8" w14:textId="77777777" w:rsidR="001D2ED2" w:rsidRPr="001D2ED2" w:rsidRDefault="001D2ED2" w:rsidP="001D2ED2">
            <w:pPr>
              <w:spacing w:after="160" w:line="278" w:lineRule="auto"/>
              <w:rPr>
                <w:lang w:val="es-MX"/>
              </w:rPr>
            </w:pPr>
            <w:r w:rsidRPr="001D2ED2">
              <w:rPr>
                <w:lang w:val="es-MX"/>
              </w:rPr>
              <w:t>Tolerancia a errores</w:t>
            </w:r>
          </w:p>
        </w:tc>
        <w:tc>
          <w:tcPr>
            <w:tcW w:w="2973" w:type="dxa"/>
            <w:tcBorders>
              <w:top w:val="single" w:sz="4" w:space="0" w:color="auto"/>
              <w:left w:val="single" w:sz="4" w:space="0" w:color="auto"/>
              <w:bottom w:val="single" w:sz="4" w:space="0" w:color="auto"/>
              <w:right w:val="single" w:sz="4" w:space="0" w:color="auto"/>
            </w:tcBorders>
            <w:hideMark/>
          </w:tcPr>
          <w:p w14:paraId="68CF89AC" w14:textId="77777777" w:rsidR="001D2ED2" w:rsidRPr="001D2ED2" w:rsidRDefault="001D2ED2" w:rsidP="001D2ED2">
            <w:pPr>
              <w:spacing w:after="160" w:line="278" w:lineRule="auto"/>
              <w:rPr>
                <w:lang w:val="es-CO"/>
              </w:rPr>
            </w:pPr>
            <w:r w:rsidRPr="001D2ED2">
              <w:rPr>
                <w:lang w:val="es-CO"/>
              </w:rPr>
              <w:t>Si se produce un error en un nodo del clúster, el orquestador vuelve a crear rápidamente los contenedores que se ejecutan en él en otro nodo del clúster.</w:t>
            </w:r>
          </w:p>
        </w:tc>
        <w:tc>
          <w:tcPr>
            <w:tcW w:w="2759" w:type="dxa"/>
            <w:tcBorders>
              <w:top w:val="single" w:sz="4" w:space="0" w:color="auto"/>
              <w:left w:val="single" w:sz="4" w:space="0" w:color="auto"/>
              <w:bottom w:val="single" w:sz="4" w:space="0" w:color="auto"/>
              <w:right w:val="single" w:sz="4" w:space="0" w:color="auto"/>
            </w:tcBorders>
            <w:hideMark/>
          </w:tcPr>
          <w:p w14:paraId="7CE17701" w14:textId="77777777" w:rsidR="001D2ED2" w:rsidRPr="001D2ED2" w:rsidRDefault="001D2ED2" w:rsidP="001D2ED2">
            <w:pPr>
              <w:spacing w:after="160" w:line="278" w:lineRule="auto"/>
              <w:rPr>
                <w:lang w:val="es-MX"/>
              </w:rPr>
            </w:pPr>
            <w:r w:rsidRPr="001D2ED2">
              <w:rPr>
                <w:lang w:val="es-MX"/>
              </w:rPr>
              <w:t>Las máquinas virtuales pueden conmutar por error a otro servidor de un clúster, reiniciando el sistema operativo de la máquina virtual en el nuevo servidor.</w:t>
            </w:r>
          </w:p>
        </w:tc>
      </w:tr>
    </w:tbl>
    <w:p w14:paraId="1D86523C" w14:textId="05E6C816" w:rsidR="001B3704" w:rsidRPr="001B3704" w:rsidRDefault="001B3704" w:rsidP="001B3704"/>
    <w:p w14:paraId="7F7E5ACB" w14:textId="26CE5BE4" w:rsidR="001B3704" w:rsidRDefault="001B3704" w:rsidP="001B3704">
      <w:pPr>
        <w:pStyle w:val="Ttulo1"/>
        <w:numPr>
          <w:ilvl w:val="0"/>
          <w:numId w:val="4"/>
        </w:numPr>
      </w:pPr>
      <w:bookmarkStart w:id="4" w:name="_Toc176173546"/>
      <w:r>
        <w:t>Describir el funcionamiento de los contenedores:</w:t>
      </w:r>
      <w:bookmarkEnd w:id="4"/>
    </w:p>
    <w:p w14:paraId="75D5D5B5" w14:textId="7E85D3C4" w:rsidR="001B3704" w:rsidRDefault="001B3704" w:rsidP="001B3704">
      <w:pPr>
        <w:pStyle w:val="Ttulo2"/>
        <w:numPr>
          <w:ilvl w:val="0"/>
          <w:numId w:val="5"/>
        </w:numPr>
      </w:pPr>
      <w:bookmarkStart w:id="5" w:name="_Toc176173547"/>
      <w:r>
        <w:t>Analizar cómo los contenedores empaquetan aplicaciones y sus dependencias.</w:t>
      </w:r>
      <w:bookmarkEnd w:id="5"/>
    </w:p>
    <w:p w14:paraId="0244C328" w14:textId="77777777" w:rsidR="001D2ED2" w:rsidRDefault="001D2ED2" w:rsidP="001D2ED2">
      <w:pPr>
        <w:pStyle w:val="Prrafodelista"/>
        <w:jc w:val="both"/>
      </w:pPr>
      <w:r w:rsidRPr="00692B68">
        <w:t>Las dependencias de los contenedores se refieren a los recursos y componentes necesarios para que un contenedor funcione correctamente. Estas dependencias pueden variar según el tipo de contenedor y la aplicación que se está ejecutando</w:t>
      </w:r>
      <w:r>
        <w:t>. Como las siguientes</w:t>
      </w:r>
    </w:p>
    <w:p w14:paraId="22FF7DB2" w14:textId="77777777" w:rsidR="001D2ED2" w:rsidRDefault="001D2ED2" w:rsidP="001D2ED2">
      <w:pPr>
        <w:pStyle w:val="Prrafodelista"/>
        <w:numPr>
          <w:ilvl w:val="0"/>
          <w:numId w:val="11"/>
        </w:numPr>
        <w:spacing w:line="259" w:lineRule="auto"/>
        <w:jc w:val="both"/>
      </w:pPr>
      <w:r>
        <w:lastRenderedPageBreak/>
        <w:t>Sistema Operativo Base: Los contenedores suelen estar construidos sobre una imagen base que proporciona el sistema operativo subyacente (como una imagen de Ubuntu, Alpine, etc.).</w:t>
      </w:r>
    </w:p>
    <w:p w14:paraId="3E85D6EE" w14:textId="77777777" w:rsidR="001D2ED2" w:rsidRDefault="001D2ED2" w:rsidP="001D2ED2">
      <w:pPr>
        <w:pStyle w:val="Prrafodelista"/>
        <w:jc w:val="both"/>
      </w:pPr>
    </w:p>
    <w:p w14:paraId="2F933AF5" w14:textId="77777777" w:rsidR="001D2ED2" w:rsidRDefault="001D2ED2" w:rsidP="001D2ED2">
      <w:pPr>
        <w:pStyle w:val="Prrafodelista"/>
        <w:numPr>
          <w:ilvl w:val="0"/>
          <w:numId w:val="11"/>
        </w:numPr>
        <w:spacing w:line="259" w:lineRule="auto"/>
        <w:jc w:val="both"/>
      </w:pPr>
      <w:r>
        <w:t>Librerías y Paquetes: Las aplicaciones dentro de los contenedores necesitan ciertas librerías y paquetes. Estas se incluyen en la imagen del contenedor y pueden variar según el software que se esté ejecutando.</w:t>
      </w:r>
    </w:p>
    <w:p w14:paraId="3E49A252" w14:textId="77777777" w:rsidR="001D2ED2" w:rsidRDefault="001D2ED2" w:rsidP="001D2ED2">
      <w:pPr>
        <w:pStyle w:val="Prrafodelista"/>
        <w:jc w:val="both"/>
      </w:pPr>
    </w:p>
    <w:p w14:paraId="29E4EB0C" w14:textId="77777777" w:rsidR="001D2ED2" w:rsidRDefault="001D2ED2" w:rsidP="001D2ED2">
      <w:pPr>
        <w:pStyle w:val="Prrafodelista"/>
        <w:numPr>
          <w:ilvl w:val="0"/>
          <w:numId w:val="11"/>
        </w:numPr>
        <w:spacing w:line="259" w:lineRule="auto"/>
        <w:jc w:val="both"/>
      </w:pPr>
      <w:r>
        <w:t>Configuraciones y Archivos de Datos: Los contenedores a menudo dependen de archivos de configuración y datos específicos para funcionar correctamente. Estos pueden ser volúmenes montados desde el host o compartidos entre contenedores.</w:t>
      </w:r>
    </w:p>
    <w:p w14:paraId="4E19FB3B" w14:textId="77777777" w:rsidR="001D2ED2" w:rsidRDefault="001D2ED2" w:rsidP="001D2ED2">
      <w:pPr>
        <w:pStyle w:val="Prrafodelista"/>
        <w:jc w:val="both"/>
      </w:pPr>
    </w:p>
    <w:p w14:paraId="55C7F866" w14:textId="77777777" w:rsidR="001D2ED2" w:rsidRDefault="001D2ED2" w:rsidP="001D2ED2">
      <w:pPr>
        <w:pStyle w:val="Prrafodelista"/>
        <w:numPr>
          <w:ilvl w:val="0"/>
          <w:numId w:val="11"/>
        </w:numPr>
        <w:spacing w:line="259" w:lineRule="auto"/>
        <w:jc w:val="both"/>
      </w:pPr>
      <w:r>
        <w:t>Redes: Los contenedores suelen requerir una configuración de red para comunicarse entre sí y con el mundo exterior. Esto incluye puertos expuestos y configuraciones de red.</w:t>
      </w:r>
    </w:p>
    <w:p w14:paraId="73914575" w14:textId="77777777" w:rsidR="001D2ED2" w:rsidRDefault="001D2ED2" w:rsidP="001D2ED2">
      <w:pPr>
        <w:pStyle w:val="Prrafodelista"/>
        <w:jc w:val="both"/>
      </w:pPr>
    </w:p>
    <w:p w14:paraId="272282A1" w14:textId="77777777" w:rsidR="001D2ED2" w:rsidRDefault="001D2ED2" w:rsidP="001D2ED2">
      <w:pPr>
        <w:pStyle w:val="Prrafodelista"/>
        <w:numPr>
          <w:ilvl w:val="0"/>
          <w:numId w:val="11"/>
        </w:numPr>
        <w:spacing w:line="259" w:lineRule="auto"/>
        <w:jc w:val="both"/>
      </w:pPr>
      <w:r>
        <w:t xml:space="preserve">Docker </w:t>
      </w:r>
      <w:proofErr w:type="spellStart"/>
      <w:r>
        <w:t>Engine</w:t>
      </w:r>
      <w:proofErr w:type="spellEnd"/>
      <w:r>
        <w:t xml:space="preserve"> o Plataforma de Contenedores: Los contenedores se ejecutan sobre un motor de contenedores como Docker, </w:t>
      </w:r>
      <w:proofErr w:type="spellStart"/>
      <w:r>
        <w:t>Podman</w:t>
      </w:r>
      <w:proofErr w:type="spellEnd"/>
      <w:r>
        <w:t xml:space="preserve">, o una plataforma de orquestación como </w:t>
      </w:r>
      <w:proofErr w:type="spellStart"/>
      <w:r>
        <w:t>Kubernetes</w:t>
      </w:r>
      <w:proofErr w:type="spellEnd"/>
      <w:r>
        <w:t>. La versión y configuración de este motor también son una dependencia crucial.</w:t>
      </w:r>
    </w:p>
    <w:p w14:paraId="71FA2E55" w14:textId="77777777" w:rsidR="001D2ED2" w:rsidRDefault="001D2ED2" w:rsidP="001D2ED2">
      <w:pPr>
        <w:pStyle w:val="Prrafodelista"/>
        <w:jc w:val="both"/>
      </w:pPr>
    </w:p>
    <w:p w14:paraId="25D05689" w14:textId="77777777" w:rsidR="001D2ED2" w:rsidRDefault="001D2ED2" w:rsidP="001D2ED2">
      <w:pPr>
        <w:pStyle w:val="Prrafodelista"/>
        <w:numPr>
          <w:ilvl w:val="0"/>
          <w:numId w:val="11"/>
        </w:numPr>
        <w:spacing w:line="259" w:lineRule="auto"/>
        <w:jc w:val="both"/>
      </w:pPr>
      <w:r>
        <w:t>Recursos del Sistema: Los contenedores utilizan recursos del sistema como CPU, memoria y almacenamiento. La disponibilidad y asignación de estos recursos pueden afectar el rendimiento del contenedor.</w:t>
      </w:r>
    </w:p>
    <w:p w14:paraId="44948FB9" w14:textId="77777777" w:rsidR="001D2ED2" w:rsidRDefault="001D2ED2" w:rsidP="001D2ED2">
      <w:pPr>
        <w:pStyle w:val="Prrafodelista"/>
        <w:jc w:val="both"/>
      </w:pPr>
    </w:p>
    <w:p w14:paraId="125A90C4" w14:textId="77777777" w:rsidR="001D2ED2" w:rsidRDefault="001D2ED2" w:rsidP="001D2ED2">
      <w:pPr>
        <w:pStyle w:val="Prrafodelista"/>
        <w:numPr>
          <w:ilvl w:val="0"/>
          <w:numId w:val="11"/>
        </w:numPr>
        <w:spacing w:line="259" w:lineRule="auto"/>
        <w:jc w:val="both"/>
      </w:pPr>
      <w:r>
        <w:t>Dependencias del Entorno de Ejecución: Algunas aplicaciones pueden necesitar servicios específicos (como bases de datos o colas de mensajes) que deben estar disponibles en el entorno donde el contenedor se ejecuta.</w:t>
      </w:r>
    </w:p>
    <w:p w14:paraId="3770598A" w14:textId="77777777" w:rsidR="001D2ED2" w:rsidRDefault="001D2ED2" w:rsidP="001D2ED2">
      <w:pPr>
        <w:pStyle w:val="Prrafodelista"/>
        <w:jc w:val="both"/>
      </w:pPr>
    </w:p>
    <w:p w14:paraId="6C27CEA8" w14:textId="77777777" w:rsidR="001D2ED2" w:rsidRDefault="001D2ED2" w:rsidP="001D2ED2">
      <w:pPr>
        <w:pStyle w:val="Prrafodelista"/>
        <w:numPr>
          <w:ilvl w:val="0"/>
          <w:numId w:val="11"/>
        </w:numPr>
        <w:spacing w:line="259" w:lineRule="auto"/>
        <w:jc w:val="both"/>
      </w:pPr>
      <w:r>
        <w:t>Imágenes de Contenedores: Las imágenes que se utilizan para crear contenedores pueden tener sus propias dependencias, como otras imágenes base o capas específicas.</w:t>
      </w:r>
    </w:p>
    <w:p w14:paraId="0C821AA0" w14:textId="77777777" w:rsidR="001D2ED2" w:rsidRDefault="001D2ED2" w:rsidP="001D2ED2">
      <w:pPr>
        <w:jc w:val="both"/>
      </w:pPr>
      <w:r>
        <w:t>Los contenedores empaquetan aplicaciones de manera eficiente al incluir todo lo necesario para que la aplicación se ejecute de forma consistente en cualquier entorno. Se realiza de la siguiente manera:</w:t>
      </w:r>
    </w:p>
    <w:p w14:paraId="764428BD" w14:textId="77777777" w:rsidR="001D2ED2" w:rsidRDefault="001D2ED2" w:rsidP="001D2ED2">
      <w:pPr>
        <w:jc w:val="both"/>
      </w:pPr>
    </w:p>
    <w:p w14:paraId="2FDBD8D7" w14:textId="77777777" w:rsidR="001D2ED2" w:rsidRDefault="001D2ED2" w:rsidP="001D2ED2">
      <w:pPr>
        <w:jc w:val="both"/>
      </w:pPr>
      <w:r>
        <w:lastRenderedPageBreak/>
        <w:t>•</w:t>
      </w:r>
      <w:r>
        <w:tab/>
        <w:t xml:space="preserve">Imagen de Contenedor: se basa en una imagen, que es una plantilla inmutable que contiene todo el código, las dependencias, las bibliotecas y las configuraciones necesarias para ejecutar la </w:t>
      </w:r>
      <w:proofErr w:type="spellStart"/>
      <w:proofErr w:type="gramStart"/>
      <w:r>
        <w:t>aplicación.La</w:t>
      </w:r>
      <w:proofErr w:type="spellEnd"/>
      <w:proofErr w:type="gramEnd"/>
      <w:r>
        <w:t xml:space="preserve"> imagen se crea a partir de un </w:t>
      </w:r>
      <w:proofErr w:type="spellStart"/>
      <w:r>
        <w:t>Dockerfile</w:t>
      </w:r>
      <w:proofErr w:type="spellEnd"/>
      <w:r>
        <w:t xml:space="preserve"> (en Docker) o un archivo similar, que especifica cómo construir la imagen paso a paso. Esto incluye la base del sistema operativo, las herramientas y librerías necesarias, y la propia aplicación.</w:t>
      </w:r>
    </w:p>
    <w:p w14:paraId="201A8573" w14:textId="77777777" w:rsidR="001D2ED2" w:rsidRDefault="001D2ED2" w:rsidP="001D2ED2">
      <w:pPr>
        <w:jc w:val="both"/>
      </w:pPr>
    </w:p>
    <w:p w14:paraId="347E6259" w14:textId="77777777" w:rsidR="001D2ED2" w:rsidRDefault="001D2ED2" w:rsidP="001D2ED2">
      <w:pPr>
        <w:jc w:val="both"/>
      </w:pPr>
      <w:r>
        <w:t>•</w:t>
      </w:r>
      <w:r>
        <w:tab/>
        <w:t xml:space="preserve"> Sistema de Archivos del Contenedor: Cada contenedor tiene su propio sistema de archivos que está basado en la imagen, aislado del sistema operativo subyacente y de otros contenedores. Esto se logra mediante un sistema de archivos en capas. Las imágenes de contenedores se construyen en capas. Cada instrucción en el </w:t>
      </w:r>
      <w:proofErr w:type="spellStart"/>
      <w:r>
        <w:t>Dockerfile</w:t>
      </w:r>
      <w:proofErr w:type="spellEnd"/>
      <w:r>
        <w:t xml:space="preserve"> crea una nueva capa en la imagen. Esto permite que las imágenes sean modulares y reutilizables, ya que las capas comunes pueden ser compartidas entre diferentes imágenes.</w:t>
      </w:r>
    </w:p>
    <w:p w14:paraId="6F8FB470" w14:textId="77777777" w:rsidR="001D2ED2" w:rsidRDefault="001D2ED2" w:rsidP="001D2ED2">
      <w:pPr>
        <w:jc w:val="both"/>
      </w:pPr>
    </w:p>
    <w:p w14:paraId="770A3128" w14:textId="77777777" w:rsidR="001D2ED2" w:rsidRDefault="001D2ED2" w:rsidP="001D2ED2">
      <w:pPr>
        <w:jc w:val="both"/>
      </w:pPr>
      <w:r>
        <w:t>•</w:t>
      </w:r>
      <w:r>
        <w:tab/>
        <w:t>Dependencias y Configuraciones: Las dependencias de la aplicación, como librerías y paquetes, se incluyen dentro de la imagen. Esto asegura que la aplicación tenga todas las dependencias necesarias sin importar dónde se ejecute. Las configuraciones específicas de la aplicación se pueden definir en archivos dentro de la imagen o a través de variables de entorno que se establecen cuando se ejecuta el contenedor.</w:t>
      </w:r>
    </w:p>
    <w:p w14:paraId="5D0CD120" w14:textId="77777777" w:rsidR="001D2ED2" w:rsidRDefault="001D2ED2" w:rsidP="001D2ED2">
      <w:pPr>
        <w:jc w:val="both"/>
      </w:pPr>
    </w:p>
    <w:p w14:paraId="4FBFB3BB" w14:textId="7940B243" w:rsidR="001D2ED2" w:rsidRDefault="001D2ED2" w:rsidP="001D2ED2">
      <w:pPr>
        <w:jc w:val="both"/>
      </w:pPr>
      <w:r>
        <w:t>•</w:t>
      </w:r>
      <w:r>
        <w:tab/>
        <w:t xml:space="preserve"> Entorno de Ejecución: Cuando se ejecuta un contenedor, se utiliza el motor de contenedores (como Docker, </w:t>
      </w:r>
      <w:proofErr w:type="spellStart"/>
      <w:r>
        <w:t>Podman</w:t>
      </w:r>
      <w:proofErr w:type="spellEnd"/>
      <w:r>
        <w:t xml:space="preserve">, etc.) para crear una instancia de la imagen. El motor maneja el aislamiento de recursos, la red y la comunicación entre contenedores. Los contenedores utilizan tecnologías como </w:t>
      </w:r>
      <w:proofErr w:type="spellStart"/>
      <w:r>
        <w:t>namespaces</w:t>
      </w:r>
      <w:proofErr w:type="spellEnd"/>
      <w:r>
        <w:t xml:space="preserve"> y </w:t>
      </w:r>
      <w:proofErr w:type="spellStart"/>
      <w:r>
        <w:t>cgroups</w:t>
      </w:r>
      <w:proofErr w:type="spellEnd"/>
      <w:r>
        <w:t xml:space="preserve"> para garantizar que cada contenedor tenga su propio espacio de usuario, red, y recursos, proporcionando un entorno aislado para cada aplicación.</w:t>
      </w:r>
    </w:p>
    <w:p w14:paraId="085EF77C" w14:textId="77777777" w:rsidR="001D2ED2" w:rsidRDefault="001D2ED2" w:rsidP="001D2ED2">
      <w:pPr>
        <w:jc w:val="both"/>
      </w:pPr>
    </w:p>
    <w:p w14:paraId="4A85522E" w14:textId="3E490EC3" w:rsidR="001D2ED2" w:rsidRPr="001D2ED2" w:rsidRDefault="001D2ED2" w:rsidP="001D2ED2">
      <w:pPr>
        <w:jc w:val="both"/>
      </w:pPr>
      <w:r>
        <w:t>•</w:t>
      </w:r>
      <w:r>
        <w:tab/>
        <w:t xml:space="preserve">Portabilidad y Consistencia: Dado que los contenedores incluyen todas las dependencias necesarias y se ejecutan de manera aislada, las aplicaciones pueden moverse y ejecutarse de manera consistente en diferentes entornos, como desarrollo, pruebas y producción. La aplicación dentro del contenedor se comportará de la misma </w:t>
      </w:r>
      <w:r>
        <w:lastRenderedPageBreak/>
        <w:t>manera independientemente del sistema operativo subyacente, ya que el contenedor incluye su propio entorno de ejecución.</w:t>
      </w:r>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6" w:name="_Toc176173548"/>
      <w:r>
        <w:t>Explicar el proceso de aislamiento y ejecución de contenedores en el sistema operativo.</w:t>
      </w:r>
      <w:bookmarkEnd w:id="6"/>
    </w:p>
    <w:p w14:paraId="643B14FD" w14:textId="49A12725" w:rsidR="0081075F" w:rsidRDefault="0081075F" w:rsidP="0081075F"/>
    <w:p w14:paraId="6C508B38" w14:textId="77777777" w:rsidR="0081075F" w:rsidRPr="004534EC" w:rsidRDefault="0081075F" w:rsidP="0081075F">
      <w:pPr>
        <w:jc w:val="both"/>
        <w:rPr>
          <w:rFonts w:cstheme="minorHAnsi"/>
        </w:rPr>
      </w:pPr>
      <w:r w:rsidRPr="004534EC">
        <w:rPr>
          <w:rFonts w:cstheme="minorHAnsi"/>
        </w:rPr>
        <w:t xml:space="preserve">El aislamiento y la ejecución de contenedores en un sistema operativo dependen de dos mecanismos clave del </w:t>
      </w:r>
      <w:proofErr w:type="spellStart"/>
      <w:r w:rsidRPr="004534EC">
        <w:rPr>
          <w:rFonts w:cstheme="minorHAnsi"/>
        </w:rPr>
        <w:t>kernel</w:t>
      </w:r>
      <w:proofErr w:type="spellEnd"/>
      <w:r w:rsidRPr="004534EC">
        <w:rPr>
          <w:rFonts w:cstheme="minorHAnsi"/>
        </w:rPr>
        <w:t xml:space="preserve"> de Linux: los encabezados y los grupos c. Al crear entornos distintos para cada contenedor, los </w:t>
      </w:r>
      <w:proofErr w:type="spellStart"/>
      <w:r w:rsidRPr="004534EC">
        <w:rPr>
          <w:rFonts w:cstheme="minorHAnsi"/>
        </w:rPr>
        <w:t>namespaces</w:t>
      </w:r>
      <w:proofErr w:type="spellEnd"/>
      <w:r w:rsidRPr="004534EC">
        <w:rPr>
          <w:rFonts w:cstheme="minorHAnsi"/>
        </w:rPr>
        <w:t xml:space="preserve">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81075F">
      <w:pPr>
        <w:jc w:val="both"/>
        <w:rPr>
          <w:rFonts w:cstheme="minorHAnsi"/>
        </w:rPr>
      </w:pPr>
      <w:r w:rsidRPr="004534EC">
        <w:rPr>
          <w:rFonts w:cstheme="minorHAnsi"/>
        </w:rPr>
        <w:t>Sin embargo, los grupos de control (</w:t>
      </w:r>
      <w:proofErr w:type="spellStart"/>
      <w:r w:rsidRPr="004534EC">
        <w:rPr>
          <w:rFonts w:cstheme="minorHAnsi"/>
        </w:rPr>
        <w:t>cgroups</w:t>
      </w:r>
      <w:proofErr w:type="spellEnd"/>
      <w:r w:rsidRPr="004534EC">
        <w:rPr>
          <w:rFonts w:cstheme="minorHAnsi"/>
        </w:rPr>
        <w:t>)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81075F">
      <w:pPr>
        <w:spacing w:after="0" w:line="240" w:lineRule="auto"/>
        <w:jc w:val="both"/>
        <w:rPr>
          <w:rFonts w:eastAsia="Times New Roman" w:cstheme="minorHAnsi"/>
          <w:lang w:eastAsia="es-SV"/>
        </w:rPr>
      </w:pPr>
      <w:r w:rsidRPr="004534EC">
        <w:rPr>
          <w:rFonts w:eastAsia="Times New Roman" w:cstheme="minorHAnsi"/>
          <w:lang w:eastAsia="es-SV"/>
        </w:rPr>
        <w:t xml:space="preserve">Para aislar y controlar la ejecución de un contenedor, se crea un conjunto de </w:t>
      </w:r>
      <w:proofErr w:type="spellStart"/>
      <w:r w:rsidRPr="004534EC">
        <w:rPr>
          <w:rFonts w:eastAsia="Times New Roman" w:cstheme="minorHAnsi"/>
          <w:lang w:eastAsia="es-SV"/>
        </w:rPr>
        <w:t>namespaces</w:t>
      </w:r>
      <w:proofErr w:type="spellEnd"/>
      <w:r w:rsidRPr="004534EC">
        <w:rPr>
          <w:rFonts w:eastAsia="Times New Roman" w:cstheme="minorHAnsi"/>
          <w:lang w:eastAsia="es-SV"/>
        </w:rPr>
        <w:t xml:space="preserve"> y se aplican </w:t>
      </w:r>
      <w:proofErr w:type="spellStart"/>
      <w:r w:rsidRPr="004534EC">
        <w:rPr>
          <w:rFonts w:eastAsia="Times New Roman" w:cstheme="minorHAnsi"/>
          <w:lang w:eastAsia="es-SV"/>
        </w:rPr>
        <w:t>cgroups</w:t>
      </w:r>
      <w:proofErr w:type="spellEnd"/>
      <w:r w:rsidRPr="004534EC">
        <w:rPr>
          <w:rFonts w:eastAsia="Times New Roman" w:cstheme="minorHAnsi"/>
          <w:lang w:eastAsia="es-SV"/>
        </w:rPr>
        <w:t>. El contenedor emplea un sistema de archivos en capas (</w:t>
      </w:r>
      <w:proofErr w:type="spellStart"/>
      <w:r w:rsidRPr="004534EC">
        <w:rPr>
          <w:rFonts w:eastAsia="Times New Roman" w:cstheme="minorHAnsi"/>
          <w:lang w:eastAsia="es-SV"/>
        </w:rPr>
        <w:t>UnionFS</w:t>
      </w:r>
      <w:proofErr w:type="spellEnd"/>
      <w:r w:rsidRPr="004534EC">
        <w:rPr>
          <w:rFonts w:eastAsia="Times New Roman" w:cstheme="minorHAnsi"/>
          <w:lang w:eastAsia="es-SV"/>
        </w:rPr>
        <w:t>),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46678C3C" w14:textId="77777777" w:rsidR="0081075F" w:rsidRPr="0081075F" w:rsidRDefault="0081075F" w:rsidP="0081075F"/>
    <w:p w14:paraId="69C50968" w14:textId="4706D5AA" w:rsidR="001B3704" w:rsidRPr="001B3704" w:rsidRDefault="001B3704" w:rsidP="001B3704">
      <w:r>
        <w:br w:type="page"/>
      </w:r>
    </w:p>
    <w:p w14:paraId="208A0425" w14:textId="554708AB" w:rsidR="001B3704" w:rsidRDefault="001B3704" w:rsidP="001B3704">
      <w:pPr>
        <w:pStyle w:val="Ttulo1"/>
        <w:numPr>
          <w:ilvl w:val="0"/>
          <w:numId w:val="4"/>
        </w:numPr>
      </w:pPr>
      <w:bookmarkStart w:id="7" w:name="_Toc176173549"/>
      <w:r>
        <w:lastRenderedPageBreak/>
        <w:t>Explorar las ventajas de utilizar contenedores:</w:t>
      </w:r>
      <w:bookmarkEnd w:id="7"/>
    </w:p>
    <w:p w14:paraId="69CDBF5A" w14:textId="62966D32" w:rsidR="001B3704" w:rsidRDefault="001B3704" w:rsidP="001B3704">
      <w:pPr>
        <w:pStyle w:val="Ttulo2"/>
        <w:numPr>
          <w:ilvl w:val="0"/>
          <w:numId w:val="7"/>
        </w:numPr>
      </w:pPr>
      <w:bookmarkStart w:id="8" w:name="_Toc176173550"/>
      <w:r>
        <w:t>Discutir los beneficios en términos de portabilidad, eficiencia y consistencia.</w:t>
      </w:r>
      <w:bookmarkEnd w:id="8"/>
    </w:p>
    <w:p w14:paraId="0464C666" w14:textId="37829E46" w:rsidR="001B3704" w:rsidRDefault="001B3704" w:rsidP="001B3704"/>
    <w:p w14:paraId="54CA576C" w14:textId="77777777" w:rsidR="0081075F" w:rsidRPr="00217631" w:rsidRDefault="0081075F" w:rsidP="0081075F">
      <w:pPr>
        <w:ind w:left="360"/>
        <w:jc w:val="both"/>
        <w:rPr>
          <w:rFonts w:cstheme="minorHAnsi"/>
        </w:rPr>
      </w:pPr>
      <w:r w:rsidRPr="00217631">
        <w:rPr>
          <w:rFonts w:cstheme="minorHAnsi"/>
        </w:rPr>
        <w:t>A Beneficios en términos de portabilidad, eficiencia y consistencia.</w:t>
      </w:r>
    </w:p>
    <w:p w14:paraId="7188B0F5"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Portabilidad:</w:t>
      </w:r>
      <w:r w:rsidRPr="00217631">
        <w:rPr>
          <w:rFonts w:eastAsia="Times New Roman" w:cstheme="minorHAnsi"/>
          <w:lang w:eastAsia="es-SV"/>
        </w:rPr>
        <w:br/>
      </w:r>
    </w:p>
    <w:p w14:paraId="23F9A85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Independencia del entorno: Los contenedores empaquetan una aplicación con todas sus dependencias, lo que permite que se ejecute en cualquier sistema que </w:t>
      </w:r>
      <w:proofErr w:type="gramStart"/>
      <w:r w:rsidRPr="00217631">
        <w:rPr>
          <w:rFonts w:eastAsia="Times New Roman" w:cstheme="minorHAnsi"/>
          <w:lang w:eastAsia="es-SV"/>
        </w:rPr>
        <w:t>soporte contenedores</w:t>
      </w:r>
      <w:proofErr w:type="gramEnd"/>
      <w:r w:rsidRPr="00217631">
        <w:rPr>
          <w:rFonts w:eastAsia="Times New Roman" w:cstheme="minorHAnsi"/>
          <w:lang w:eastAsia="es-SV"/>
        </w:rPr>
        <w:t xml:space="preserve">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81075F">
      <w:pPr>
        <w:spacing w:after="0" w:line="240" w:lineRule="auto"/>
        <w:ind w:left="360"/>
        <w:jc w:val="both"/>
        <w:rPr>
          <w:rFonts w:eastAsia="Times New Roman" w:cstheme="minorHAnsi"/>
          <w:lang w:eastAsia="es-SV"/>
        </w:rPr>
      </w:pPr>
    </w:p>
    <w:p w14:paraId="24FBEA97"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Eficiencia:</w:t>
      </w:r>
    </w:p>
    <w:p w14:paraId="6F636E7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Menor uso de recursos: Los contenedores comparten el </w:t>
      </w:r>
      <w:proofErr w:type="spellStart"/>
      <w:r w:rsidRPr="00217631">
        <w:rPr>
          <w:rFonts w:eastAsia="Times New Roman" w:cstheme="minorHAnsi"/>
          <w:lang w:eastAsia="es-SV"/>
        </w:rPr>
        <w:t>kernel</w:t>
      </w:r>
      <w:proofErr w:type="spellEnd"/>
      <w:r w:rsidRPr="00217631">
        <w:rPr>
          <w:rFonts w:eastAsia="Times New Roman" w:cstheme="minorHAnsi"/>
          <w:lang w:eastAsia="es-SV"/>
        </w:rPr>
        <w:t xml:space="preserve">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Mejor utilización de hardware: porque son más ligeros, pueden usar más hardware, maximizando la capacidad de cómputo disponible.</w:t>
      </w:r>
    </w:p>
    <w:p w14:paraId="689C348D" w14:textId="77777777" w:rsidR="0081075F" w:rsidRDefault="0081075F" w:rsidP="0081075F">
      <w:pPr>
        <w:spacing w:after="0" w:line="240" w:lineRule="auto"/>
        <w:ind w:left="360"/>
        <w:jc w:val="both"/>
        <w:rPr>
          <w:rFonts w:eastAsia="Times New Roman" w:cstheme="minorHAnsi"/>
          <w:lang w:eastAsia="es-SV"/>
        </w:rPr>
      </w:pPr>
    </w:p>
    <w:p w14:paraId="4B98E1E9"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Consistencia</w:t>
      </w:r>
    </w:p>
    <w:p w14:paraId="431F7592" w14:textId="77777777" w:rsidR="0081075F" w:rsidRDefault="0081075F" w:rsidP="0081075F">
      <w:pPr>
        <w:spacing w:after="0" w:line="240" w:lineRule="auto"/>
        <w:ind w:left="360"/>
        <w:jc w:val="both"/>
        <w:rPr>
          <w:rFonts w:eastAsia="Times New Roman" w:cstheme="minorHAnsi"/>
          <w:lang w:eastAsia="es-SV"/>
        </w:rPr>
      </w:pPr>
    </w:p>
    <w:p w14:paraId="28EE3849"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Configuraciones estandarizadas: Los desarrolladores pueden asegurarse de que todos los miembros del equipo trabajen con la misma configuración y versiones de dependencias utilizando archivos de configuración como </w:t>
      </w:r>
      <w:proofErr w:type="spellStart"/>
      <w:r w:rsidRPr="00217631">
        <w:rPr>
          <w:rFonts w:eastAsia="Times New Roman" w:cstheme="minorHAnsi"/>
          <w:lang w:eastAsia="es-SV"/>
        </w:rPr>
        <w:t>Dockerfile</w:t>
      </w:r>
      <w:proofErr w:type="spellEnd"/>
      <w:r w:rsidRPr="00217631">
        <w:rPr>
          <w:rFonts w:eastAsia="Times New Roman" w:cstheme="minorHAnsi"/>
          <w:lang w:eastAsia="es-SV"/>
        </w:rPr>
        <w:t>, lo que reduce los errores y los malentendidos.</w:t>
      </w:r>
    </w:p>
    <w:p w14:paraId="3FC1D2C8"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Ciclo de vida predecible: Las aplicaciones dentro de contenedores permiten pruebas automatizadas, integración continua y despliegue continuo (CI/CD), mejorando la calidad y confiabilidad del software.</w:t>
      </w:r>
    </w:p>
    <w:p w14:paraId="28FEC43D" w14:textId="50BB25B6" w:rsidR="0081075F" w:rsidRDefault="0081075F" w:rsidP="001B3704"/>
    <w:p w14:paraId="36A290E2" w14:textId="77777777" w:rsidR="0081075F" w:rsidRPr="001B3704" w:rsidRDefault="0081075F" w:rsidP="001B3704"/>
    <w:p w14:paraId="5B6B303C" w14:textId="4C5AF5A0" w:rsidR="001B3704" w:rsidRDefault="001B3704" w:rsidP="001B3704">
      <w:pPr>
        <w:pStyle w:val="Ttulo2"/>
        <w:numPr>
          <w:ilvl w:val="0"/>
          <w:numId w:val="7"/>
        </w:numPr>
      </w:pPr>
      <w:bookmarkStart w:id="9" w:name="_Toc176173551"/>
      <w:r>
        <w:t>Ejemplificar cómo los contenedores facilitan el desarrollo, pruebas y despliegue de aplicaciones.</w:t>
      </w:r>
      <w:bookmarkEnd w:id="9"/>
    </w:p>
    <w:p w14:paraId="269B2953" w14:textId="1A1C483A"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El uso de contenedores en el desarrollo de aplicaciones </w:t>
      </w:r>
      <w:proofErr w:type="spellStart"/>
      <w:r w:rsidRPr="008B7521">
        <w:rPr>
          <w:rFonts w:eastAsia="Times New Roman" w:cstheme="minorHAnsi"/>
          <w:lang w:eastAsia="es-SV"/>
        </w:rPr>
        <w:t>React</w:t>
      </w:r>
      <w:proofErr w:type="spellEnd"/>
      <w:r w:rsidRPr="008B7521">
        <w:rPr>
          <w:rFonts w:eastAsia="Times New Roman" w:cstheme="minorHAnsi"/>
          <w:lang w:eastAsia="es-SV"/>
        </w:rPr>
        <w:t xml:space="preserve"> simplifica y agiliza todo el ciclo de vida del software: desarrollo, pruebas y despliegue. Aquí tienes un ejemplo práctico de cómo Docker facilita cada etapa:</w:t>
      </w:r>
    </w:p>
    <w:p w14:paraId="298D1AEA"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1. Desarrollo</w:t>
      </w:r>
    </w:p>
    <w:p w14:paraId="254E3A9B" w14:textId="77777777" w:rsidR="0081075F" w:rsidRPr="008B7521" w:rsidRDefault="0081075F" w:rsidP="0081075F">
      <w:pPr>
        <w:spacing w:after="0" w:line="240" w:lineRule="auto"/>
        <w:ind w:left="360"/>
        <w:jc w:val="both"/>
        <w:rPr>
          <w:rFonts w:eastAsia="Times New Roman" w:cstheme="minorHAnsi"/>
          <w:lang w:eastAsia="es-SV"/>
        </w:rPr>
      </w:pPr>
    </w:p>
    <w:p w14:paraId="452B1D9B"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Al usar Docker, puedes crear un entorno de desarrollo homogéneo para todos los miembros del equipo. Con un simple archivo </w:t>
      </w:r>
      <w:proofErr w:type="spellStart"/>
      <w:r w:rsidRPr="008B7521">
        <w:rPr>
          <w:rFonts w:eastAsia="Times New Roman" w:cstheme="minorHAnsi"/>
          <w:lang w:eastAsia="es-SV"/>
        </w:rPr>
        <w:t>Dockerfile</w:t>
      </w:r>
      <w:proofErr w:type="spellEnd"/>
      <w:r w:rsidRPr="008B7521">
        <w:rPr>
          <w:rFonts w:eastAsia="Times New Roman" w:cstheme="minorHAnsi"/>
          <w:lang w:eastAsia="es-SV"/>
        </w:rPr>
        <w:t xml:space="preserve">, puedes definir las dependencias necesarias, como Node.js y las herramientas de desarrollo de </w:t>
      </w:r>
      <w:proofErr w:type="spellStart"/>
      <w:r w:rsidRPr="008B7521">
        <w:rPr>
          <w:rFonts w:eastAsia="Times New Roman" w:cstheme="minorHAnsi"/>
          <w:lang w:eastAsia="es-SV"/>
        </w:rPr>
        <w:t>React</w:t>
      </w:r>
      <w:proofErr w:type="spellEnd"/>
      <w:r w:rsidRPr="008B7521">
        <w:rPr>
          <w:rFonts w:eastAsia="Times New Roman" w:cstheme="minorHAnsi"/>
          <w:lang w:eastAsia="es-SV"/>
        </w:rPr>
        <w:t>, asegurando que todos trabajen en el mismo entorno.</w:t>
      </w:r>
    </w:p>
    <w:p w14:paraId="221BA039" w14:textId="77777777" w:rsidR="0081075F"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Ejemplo de </w:t>
      </w:r>
      <w:proofErr w:type="spellStart"/>
      <w:r w:rsidRPr="008B7521">
        <w:rPr>
          <w:rFonts w:eastAsia="Times New Roman" w:cstheme="minorHAnsi"/>
          <w:lang w:eastAsia="es-SV"/>
        </w:rPr>
        <w:t>Dockerfile</w:t>
      </w:r>
      <w:proofErr w:type="spellEnd"/>
      <w:r w:rsidRPr="008B7521">
        <w:rPr>
          <w:rFonts w:eastAsia="Times New Roman" w:cstheme="minorHAnsi"/>
          <w:lang w:eastAsia="es-SV"/>
        </w:rPr>
        <w:t xml:space="preserve"> para una aplicación </w:t>
      </w:r>
      <w:proofErr w:type="spellStart"/>
      <w:r w:rsidRPr="008B7521">
        <w:rPr>
          <w:rFonts w:eastAsia="Times New Roman" w:cstheme="minorHAnsi"/>
          <w:lang w:eastAsia="es-SV"/>
        </w:rPr>
        <w:t>React</w:t>
      </w:r>
      <w:proofErr w:type="spellEnd"/>
      <w:r w:rsidRPr="008B7521">
        <w:rPr>
          <w:rFonts w:eastAsia="Times New Roman" w:cstheme="minorHAnsi"/>
          <w:lang w:eastAsia="es-SV"/>
        </w:rPr>
        <w:t>:</w:t>
      </w:r>
    </w:p>
    <w:p w14:paraId="18DE672D" w14:textId="77777777" w:rsidR="0081075F" w:rsidRDefault="0081075F" w:rsidP="0081075F">
      <w:pPr>
        <w:spacing w:after="0" w:line="240" w:lineRule="auto"/>
        <w:ind w:left="360"/>
        <w:jc w:val="both"/>
        <w:rPr>
          <w:rFonts w:eastAsia="Times New Roman" w:cstheme="minorHAnsi"/>
          <w:lang w:eastAsia="es-SV"/>
        </w:rPr>
      </w:pPr>
    </w:p>
    <w:p w14:paraId="2728F33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81075F">
      <w:pPr>
        <w:spacing w:after="0" w:line="240" w:lineRule="auto"/>
        <w:ind w:left="360"/>
        <w:jc w:val="both"/>
        <w:rPr>
          <w:rFonts w:eastAsia="Times New Roman" w:cstheme="minorHAnsi"/>
          <w:lang w:eastAsia="es-SV"/>
        </w:rPr>
      </w:pPr>
    </w:p>
    <w:p w14:paraId="6C9C62D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w:t>
      </w:r>
      <w:proofErr w:type="spellStart"/>
      <w:r w:rsidRPr="005968FE">
        <w:rPr>
          <w:rFonts w:eastAsia="Times New Roman" w:cstheme="minorHAnsi"/>
          <w:lang w:eastAsia="es-SV"/>
        </w:rPr>
        <w:t>build</w:t>
      </w:r>
      <w:proofErr w:type="spellEnd"/>
      <w:r w:rsidRPr="005968FE">
        <w:rPr>
          <w:rFonts w:eastAsia="Times New Roman" w:cstheme="minorHAnsi"/>
          <w:lang w:eastAsia="es-SV"/>
        </w:rPr>
        <w:t xml:space="preserve"> -t </w:t>
      </w:r>
      <w:proofErr w:type="spellStart"/>
      <w:r w:rsidRPr="005968FE">
        <w:rPr>
          <w:rFonts w:eastAsia="Times New Roman" w:cstheme="minorHAnsi"/>
          <w:lang w:eastAsia="es-SV"/>
        </w:rPr>
        <w:t>react</w:t>
      </w:r>
      <w:proofErr w:type="spellEnd"/>
      <w:r w:rsidRPr="005968FE">
        <w:rPr>
          <w:rFonts w:eastAsia="Times New Roman" w:cstheme="minorHAnsi"/>
          <w:lang w:eastAsia="es-SV"/>
        </w:rPr>
        <w:t>-</w:t>
      </w:r>
      <w:proofErr w:type="gramStart"/>
      <w:r w:rsidRPr="005968FE">
        <w:rPr>
          <w:rFonts w:eastAsia="Times New Roman" w:cstheme="minorHAnsi"/>
          <w:lang w:eastAsia="es-SV"/>
        </w:rPr>
        <w:t>app .</w:t>
      </w:r>
      <w:proofErr w:type="gramEnd"/>
      <w:r w:rsidRPr="005968FE">
        <w:rPr>
          <w:rFonts w:eastAsia="Times New Roman" w:cstheme="minorHAnsi"/>
          <w:lang w:eastAsia="es-SV"/>
        </w:rPr>
        <w:t>) y correr la aplicación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-p 3000:3000 </w:t>
      </w:r>
      <w:proofErr w:type="spellStart"/>
      <w:r w:rsidRPr="005968FE">
        <w:rPr>
          <w:rFonts w:eastAsia="Times New Roman" w:cstheme="minorHAnsi"/>
          <w:lang w:eastAsia="es-SV"/>
        </w:rPr>
        <w:t>react</w:t>
      </w:r>
      <w:proofErr w:type="spellEnd"/>
      <w:r w:rsidRPr="005968FE">
        <w:rPr>
          <w:rFonts w:eastAsia="Times New Roman" w:cstheme="minorHAnsi"/>
          <w:lang w:eastAsia="es-SV"/>
        </w:rPr>
        <w:t>-app). Todo el entorno de desarrollo estará listo sin conflictos de versiones o configuraciones.</w:t>
      </w:r>
    </w:p>
    <w:p w14:paraId="4689105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2. Pruebas</w:t>
      </w:r>
    </w:p>
    <w:p w14:paraId="1345075E" w14:textId="77777777" w:rsidR="0081075F" w:rsidRPr="005968FE" w:rsidRDefault="0081075F" w:rsidP="0081075F">
      <w:pPr>
        <w:spacing w:after="0" w:line="240" w:lineRule="auto"/>
        <w:ind w:left="360"/>
        <w:jc w:val="both"/>
        <w:rPr>
          <w:rFonts w:eastAsia="Times New Roman" w:cstheme="minorHAnsi"/>
          <w:lang w:eastAsia="es-SV"/>
        </w:rPr>
      </w:pPr>
    </w:p>
    <w:p w14:paraId="5A385D3D"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Las pruebas también se benefician de los contenedores, ya que puedes definir un entorno de pruebas aislado. En lugar de ejecutar pruebas localmente con configuraciones variables, puedes correrlas en un contenedor que tenga las </w:t>
      </w:r>
      <w:r w:rsidRPr="005968FE">
        <w:rPr>
          <w:rFonts w:eastAsia="Times New Roman" w:cstheme="minorHAnsi"/>
          <w:lang w:eastAsia="es-SV"/>
        </w:rPr>
        <w:lastRenderedPageBreak/>
        <w:t>mismas dependencias y configuraciones que el entorno de desarrollo y producción.</w:t>
      </w:r>
    </w:p>
    <w:p w14:paraId="3F5DE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Añadiendo pruebas en el </w:t>
      </w:r>
      <w:proofErr w:type="spellStart"/>
      <w:r w:rsidRPr="005968FE">
        <w:rPr>
          <w:rFonts w:eastAsia="Times New Roman" w:cstheme="minorHAnsi"/>
          <w:lang w:eastAsia="es-SV"/>
        </w:rPr>
        <w:t>Dockerfile</w:t>
      </w:r>
      <w:proofErr w:type="spellEnd"/>
      <w:r w:rsidRPr="005968FE">
        <w:rPr>
          <w:rFonts w:eastAsia="Times New Roman" w:cstheme="minorHAnsi"/>
          <w:lang w:eastAsia="es-SV"/>
        </w:rPr>
        <w:t>:</w:t>
      </w:r>
    </w:p>
    <w:p w14:paraId="0F8AAFEE" w14:textId="77777777" w:rsidR="0081075F" w:rsidRDefault="0081075F" w:rsidP="0081075F">
      <w:pPr>
        <w:spacing w:after="0" w:line="240" w:lineRule="auto"/>
        <w:ind w:left="360"/>
        <w:jc w:val="both"/>
        <w:rPr>
          <w:rFonts w:eastAsia="Times New Roman" w:cstheme="minorHAnsi"/>
          <w:lang w:eastAsia="es-SV"/>
        </w:rPr>
      </w:pPr>
    </w:p>
    <w:p w14:paraId="568BEA0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81075F">
      <w:pPr>
        <w:spacing w:after="0" w:line="240" w:lineRule="auto"/>
        <w:ind w:left="360"/>
        <w:jc w:val="both"/>
        <w:rPr>
          <w:rFonts w:eastAsia="Times New Roman" w:cstheme="minorHAnsi"/>
          <w:lang w:eastAsia="es-SV"/>
        </w:rPr>
      </w:pPr>
    </w:p>
    <w:p w14:paraId="6C57DB5E"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Al ejecutar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w:t>
      </w:r>
      <w:proofErr w:type="spellStart"/>
      <w:r w:rsidRPr="005968FE">
        <w:rPr>
          <w:rFonts w:eastAsia="Times New Roman" w:cstheme="minorHAnsi"/>
          <w:lang w:eastAsia="es-SV"/>
        </w:rPr>
        <w:t>react</w:t>
      </w:r>
      <w:proofErr w:type="spellEnd"/>
      <w:r w:rsidRPr="005968FE">
        <w:rPr>
          <w:rFonts w:eastAsia="Times New Roman" w:cstheme="minorHAnsi"/>
          <w:lang w:eastAsia="es-SV"/>
        </w:rPr>
        <w:t xml:space="preserve">-app, puedes asegurarte de que las pruebas se ejecuten en un entorno limpio y consistente. Incluso se puede integrar con sistemas de CI/CD (como Jenkins o </w:t>
      </w:r>
      <w:proofErr w:type="spellStart"/>
      <w:r w:rsidRPr="005968FE">
        <w:rPr>
          <w:rFonts w:eastAsia="Times New Roman" w:cstheme="minorHAnsi"/>
          <w:lang w:eastAsia="es-SV"/>
        </w:rPr>
        <w:t>GitLab</w:t>
      </w:r>
      <w:proofErr w:type="spellEnd"/>
      <w:r w:rsidRPr="005968FE">
        <w:rPr>
          <w:rFonts w:eastAsia="Times New Roman" w:cstheme="minorHAnsi"/>
          <w:lang w:eastAsia="es-SV"/>
        </w:rPr>
        <w:t xml:space="preserve"> CI) para ejecutar las pruebas automáticamente cada vez que se hace un </w:t>
      </w:r>
      <w:proofErr w:type="spellStart"/>
      <w:r w:rsidRPr="005968FE">
        <w:rPr>
          <w:rFonts w:eastAsia="Times New Roman" w:cstheme="minorHAnsi"/>
          <w:lang w:eastAsia="es-SV"/>
        </w:rPr>
        <w:t>commit</w:t>
      </w:r>
      <w:proofErr w:type="spellEnd"/>
      <w:r w:rsidRPr="005968FE">
        <w:rPr>
          <w:rFonts w:eastAsia="Times New Roman" w:cstheme="minorHAnsi"/>
          <w:lang w:eastAsia="es-SV"/>
        </w:rPr>
        <w:t>.</w:t>
      </w:r>
    </w:p>
    <w:p w14:paraId="01879DA3"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3. Despliegue</w:t>
      </w:r>
    </w:p>
    <w:p w14:paraId="4AB72CB0" w14:textId="77777777" w:rsidR="0081075F" w:rsidRPr="005968FE" w:rsidRDefault="0081075F" w:rsidP="0081075F">
      <w:pPr>
        <w:spacing w:after="0" w:line="240" w:lineRule="auto"/>
        <w:ind w:left="360"/>
        <w:jc w:val="both"/>
        <w:rPr>
          <w:rFonts w:eastAsia="Times New Roman" w:cstheme="minorHAnsi"/>
          <w:lang w:eastAsia="es-SV"/>
        </w:rPr>
      </w:pPr>
    </w:p>
    <w:p w14:paraId="703A37CC"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81075F">
      <w:pPr>
        <w:spacing w:after="0" w:line="240" w:lineRule="auto"/>
        <w:ind w:left="360"/>
        <w:jc w:val="both"/>
        <w:rPr>
          <w:rFonts w:eastAsia="Times New Roman" w:cstheme="minorHAnsi"/>
          <w:lang w:eastAsia="es-SV"/>
        </w:rPr>
      </w:pPr>
    </w:p>
    <w:p w14:paraId="12DAA889"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Para desplegar, simplemente construyes la imagen y la subes a un registro de contenedores como Docker Hub o Amazon ECR. Luego, puedes desplegar la imagen en un servicio como </w:t>
      </w:r>
      <w:proofErr w:type="spellStart"/>
      <w:r w:rsidRPr="005968FE">
        <w:rPr>
          <w:rFonts w:eastAsia="Times New Roman" w:cstheme="minorHAnsi"/>
          <w:lang w:eastAsia="es-SV"/>
        </w:rPr>
        <w:t>Kubernetes</w:t>
      </w:r>
      <w:proofErr w:type="spellEnd"/>
      <w:r w:rsidRPr="005968FE">
        <w:rPr>
          <w:rFonts w:eastAsia="Times New Roman" w:cstheme="minorHAnsi"/>
          <w:lang w:eastAsia="es-SV"/>
        </w:rPr>
        <w:t>, AWS ECS, o directamente en un servidor con Docker:</w:t>
      </w:r>
    </w:p>
    <w:p w14:paraId="69803EF9" w14:textId="77777777" w:rsidR="0081075F" w:rsidRDefault="0081075F" w:rsidP="0081075F">
      <w:pPr>
        <w:spacing w:after="0" w:line="240" w:lineRule="auto"/>
        <w:ind w:left="360"/>
        <w:jc w:val="both"/>
        <w:rPr>
          <w:rFonts w:eastAsia="Times New Roman" w:cstheme="minorHAnsi"/>
          <w:lang w:eastAsia="es-SV"/>
        </w:rPr>
      </w:pPr>
    </w:p>
    <w:p w14:paraId="77FCC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81075F">
      <w:pPr>
        <w:spacing w:after="0" w:line="240" w:lineRule="auto"/>
        <w:ind w:left="360"/>
        <w:jc w:val="both"/>
        <w:rPr>
          <w:rFonts w:eastAsia="Times New Roman" w:cstheme="minorHAnsi"/>
          <w:lang w:eastAsia="es-SV"/>
        </w:rPr>
      </w:pPr>
    </w:p>
    <w:p w14:paraId="3F26E846"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En producción, el comando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-p 80:3000 </w:t>
      </w:r>
      <w:proofErr w:type="spellStart"/>
      <w:r w:rsidRPr="005968FE">
        <w:rPr>
          <w:rFonts w:eastAsia="Times New Roman" w:cstheme="minorHAnsi"/>
          <w:lang w:eastAsia="es-SV"/>
        </w:rPr>
        <w:t>your-registry</w:t>
      </w:r>
      <w:proofErr w:type="spellEnd"/>
      <w:r w:rsidRPr="005968FE">
        <w:rPr>
          <w:rFonts w:eastAsia="Times New Roman" w:cstheme="minorHAnsi"/>
          <w:lang w:eastAsia="es-SV"/>
        </w:rPr>
        <w:t>/react-</w:t>
      </w:r>
      <w:proofErr w:type="gramStart"/>
      <w:r w:rsidRPr="005968FE">
        <w:rPr>
          <w:rFonts w:eastAsia="Times New Roman" w:cstheme="minorHAnsi"/>
          <w:lang w:eastAsia="es-SV"/>
        </w:rPr>
        <w:t>app:v</w:t>
      </w:r>
      <w:proofErr w:type="gramEnd"/>
      <w:r w:rsidRPr="005968FE">
        <w:rPr>
          <w:rFonts w:eastAsia="Times New Roman" w:cstheme="minorHAnsi"/>
          <w:lang w:eastAsia="es-SV"/>
        </w:rPr>
        <w:t xml:space="preserve">1 levantará la aplicación </w:t>
      </w:r>
      <w:proofErr w:type="spellStart"/>
      <w:r w:rsidRPr="005968FE">
        <w:rPr>
          <w:rFonts w:eastAsia="Times New Roman" w:cstheme="minorHAnsi"/>
          <w:lang w:eastAsia="es-SV"/>
        </w:rPr>
        <w:t>React</w:t>
      </w:r>
      <w:proofErr w:type="spellEnd"/>
      <w:r w:rsidRPr="005968FE">
        <w:rPr>
          <w:rFonts w:eastAsia="Times New Roman" w:cstheme="minorHAnsi"/>
          <w:lang w:eastAsia="es-SV"/>
        </w:rPr>
        <w:t xml:space="preserve"> usando la misma imagen que se usó en desarrollo y pruebas, garantizando consistencia en todos los entornos.</w:t>
      </w:r>
    </w:p>
    <w:p w14:paraId="52A99A1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81075F">
      <w:pPr>
        <w:spacing w:after="0" w:line="240" w:lineRule="auto"/>
        <w:ind w:left="360"/>
        <w:jc w:val="both"/>
        <w:rPr>
          <w:rFonts w:eastAsia="Times New Roman" w:cstheme="minorHAnsi"/>
          <w:lang w:eastAsia="es-SV"/>
        </w:rPr>
      </w:pPr>
    </w:p>
    <w:p w14:paraId="6C190097" w14:textId="02A6E3C0"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81075F">
      <w:pPr>
        <w:spacing w:after="0" w:line="240" w:lineRule="auto"/>
        <w:ind w:left="360"/>
        <w:jc w:val="both"/>
        <w:rPr>
          <w:rFonts w:eastAsia="Times New Roman" w:cstheme="minorHAnsi"/>
          <w:lang w:eastAsia="es-SV"/>
        </w:rPr>
      </w:pPr>
    </w:p>
    <w:p w14:paraId="0C534538"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Esto simplifica el ciclo completo de desarrollo de una aplicación </w:t>
      </w:r>
      <w:proofErr w:type="spellStart"/>
      <w:r w:rsidRPr="005968FE">
        <w:rPr>
          <w:rFonts w:eastAsia="Times New Roman" w:cstheme="minorHAnsi"/>
          <w:lang w:eastAsia="es-SV"/>
        </w:rPr>
        <w:t>React</w:t>
      </w:r>
      <w:proofErr w:type="spellEnd"/>
      <w:r w:rsidRPr="005968FE">
        <w:rPr>
          <w:rFonts w:eastAsia="Times New Roman" w:cstheme="minorHAnsi"/>
          <w:lang w:eastAsia="es-SV"/>
        </w:rPr>
        <w:t>, desde la codificación hasta el despliegue.</w:t>
      </w:r>
    </w:p>
    <w:p w14:paraId="625F2A7F" w14:textId="71933D92" w:rsidR="001B3704" w:rsidRDefault="001B3704" w:rsidP="001B3704"/>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10" w:name="_Toc176173552"/>
      <w:r>
        <w:lastRenderedPageBreak/>
        <w:t>Presentar herramientas populares en el ecosistema de contenedores:</w:t>
      </w:r>
      <w:bookmarkEnd w:id="10"/>
    </w:p>
    <w:p w14:paraId="6B6B94CE" w14:textId="75134DE2" w:rsidR="001B3704" w:rsidRDefault="001B3704" w:rsidP="001B3704">
      <w:pPr>
        <w:pStyle w:val="Ttulo2"/>
        <w:numPr>
          <w:ilvl w:val="0"/>
          <w:numId w:val="8"/>
        </w:numPr>
      </w:pPr>
      <w:bookmarkStart w:id="11" w:name="_Toc176173553"/>
      <w:r>
        <w:t xml:space="preserve">Describir y comparar Docker, </w:t>
      </w:r>
      <w:proofErr w:type="spellStart"/>
      <w:r>
        <w:t>Kubernetes</w:t>
      </w:r>
      <w:proofErr w:type="spellEnd"/>
      <w:r>
        <w:t xml:space="preserve"> y otras herramientas relevantes.</w:t>
      </w:r>
      <w:bookmarkEnd w:id="11"/>
    </w:p>
    <w:p w14:paraId="22BF4209" w14:textId="77777777" w:rsidR="009F0CD2" w:rsidRDefault="009F0CD2" w:rsidP="009F0CD2">
      <w:r>
        <w:t xml:space="preserve">¿Qué es Docker? Puede ser una de dos cosas: la empresa promotora del proyecto Docker, </w:t>
      </w:r>
      <w:proofErr w:type="spellStart"/>
      <w:r>
        <w:t>Inc</w:t>
      </w:r>
      <w:proofErr w:type="spellEnd"/>
      <w:r>
        <w:t xml:space="preserve"> que a su vez promueve el desarrollo del proyecto de código abierto, basado en Linux, que permite a los programadores desarrollar, crear, e implementar aplicaciones de manera rápida. </w:t>
      </w:r>
    </w:p>
    <w:p w14:paraId="1E551EF2" w14:textId="77777777" w:rsidR="009F0CD2" w:rsidRDefault="009F0CD2" w:rsidP="009F0CD2">
      <w:r>
        <w:t>¿Pero cómo lo hace? Los entornos de Docker son ejecutables, independientes e integran todo lo necesario para que una aplicación funcione correctamente. Estos entornos poseen sistemas de archivos, como el de un sistema operativo o librerías necesarias para su ejecución, el propio código de la aplicación con sus dependencias, archivos de configuración, el uso de puertos de red específicos y scripts o comandos, ejecutados al momento de inicializar el contenedor.</w:t>
      </w:r>
    </w:p>
    <w:p w14:paraId="4290E748" w14:textId="77777777" w:rsidR="009F0CD2" w:rsidRDefault="009F0CD2" w:rsidP="009F0CD2">
      <w:r>
        <w:t>Podríamos comparar su funcionamiento con inicializar una máquina virtual que funcione con un servidor específico, como uno web, donde el entorno donde se ejecuta posee lo necesario para su correcto funcionamiento.</w:t>
      </w:r>
    </w:p>
    <w:p w14:paraId="4C0585EE" w14:textId="77777777" w:rsidR="009F0CD2" w:rsidRDefault="009F0CD2" w:rsidP="009F0CD2">
      <w:r>
        <w:t xml:space="preserve">Existen dos versiones: el Docker </w:t>
      </w:r>
      <w:proofErr w:type="spellStart"/>
      <w:r>
        <w:t>Engine</w:t>
      </w:r>
      <w:proofErr w:type="spellEnd"/>
      <w:r>
        <w:t xml:space="preserve">, que funciona únicamente en Linux, y el Docker </w:t>
      </w:r>
      <w:proofErr w:type="spellStart"/>
      <w:r>
        <w:t>Engine</w:t>
      </w:r>
      <w:proofErr w:type="spellEnd"/>
      <w:r>
        <w:t xml:space="preserve">, diseñado para funcionar en Windows y MacOS debido a no poder ejecutar contenedores de manera nativa, sirviéndose de la virtualización </w:t>
      </w:r>
      <w:proofErr w:type="spellStart"/>
      <w:r>
        <w:t>par</w:t>
      </w:r>
      <w:proofErr w:type="spellEnd"/>
      <w:r>
        <w:t xml:space="preserve"> poder crear el entorno de ejecución.</w:t>
      </w:r>
    </w:p>
    <w:p w14:paraId="0AEFCDF6" w14:textId="77777777" w:rsidR="009F0CD2" w:rsidRDefault="009F0CD2" w:rsidP="009F0CD2">
      <w:r>
        <w:t xml:space="preserve">¿Pero qué otras herramientas existen? Gracias al estándar OCI, Open Container </w:t>
      </w:r>
      <w:proofErr w:type="spellStart"/>
      <w:r>
        <w:t>Initiative</w:t>
      </w:r>
      <w:proofErr w:type="spellEnd"/>
      <w:r>
        <w:t xml:space="preserve">, permitió la creación de nuevos entornos de creación de contenedores, entre ellos se encuentra </w:t>
      </w:r>
      <w:proofErr w:type="spellStart"/>
      <w:r>
        <w:t>Podman</w:t>
      </w:r>
      <w:proofErr w:type="spellEnd"/>
      <w:r>
        <w:t xml:space="preserve">, creado por </w:t>
      </w:r>
      <w:proofErr w:type="spellStart"/>
      <w:r>
        <w:t>RedHat</w:t>
      </w:r>
      <w:proofErr w:type="spellEnd"/>
      <w:r>
        <w:t>, que también es posible ejecutar en entornos de Windows y MacOS.</w:t>
      </w:r>
    </w:p>
    <w:p w14:paraId="2CBD0952" w14:textId="77777777" w:rsidR="009F0CD2" w:rsidRDefault="009F0CD2" w:rsidP="009F0CD2">
      <w:r>
        <w:t xml:space="preserve">En un inicio </w:t>
      </w:r>
      <w:proofErr w:type="spellStart"/>
      <w:r>
        <w:t>Podman</w:t>
      </w:r>
      <w:proofErr w:type="spellEnd"/>
      <w:r>
        <w:t xml:space="preserve"> fue competencia de Docker, pero no poseía las ventajas de Docker, cómo lo son el uso de un proceso central, en caso de Docker, que evita al sistema operativo manejar al contenedor el mismo, como </w:t>
      </w:r>
      <w:proofErr w:type="spellStart"/>
      <w:r>
        <w:t>Podman</w:t>
      </w:r>
      <w:proofErr w:type="spellEnd"/>
      <w:r>
        <w:t xml:space="preserve">. </w:t>
      </w:r>
    </w:p>
    <w:p w14:paraId="6B1B560B" w14:textId="77777777" w:rsidR="009F0CD2" w:rsidRDefault="009F0CD2" w:rsidP="009F0CD2">
      <w:r>
        <w:t xml:space="preserve">Pero </w:t>
      </w:r>
      <w:proofErr w:type="spellStart"/>
      <w:r>
        <w:t>Podman</w:t>
      </w:r>
      <w:proofErr w:type="spellEnd"/>
      <w:r>
        <w:t xml:space="preserve"> fue diseñado para trabajar en entornos donde la seguridad es uno de los aspectos más importantes, ya que </w:t>
      </w:r>
      <w:proofErr w:type="spellStart"/>
      <w:r>
        <w:t>Podman</w:t>
      </w:r>
      <w:proofErr w:type="spellEnd"/>
      <w:r>
        <w:t xml:space="preserve"> solo puede trabajar con un usuario designado que posea los permisos adecuados, buscando evitar que cualquier usuario pueda ejecutar el entorno</w:t>
      </w:r>
      <w:proofErr w:type="gramStart"/>
      <w:r>
        <w:t>, ,</w:t>
      </w:r>
      <w:proofErr w:type="gramEnd"/>
      <w:r>
        <w:t xml:space="preserve"> incluido el </w:t>
      </w:r>
      <w:proofErr w:type="spellStart"/>
      <w:r>
        <w:t>root</w:t>
      </w:r>
      <w:proofErr w:type="spellEnd"/>
      <w:r>
        <w:t>, como es el caso de Docker.</w:t>
      </w:r>
    </w:p>
    <w:p w14:paraId="12C0DA3C" w14:textId="77777777" w:rsidR="009F0CD2" w:rsidRDefault="009F0CD2" w:rsidP="009F0CD2">
      <w:r>
        <w:lastRenderedPageBreak/>
        <w:t xml:space="preserve">Ahora, sabemos que </w:t>
      </w:r>
      <w:proofErr w:type="spellStart"/>
      <w:r>
        <w:t>Podman</w:t>
      </w:r>
      <w:proofErr w:type="spellEnd"/>
      <w:r>
        <w:t xml:space="preserve"> es otra alternativa a la creación de contenedores, pero lo hace como si fuera una capsula, estas capsulas permiten que varios contenedores puedan ser ejecutados al mismo tiempo dentro de ellas. De aquí es donde viene el nombre de </w:t>
      </w:r>
      <w:proofErr w:type="spellStart"/>
      <w:r>
        <w:t>Podman</w:t>
      </w:r>
      <w:proofErr w:type="spellEnd"/>
      <w:r>
        <w:t xml:space="preserve">, es un administrador de estas capsulas, </w:t>
      </w:r>
      <w:proofErr w:type="spellStart"/>
      <w:r>
        <w:t>pod</w:t>
      </w:r>
      <w:proofErr w:type="spellEnd"/>
      <w:r>
        <w:t>-manager.</w:t>
      </w:r>
    </w:p>
    <w:p w14:paraId="0B80FB8E" w14:textId="77777777" w:rsidR="009F0CD2" w:rsidRDefault="009F0CD2" w:rsidP="009F0CD2">
      <w:r>
        <w:t xml:space="preserve">¿Pero qué otros contenedores pueden ser usados dentro de </w:t>
      </w:r>
      <w:proofErr w:type="spellStart"/>
      <w:r>
        <w:t>Podman</w:t>
      </w:r>
      <w:proofErr w:type="spellEnd"/>
      <w:r>
        <w:t xml:space="preserve">? Los </w:t>
      </w:r>
      <w:proofErr w:type="spellStart"/>
      <w:r>
        <w:t>Kubernetes</w:t>
      </w:r>
      <w:proofErr w:type="spellEnd"/>
      <w:r>
        <w:t>, también llamados K8s.</w:t>
      </w:r>
    </w:p>
    <w:p w14:paraId="6E3F1C33" w14:textId="77777777" w:rsidR="009F0CD2" w:rsidRDefault="009F0CD2" w:rsidP="009F0CD2">
      <w:r>
        <w:t xml:space="preserve">Al igual que Docker y </w:t>
      </w:r>
      <w:proofErr w:type="spellStart"/>
      <w:r>
        <w:t>Podman</w:t>
      </w:r>
      <w:proofErr w:type="spellEnd"/>
      <w:r>
        <w:t xml:space="preserve">, </w:t>
      </w:r>
      <w:proofErr w:type="spellStart"/>
      <w:r>
        <w:t>Kubernetes</w:t>
      </w:r>
      <w:proofErr w:type="spellEnd"/>
      <w:r>
        <w:t xml:space="preserve"> también se encuentra basado en código libre y puede manipular contenedores que permiten la ejecución de aplicaciones, como lo es Docker.</w:t>
      </w:r>
    </w:p>
    <w:p w14:paraId="0629B16A" w14:textId="77777777" w:rsidR="009F0CD2" w:rsidRDefault="009F0CD2" w:rsidP="009F0CD2">
      <w:r>
        <w:t xml:space="preserve">Los </w:t>
      </w:r>
      <w:proofErr w:type="spellStart"/>
      <w:r>
        <w:t>Kubernetes</w:t>
      </w:r>
      <w:proofErr w:type="spellEnd"/>
      <w:r>
        <w:t xml:space="preserve"> poseen una capacidad de escalar, crecer, sin la necesidad de aumentar nuestros equipos donde ejecutamos aplicaciones, son muy flexibles y, al igual que los contenedores mencionados anteriormente, se encuentra en código abierto.</w:t>
      </w:r>
    </w:p>
    <w:p w14:paraId="0887DDBE" w14:textId="77777777" w:rsidR="009F0CD2" w:rsidRDefault="009F0CD2" w:rsidP="009F0CD2">
      <w:r>
        <w:t>Se puede trabajar en ellos de manera local/física, en la nube o de manera híbrida, combinando los dos casos.</w:t>
      </w:r>
    </w:p>
    <w:p w14:paraId="5F527845" w14:textId="77777777" w:rsidR="009F0CD2" w:rsidRDefault="009F0CD2" w:rsidP="009F0CD2">
      <w:r>
        <w:t xml:space="preserve">¿Pero en qué se diferencian </w:t>
      </w:r>
      <w:proofErr w:type="spellStart"/>
      <w:r>
        <w:t>Kubernetes</w:t>
      </w:r>
      <w:proofErr w:type="spellEnd"/>
      <w:r>
        <w:t xml:space="preserve"> y Docker? Mientras que Docker es solo una plataforma para contener una aplicación durante su tiempo de ejecución mientras que </w:t>
      </w:r>
      <w:proofErr w:type="spellStart"/>
      <w:r>
        <w:t>Kubernetes</w:t>
      </w:r>
      <w:proofErr w:type="spellEnd"/>
      <w:r>
        <w:t xml:space="preserve"> permite ejecutar y gestionar varios contenedores, así como monitorizar su estado de ejecución y llegar a reiniciarlos en caso de presentar fallos.</w:t>
      </w:r>
    </w:p>
    <w:p w14:paraId="79DCDC62" w14:textId="77777777" w:rsidR="009F0CD2" w:rsidRDefault="009F0CD2" w:rsidP="009F0CD2">
      <w:r>
        <w:t xml:space="preserve">Al utilizar </w:t>
      </w:r>
      <w:proofErr w:type="spellStart"/>
      <w:r>
        <w:t>Kubernetes</w:t>
      </w:r>
      <w:proofErr w:type="spellEnd"/>
      <w:r>
        <w:t xml:space="preserve"> solo hay que preocuparse de escribir el código de las aplicaciones, ya que toda infraestructura ya estaría equipada con lo necesario para trabajar el código.</w:t>
      </w:r>
    </w:p>
    <w:p w14:paraId="3E8EA96B" w14:textId="72CE5F36" w:rsidR="001B3704" w:rsidRPr="001B3704" w:rsidRDefault="009F0CD2" w:rsidP="001B3704">
      <w:r>
        <w:t xml:space="preserve">A largo plazo, en comparación, si se busca tener una mayor flexibilidad y escalabilidad, la capacidad de expandirse mientras más eventos y necesidades existan, </w:t>
      </w:r>
      <w:proofErr w:type="spellStart"/>
      <w:r>
        <w:t>Kubernetes</w:t>
      </w:r>
      <w:proofErr w:type="spellEnd"/>
      <w:r>
        <w:t xml:space="preserve"> es una opción más confiable que Docker, aunque su instalación en un inicio es mucho más complicada.</w:t>
      </w:r>
    </w:p>
    <w:p w14:paraId="19388F09" w14:textId="25EF4267" w:rsidR="001B3704" w:rsidRDefault="001B3704" w:rsidP="001B3704">
      <w:pPr>
        <w:pStyle w:val="Ttulo2"/>
        <w:numPr>
          <w:ilvl w:val="0"/>
          <w:numId w:val="8"/>
        </w:numPr>
      </w:pPr>
      <w:bookmarkStart w:id="12" w:name="_Toc176173554"/>
      <w:r>
        <w:t>Mostrar casos de uso y ejemplos prácticos de cada herramienta.</w:t>
      </w:r>
      <w:bookmarkEnd w:id="12"/>
    </w:p>
    <w:p w14:paraId="3A63326C" w14:textId="77777777" w:rsidR="009F0CD2" w:rsidRDefault="009F0CD2" w:rsidP="009F0CD2">
      <w:pPr>
        <w:rPr>
          <w:b/>
          <w:bCs/>
        </w:rPr>
      </w:pPr>
      <w:r w:rsidRPr="00EA1295">
        <w:rPr>
          <w:b/>
          <w:bCs/>
        </w:rPr>
        <w:t>Docker</w:t>
      </w:r>
    </w:p>
    <w:p w14:paraId="0A922344" w14:textId="77777777" w:rsidR="009F0CD2" w:rsidRPr="00EA1295" w:rsidRDefault="009F0CD2" w:rsidP="009F0CD2">
      <w:pPr>
        <w:pStyle w:val="Prrafodelista"/>
        <w:numPr>
          <w:ilvl w:val="0"/>
          <w:numId w:val="12"/>
        </w:numPr>
        <w:spacing w:line="259" w:lineRule="auto"/>
        <w:rPr>
          <w:b/>
          <w:bCs/>
        </w:rPr>
      </w:pPr>
      <w:r>
        <w:t xml:space="preserve">Para la creación de entornos de desarrollo aislados para nuestros proyectos, como puede ser un entorno para una aplicación de </w:t>
      </w:r>
      <w:proofErr w:type="spellStart"/>
      <w:r>
        <w:t>NodeJS</w:t>
      </w:r>
      <w:proofErr w:type="spellEnd"/>
      <w:r>
        <w:t xml:space="preserve"> en que se encuentren instaladas y listas para usar diferentes librerías, mismas que tendrán un rol en cada paso del desarrollo.</w:t>
      </w:r>
    </w:p>
    <w:p w14:paraId="235FACDD" w14:textId="77777777" w:rsidR="009F0CD2" w:rsidRPr="00EA1295" w:rsidRDefault="009F0CD2" w:rsidP="009F0CD2">
      <w:pPr>
        <w:pStyle w:val="Prrafodelista"/>
        <w:numPr>
          <w:ilvl w:val="0"/>
          <w:numId w:val="12"/>
        </w:numPr>
        <w:spacing w:line="259" w:lineRule="auto"/>
        <w:rPr>
          <w:b/>
          <w:bCs/>
        </w:rPr>
      </w:pPr>
      <w:r>
        <w:lastRenderedPageBreak/>
        <w:t>Cuando se necesite almacenar la aplicación o servicio realizado en equipos, como discos duros externos, que puedan ser movilizados a otro sitio sin problemas.</w:t>
      </w:r>
    </w:p>
    <w:p w14:paraId="287766DD" w14:textId="77777777" w:rsidR="009F0CD2" w:rsidRPr="00EA1295" w:rsidRDefault="009F0CD2" w:rsidP="009F0CD2">
      <w:pPr>
        <w:pStyle w:val="Prrafodelista"/>
        <w:numPr>
          <w:ilvl w:val="0"/>
          <w:numId w:val="12"/>
        </w:numPr>
        <w:spacing w:line="259" w:lineRule="auto"/>
        <w:rPr>
          <w:b/>
          <w:bCs/>
        </w:rPr>
      </w:pPr>
      <w:r>
        <w:t>Si necesitamos crear una imagen del contenedor, como si se tratase de la imagen ISO de un sistema operativo, que pueda ser luego visualizado en otro equipo.</w:t>
      </w:r>
    </w:p>
    <w:p w14:paraId="07B1F831" w14:textId="77777777" w:rsidR="009F0CD2" w:rsidRPr="00EA1295" w:rsidRDefault="009F0CD2" w:rsidP="009F0CD2">
      <w:pPr>
        <w:pStyle w:val="Prrafodelista"/>
        <w:numPr>
          <w:ilvl w:val="0"/>
          <w:numId w:val="12"/>
        </w:numPr>
        <w:spacing w:line="259" w:lineRule="auto"/>
        <w:rPr>
          <w:b/>
          <w:bCs/>
        </w:rPr>
      </w:pPr>
      <w:r>
        <w:t>Sin importar donde se use el contenedor, tendremos la seguridad de que el funcionamiento dentro de este no variaría.</w:t>
      </w:r>
    </w:p>
    <w:p w14:paraId="518B235A" w14:textId="77777777" w:rsidR="009F0CD2" w:rsidRDefault="009F0CD2" w:rsidP="009F0CD2">
      <w:pPr>
        <w:rPr>
          <w:b/>
          <w:bCs/>
        </w:rPr>
      </w:pPr>
      <w:proofErr w:type="spellStart"/>
      <w:r>
        <w:rPr>
          <w:b/>
          <w:bCs/>
        </w:rPr>
        <w:t>Podman</w:t>
      </w:r>
      <w:proofErr w:type="spellEnd"/>
    </w:p>
    <w:p w14:paraId="61D80C55" w14:textId="77777777" w:rsidR="009F0CD2" w:rsidRPr="00EA1295" w:rsidRDefault="009F0CD2" w:rsidP="009F0CD2">
      <w:pPr>
        <w:pStyle w:val="Prrafodelista"/>
        <w:numPr>
          <w:ilvl w:val="0"/>
          <w:numId w:val="13"/>
        </w:numPr>
        <w:spacing w:line="259" w:lineRule="auto"/>
        <w:rPr>
          <w:b/>
          <w:bCs/>
        </w:rPr>
      </w:pPr>
      <w:r>
        <w:t>Si se trabaja en una mediana o gran empresa, pero no se tienen los fondos para trabajar con una licencia de Docker, se puede usar para trabajar de manera libre y gratuita sin pagar licencias.</w:t>
      </w:r>
    </w:p>
    <w:p w14:paraId="385E1483" w14:textId="77777777" w:rsidR="009F0CD2" w:rsidRPr="00EA1295" w:rsidRDefault="009F0CD2" w:rsidP="009F0CD2">
      <w:pPr>
        <w:pStyle w:val="Prrafodelista"/>
        <w:numPr>
          <w:ilvl w:val="0"/>
          <w:numId w:val="13"/>
        </w:numPr>
        <w:spacing w:line="259" w:lineRule="auto"/>
        <w:rPr>
          <w:b/>
          <w:bCs/>
        </w:rPr>
      </w:pPr>
      <w:r>
        <w:t xml:space="preserve">Cuando la aplicación almacenada en el contenedor sea una con la que se trabaje con datos sumamente delicados, ya que solo un usuario, con los privilegios o permisos adecuados, pueden acceder y ejecutar la aplicación. Aclarando, este usuario no es el mismo que un usuario </w:t>
      </w:r>
      <w:proofErr w:type="spellStart"/>
      <w:r>
        <w:t>root</w:t>
      </w:r>
      <w:proofErr w:type="spellEnd"/>
      <w:r>
        <w:t xml:space="preserve">, ya que es posible que más de una persona tenga acceso al usuario </w:t>
      </w:r>
      <w:proofErr w:type="spellStart"/>
      <w:r>
        <w:t>root</w:t>
      </w:r>
      <w:proofErr w:type="spellEnd"/>
      <w:r>
        <w:t xml:space="preserve"> y por ende al contenedor.</w:t>
      </w:r>
    </w:p>
    <w:p w14:paraId="0C45B431" w14:textId="77777777" w:rsidR="009F0CD2" w:rsidRPr="00EA1295" w:rsidRDefault="009F0CD2" w:rsidP="009F0CD2">
      <w:pPr>
        <w:pStyle w:val="Prrafodelista"/>
        <w:numPr>
          <w:ilvl w:val="0"/>
          <w:numId w:val="13"/>
        </w:numPr>
        <w:spacing w:line="259" w:lineRule="auto"/>
        <w:rPr>
          <w:b/>
          <w:bCs/>
        </w:rPr>
      </w:pPr>
      <w:r>
        <w:t xml:space="preserve">Cuando se tenga planeado el usar </w:t>
      </w:r>
      <w:proofErr w:type="spellStart"/>
      <w:r>
        <w:t>Kubernetes</w:t>
      </w:r>
      <w:proofErr w:type="spellEnd"/>
      <w:r>
        <w:t>, debido a la compatibilidad existente entre ambos.</w:t>
      </w:r>
    </w:p>
    <w:p w14:paraId="691E8408" w14:textId="77777777" w:rsidR="009F0CD2" w:rsidRPr="00EA1295" w:rsidRDefault="009F0CD2" w:rsidP="009F0CD2">
      <w:pPr>
        <w:pStyle w:val="Prrafodelista"/>
        <w:numPr>
          <w:ilvl w:val="0"/>
          <w:numId w:val="13"/>
        </w:numPr>
        <w:spacing w:line="259" w:lineRule="auto"/>
        <w:rPr>
          <w:b/>
          <w:bCs/>
        </w:rPr>
      </w:pPr>
      <w:r>
        <w:t xml:space="preserve">Relacionado al punto anterior, si se busca compatibilidad, con una opción diferente a </w:t>
      </w:r>
      <w:proofErr w:type="spellStart"/>
      <w:r>
        <w:t>Kubernetes</w:t>
      </w:r>
      <w:proofErr w:type="spellEnd"/>
      <w:r>
        <w:t xml:space="preserve">, se puede usar otro contenedor que se encuentre basado en OCI, como lo puede ser </w:t>
      </w:r>
      <w:proofErr w:type="spellStart"/>
      <w:r>
        <w:t>Buildah</w:t>
      </w:r>
      <w:proofErr w:type="spellEnd"/>
      <w:r>
        <w:t xml:space="preserve"> o </w:t>
      </w:r>
      <w:proofErr w:type="spellStart"/>
      <w:r>
        <w:t>Skopeo</w:t>
      </w:r>
      <w:proofErr w:type="spellEnd"/>
      <w:r>
        <w:t>.</w:t>
      </w:r>
    </w:p>
    <w:p w14:paraId="52BC04A4" w14:textId="77777777" w:rsidR="009F0CD2" w:rsidRPr="00EA1295" w:rsidRDefault="009F0CD2" w:rsidP="009F0CD2">
      <w:pPr>
        <w:pStyle w:val="Prrafodelista"/>
        <w:numPr>
          <w:ilvl w:val="0"/>
          <w:numId w:val="13"/>
        </w:numPr>
        <w:spacing w:line="259" w:lineRule="auto"/>
        <w:rPr>
          <w:b/>
          <w:bCs/>
        </w:rPr>
      </w:pPr>
      <w:r>
        <w:t xml:space="preserve">Para administrar contenedores durante todo su ciclo de vida: la ejecución, su </w:t>
      </w:r>
      <w:proofErr w:type="spellStart"/>
      <w:r>
        <w:t>networking</w:t>
      </w:r>
      <w:proofErr w:type="spellEnd"/>
      <w:r>
        <w:t>, su eliminación.</w:t>
      </w:r>
    </w:p>
    <w:p w14:paraId="120AEA56" w14:textId="77777777" w:rsidR="009F0CD2" w:rsidRPr="00EA1295" w:rsidRDefault="009F0CD2" w:rsidP="009F0CD2">
      <w:pPr>
        <w:pStyle w:val="Prrafodelista"/>
        <w:numPr>
          <w:ilvl w:val="0"/>
          <w:numId w:val="13"/>
        </w:numPr>
        <w:spacing w:line="259" w:lineRule="auto"/>
        <w:rPr>
          <w:b/>
          <w:bCs/>
        </w:rPr>
      </w:pPr>
      <w:r>
        <w:t xml:space="preserve">Cuando no se busca utilizar un </w:t>
      </w:r>
      <w:proofErr w:type="spellStart"/>
      <w:r>
        <w:t>deamon</w:t>
      </w:r>
      <w:proofErr w:type="spellEnd"/>
      <w:r>
        <w:t>, un proceso aparte que se encargara de la ejecución del contenedor, sino que el propio sistema operativo se encargara del manejo del contenedor.</w:t>
      </w:r>
    </w:p>
    <w:p w14:paraId="47CCA827" w14:textId="77777777" w:rsidR="009F0CD2" w:rsidRDefault="009F0CD2" w:rsidP="009F0CD2">
      <w:pPr>
        <w:rPr>
          <w:b/>
          <w:bCs/>
        </w:rPr>
      </w:pPr>
      <w:proofErr w:type="spellStart"/>
      <w:r>
        <w:rPr>
          <w:b/>
          <w:bCs/>
        </w:rPr>
        <w:t>Kubernetes</w:t>
      </w:r>
      <w:proofErr w:type="spellEnd"/>
    </w:p>
    <w:p w14:paraId="115BC1E1" w14:textId="77777777" w:rsidR="009F0CD2" w:rsidRPr="00EA1295" w:rsidRDefault="009F0CD2" w:rsidP="009F0CD2">
      <w:pPr>
        <w:pStyle w:val="Prrafodelista"/>
        <w:numPr>
          <w:ilvl w:val="0"/>
          <w:numId w:val="14"/>
        </w:numPr>
        <w:spacing w:line="259" w:lineRule="auto"/>
        <w:rPr>
          <w:b/>
          <w:bCs/>
        </w:rPr>
      </w:pPr>
      <w:r>
        <w:t>Cuando se tiene planeado el crecimiento a gran escala de la aplicación o servicio que se tiene dentro del contenedor.</w:t>
      </w:r>
    </w:p>
    <w:p w14:paraId="082982D3" w14:textId="77777777" w:rsidR="009F0CD2" w:rsidRPr="00EA1295" w:rsidRDefault="009F0CD2" w:rsidP="009F0CD2">
      <w:pPr>
        <w:pStyle w:val="Prrafodelista"/>
        <w:numPr>
          <w:ilvl w:val="0"/>
          <w:numId w:val="14"/>
        </w:numPr>
        <w:spacing w:line="259" w:lineRule="auto"/>
        <w:rPr>
          <w:b/>
          <w:bCs/>
        </w:rPr>
      </w:pPr>
      <w:r>
        <w:t>Para el desarrollo e implementación de una inteligencia artificial, así como también la subsiguiente enseñanza que esta tendrá para poder realizar bien su trabajo.</w:t>
      </w:r>
    </w:p>
    <w:p w14:paraId="3B8C80F7" w14:textId="77777777" w:rsidR="009F0CD2" w:rsidRPr="00EA1295" w:rsidRDefault="009F0CD2" w:rsidP="009F0CD2">
      <w:pPr>
        <w:pStyle w:val="Prrafodelista"/>
        <w:numPr>
          <w:ilvl w:val="0"/>
          <w:numId w:val="14"/>
        </w:numPr>
        <w:spacing w:line="259" w:lineRule="auto"/>
        <w:rPr>
          <w:b/>
          <w:bCs/>
        </w:rPr>
      </w:pPr>
      <w:r>
        <w:t>Para la administración de microservicios, esto es visto normalmente con aplicaciones basadas en la nube.</w:t>
      </w:r>
    </w:p>
    <w:p w14:paraId="18505546" w14:textId="13EB0167" w:rsidR="001B3704" w:rsidRPr="009F0CD2" w:rsidRDefault="009F0CD2" w:rsidP="001B3704">
      <w:pPr>
        <w:pStyle w:val="Prrafodelista"/>
        <w:numPr>
          <w:ilvl w:val="0"/>
          <w:numId w:val="14"/>
        </w:numPr>
        <w:spacing w:line="259" w:lineRule="auto"/>
        <w:rPr>
          <w:b/>
          <w:bCs/>
        </w:rPr>
      </w:pPr>
      <w:r>
        <w:t>Relacionado al punto anterior, se puede usar en entornos para guardar y acceder a aplicaciones en entornos locales, en la nube o híbridos.</w:t>
      </w:r>
    </w:p>
    <w:p w14:paraId="29D40AD6" w14:textId="69AFFF0C" w:rsidR="001B3704" w:rsidRDefault="001B3704" w:rsidP="001B3704">
      <w:pPr>
        <w:pStyle w:val="Ttulo1"/>
        <w:numPr>
          <w:ilvl w:val="0"/>
          <w:numId w:val="4"/>
        </w:numPr>
      </w:pPr>
      <w:bookmarkStart w:id="13" w:name="_Toc176173555"/>
      <w:r>
        <w:lastRenderedPageBreak/>
        <w:t>Discutir los desafíos y consideraciones al usar contenedores:</w:t>
      </w:r>
      <w:bookmarkEnd w:id="13"/>
    </w:p>
    <w:p w14:paraId="76B7C55F" w14:textId="0DBF98E0" w:rsidR="00E85A79" w:rsidRPr="00E85A79" w:rsidRDefault="001B3704" w:rsidP="00E85A79">
      <w:pPr>
        <w:pStyle w:val="Ttulo2"/>
        <w:numPr>
          <w:ilvl w:val="0"/>
          <w:numId w:val="9"/>
        </w:numPr>
      </w:pPr>
      <w:bookmarkStart w:id="14" w:name="_Toc176173556"/>
      <w:r>
        <w:t>Identificar posibles limitaciones y problemas comunes.</w:t>
      </w:r>
      <w:bookmarkEnd w:id="14"/>
    </w:p>
    <w:p w14:paraId="578E24D9"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Limitaciones</w:t>
      </w:r>
    </w:p>
    <w:p w14:paraId="0328772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Los contenedores no guardan la información por siempre, ya que al ser eliminados se pierde toda la información almacenada.</w:t>
      </w:r>
    </w:p>
    <w:p w14:paraId="42707A66"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Tiempo de Inicio:</w:t>
      </w:r>
      <w:r w:rsidRPr="00F22135">
        <w:rPr>
          <w:color w:val="0F4761" w:themeColor="accent1" w:themeShade="BF"/>
          <w:lang w:val="es-ES"/>
        </w:rPr>
        <w:t xml:space="preserve"> </w:t>
      </w:r>
      <w:r>
        <w:rPr>
          <w:lang w:val="es-ES"/>
        </w:rPr>
        <w:t>Algunos contenedores pueden ser lentos para iniciar, sobre todo si la información almacenada por ejemplo imágenes, tiene dependencias pesadas.</w:t>
      </w:r>
    </w:p>
    <w:p w14:paraId="7014635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La configuración de redes entre contenedores puede ser compleja, especialmente en entornos distribuidos.</w:t>
      </w:r>
    </w:p>
    <w:p w14:paraId="5934BC21"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 xml:space="preserve">Gestionar una gran cantidad de contenedores de forma manual no es sencillo, es por eso que herramientas como </w:t>
      </w:r>
      <w:proofErr w:type="spellStart"/>
      <w:r>
        <w:rPr>
          <w:lang w:val="es-ES"/>
        </w:rPr>
        <w:t>kubernetes</w:t>
      </w:r>
      <w:proofErr w:type="spellEnd"/>
      <w:r>
        <w:rPr>
          <w:lang w:val="es-ES"/>
        </w:rPr>
        <w:t xml:space="preserve"> son necesarias para escalarlos adecuadamente.</w:t>
      </w:r>
    </w:p>
    <w:p w14:paraId="0C5D8605" w14:textId="77777777" w:rsidR="00E85A79" w:rsidRDefault="00E85A79" w:rsidP="001B3704"/>
    <w:p w14:paraId="729929BC"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78E2FF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Los OS compartidos en los contenedores pueden aumentar la probabilidad de ataque si se compromete el host o las imágenes no están en un lugar seguro.</w:t>
      </w:r>
    </w:p>
    <w:p w14:paraId="37600D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Cuando no se gestionan bien los recursos, un contenedor consume más de lo esperado, afectando al resto.</w:t>
      </w:r>
    </w:p>
    <w:p w14:paraId="7AE1E937"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Depurar aplicaciones dentro de contenedores puede ser más complejo que hacerlo desde el OS anfitrión, requiriendo herramientas adicionales.</w:t>
      </w:r>
    </w:p>
    <w:p w14:paraId="47BCCAFB" w14:textId="77777777" w:rsidR="00E85A79" w:rsidRPr="002756BE"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Cuando se despliega a gran escala, la comunicación entre varios contenedores puede sobrecargar la red si no se gestiona correctamente.</w:t>
      </w:r>
    </w:p>
    <w:p w14:paraId="46121708" w14:textId="77777777" w:rsidR="00E85A79" w:rsidRDefault="00E85A79" w:rsidP="001B3704"/>
    <w:p w14:paraId="56AB284F" w14:textId="77777777" w:rsidR="00E85A79" w:rsidRDefault="00E85A79" w:rsidP="001B3704"/>
    <w:p w14:paraId="5989ACC2" w14:textId="77777777" w:rsidR="00E85A79" w:rsidRPr="001B3704" w:rsidRDefault="00E85A79" w:rsidP="001B3704"/>
    <w:p w14:paraId="5BE68047" w14:textId="379983B0" w:rsidR="00E85A79" w:rsidRDefault="001B3704" w:rsidP="00E85A79">
      <w:pPr>
        <w:pStyle w:val="Ttulo2"/>
        <w:numPr>
          <w:ilvl w:val="0"/>
          <w:numId w:val="9"/>
        </w:numPr>
      </w:pPr>
      <w:bookmarkStart w:id="15" w:name="_Toc176173557"/>
      <w:r>
        <w:lastRenderedPageBreak/>
        <w:t>Proponer soluciones y mejores prácticas para abordar estos desafíos</w:t>
      </w:r>
      <w:bookmarkEnd w:id="15"/>
    </w:p>
    <w:p w14:paraId="6C97B632" w14:textId="77777777" w:rsidR="00E85A79" w:rsidRPr="00F22135" w:rsidRDefault="00E85A79" w:rsidP="00E85A79">
      <w:pPr>
        <w:pStyle w:val="Prrafodelista"/>
        <w:numPr>
          <w:ilvl w:val="0"/>
          <w:numId w:val="10"/>
        </w:numPr>
        <w:spacing w:after="0" w:line="259" w:lineRule="auto"/>
        <w:jc w:val="both"/>
        <w:rPr>
          <w:b/>
          <w:bCs/>
          <w:sz w:val="36"/>
          <w:szCs w:val="36"/>
          <w:lang w:val="es-ES"/>
        </w:rPr>
      </w:pPr>
      <w:r w:rsidRPr="00F22135">
        <w:rPr>
          <w:b/>
          <w:bCs/>
          <w:sz w:val="30"/>
          <w:szCs w:val="30"/>
          <w:lang w:val="es-ES"/>
        </w:rPr>
        <w:t>Limitaciones</w:t>
      </w:r>
    </w:p>
    <w:p w14:paraId="13359002"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Implementar volúmenes de datos persistentes (</w:t>
      </w:r>
      <w:proofErr w:type="spellStart"/>
      <w:r>
        <w:rPr>
          <w:lang w:val="es-ES"/>
        </w:rPr>
        <w:t>Persisent</w:t>
      </w:r>
      <w:proofErr w:type="spellEnd"/>
      <w:r>
        <w:rPr>
          <w:lang w:val="es-ES"/>
        </w:rPr>
        <w:t xml:space="preserve"> </w:t>
      </w:r>
      <w:proofErr w:type="spellStart"/>
      <w:r>
        <w:rPr>
          <w:lang w:val="es-ES"/>
        </w:rPr>
        <w:t>Volumes</w:t>
      </w:r>
      <w:proofErr w:type="spellEnd"/>
      <w:r>
        <w:rPr>
          <w:lang w:val="es-ES"/>
        </w:rPr>
        <w:t xml:space="preserve">, PV) y </w:t>
      </w:r>
      <w:proofErr w:type="spellStart"/>
      <w:r>
        <w:rPr>
          <w:lang w:val="es-ES"/>
        </w:rPr>
        <w:t>Persistent</w:t>
      </w:r>
      <w:proofErr w:type="spellEnd"/>
      <w:r>
        <w:rPr>
          <w:lang w:val="es-ES"/>
        </w:rPr>
        <w:t xml:space="preserve"> </w:t>
      </w:r>
      <w:proofErr w:type="spellStart"/>
      <w:r>
        <w:rPr>
          <w:lang w:val="es-ES"/>
        </w:rPr>
        <w:t>Volume</w:t>
      </w:r>
      <w:proofErr w:type="spellEnd"/>
      <w:r>
        <w:rPr>
          <w:lang w:val="es-ES"/>
        </w:rPr>
        <w:t xml:space="preserve"> </w:t>
      </w:r>
      <w:proofErr w:type="spellStart"/>
      <w:r>
        <w:rPr>
          <w:lang w:val="es-ES"/>
        </w:rPr>
        <w:t>Claims</w:t>
      </w:r>
      <w:proofErr w:type="spellEnd"/>
      <w:r>
        <w:rPr>
          <w:lang w:val="es-ES"/>
        </w:rPr>
        <w:t xml:space="preserve"> (PVC) en </w:t>
      </w:r>
      <w:proofErr w:type="spellStart"/>
      <w:r>
        <w:rPr>
          <w:lang w:val="es-ES"/>
        </w:rPr>
        <w:t>Kubernetes</w:t>
      </w:r>
      <w:proofErr w:type="spellEnd"/>
      <w:r>
        <w:rPr>
          <w:lang w:val="es-ES"/>
        </w:rPr>
        <w:t>, o utilizar servicios externos como bases de datos gestionadas y almacenamiento en la nube, de este modo sea seguro que los datos no se perderán al momento de eliminar el contenedor.</w:t>
      </w:r>
    </w:p>
    <w:p w14:paraId="08E24950"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Tiempo de inicios:</w:t>
      </w:r>
      <w:r w:rsidRPr="00F22135">
        <w:rPr>
          <w:color w:val="0F4761" w:themeColor="accent1" w:themeShade="BF"/>
          <w:lang w:val="es-ES"/>
        </w:rPr>
        <w:t xml:space="preserve"> </w:t>
      </w:r>
      <w:r>
        <w:rPr>
          <w:lang w:val="es-ES"/>
        </w:rPr>
        <w:t xml:space="preserve">Minimizar el tamaño de las imágenes de todos los contenedores, eliminando dependencias innecesarias y utilizando imágenes base más ligeras. Algunos ejemplos son: </w:t>
      </w:r>
      <w:proofErr w:type="spellStart"/>
      <w:r>
        <w:rPr>
          <w:lang w:val="es-ES"/>
        </w:rPr>
        <w:t>Photon</w:t>
      </w:r>
      <w:proofErr w:type="spellEnd"/>
      <w:r>
        <w:rPr>
          <w:lang w:val="es-ES"/>
        </w:rPr>
        <w:t xml:space="preserve"> OS, </w:t>
      </w:r>
      <w:proofErr w:type="spellStart"/>
      <w:r>
        <w:rPr>
          <w:lang w:val="es-ES"/>
        </w:rPr>
        <w:t>Distroless</w:t>
      </w:r>
      <w:proofErr w:type="spellEnd"/>
      <w:r>
        <w:rPr>
          <w:lang w:val="es-ES"/>
        </w:rPr>
        <w:t>, Alpine Linux, etc.</w:t>
      </w:r>
    </w:p>
    <w:p w14:paraId="6C233875"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 xml:space="preserve">Utilizar herramientas como </w:t>
      </w:r>
      <w:proofErr w:type="spellStart"/>
      <w:r>
        <w:rPr>
          <w:lang w:val="es-ES"/>
        </w:rPr>
        <w:t>Weave</w:t>
      </w:r>
      <w:proofErr w:type="spellEnd"/>
      <w:r>
        <w:rPr>
          <w:lang w:val="es-ES"/>
        </w:rPr>
        <w:t xml:space="preserve"> o </w:t>
      </w:r>
      <w:proofErr w:type="spellStart"/>
      <w:r>
        <w:rPr>
          <w:lang w:val="es-ES"/>
        </w:rPr>
        <w:t>Calico</w:t>
      </w:r>
      <w:proofErr w:type="spellEnd"/>
      <w:r>
        <w:rPr>
          <w:lang w:val="es-ES"/>
        </w:rPr>
        <w:t xml:space="preserve"> para simplificar la gestión de redes, y emplear políticas de red para gestionar el tráfico entre contenedores. Además, habilitar la segmentación de red entre </w:t>
      </w:r>
      <w:proofErr w:type="spellStart"/>
      <w:r>
        <w:rPr>
          <w:lang w:val="es-ES"/>
        </w:rPr>
        <w:t>pods</w:t>
      </w:r>
      <w:proofErr w:type="spellEnd"/>
      <w:r>
        <w:rPr>
          <w:lang w:val="es-ES"/>
        </w:rPr>
        <w:t xml:space="preserve"> para mejorar el aislamiento.</w:t>
      </w:r>
    </w:p>
    <w:p w14:paraId="1E39DBC3"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 xml:space="preserve">Implementar </w:t>
      </w:r>
      <w:proofErr w:type="spellStart"/>
      <w:r>
        <w:rPr>
          <w:lang w:val="es-ES"/>
        </w:rPr>
        <w:t>Kubernetes</w:t>
      </w:r>
      <w:proofErr w:type="spellEnd"/>
      <w:r>
        <w:rPr>
          <w:lang w:val="es-ES"/>
        </w:rPr>
        <w:t xml:space="preserve"> para automatizar la gestión y escalado de contenedores en lugar de hacerlo manualmente. Asegurarse de configurar el </w:t>
      </w:r>
      <w:proofErr w:type="spellStart"/>
      <w:r>
        <w:rPr>
          <w:lang w:val="es-ES"/>
        </w:rPr>
        <w:t>autoescalado</w:t>
      </w:r>
      <w:proofErr w:type="spellEnd"/>
      <w:r>
        <w:rPr>
          <w:lang w:val="es-ES"/>
        </w:rPr>
        <w:t xml:space="preserve"> y supervisar el uso de recursos en tiempo real para evitar sobrecargas.</w:t>
      </w:r>
    </w:p>
    <w:p w14:paraId="6074B7B1" w14:textId="77777777" w:rsidR="00E85A79" w:rsidRDefault="00E85A79"/>
    <w:p w14:paraId="340C865F"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5F8BC5D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 xml:space="preserve">Mantener los contenedores aislados adecuadamente del sistema operativo host mediante el uso de espacios de nombres y </w:t>
      </w:r>
      <w:proofErr w:type="spellStart"/>
      <w:r>
        <w:rPr>
          <w:lang w:val="es-ES"/>
        </w:rPr>
        <w:t>cgroups</w:t>
      </w:r>
      <w:proofErr w:type="spellEnd"/>
      <w:r>
        <w:rPr>
          <w:lang w:val="es-ES"/>
        </w:rPr>
        <w:t xml:space="preserve">. Utilizar soluciones como kata </w:t>
      </w:r>
      <w:proofErr w:type="spellStart"/>
      <w:r>
        <w:rPr>
          <w:lang w:val="es-ES"/>
        </w:rPr>
        <w:t>Containers</w:t>
      </w:r>
      <w:proofErr w:type="spellEnd"/>
      <w:r>
        <w:rPr>
          <w:lang w:val="es-ES"/>
        </w:rPr>
        <w:t xml:space="preserve"> para mejorar el aislamiento de los contenedores.</w:t>
      </w:r>
    </w:p>
    <w:p w14:paraId="1031FFC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 xml:space="preserve">Implementar límites y cuotas de recursos para cada contenedor en </w:t>
      </w:r>
      <w:proofErr w:type="spellStart"/>
      <w:r>
        <w:rPr>
          <w:lang w:val="es-ES"/>
        </w:rPr>
        <w:t>Kubernetes</w:t>
      </w:r>
      <w:proofErr w:type="spellEnd"/>
      <w:r>
        <w:rPr>
          <w:lang w:val="es-ES"/>
        </w:rPr>
        <w:t xml:space="preserve"> o Docker para evitar que un contenedor consuma más de lo esperado. Se debe configurar los límites en CPU, memoria y almacenamiento.</w:t>
      </w:r>
    </w:p>
    <w:p w14:paraId="692E6F5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 xml:space="preserve">Desactivar el modo </w:t>
      </w:r>
      <w:proofErr w:type="spellStart"/>
      <w:r>
        <w:rPr>
          <w:lang w:val="es-ES"/>
        </w:rPr>
        <w:t>debug</w:t>
      </w:r>
      <w:proofErr w:type="spellEnd"/>
      <w:r>
        <w:rPr>
          <w:lang w:val="es-ES"/>
        </w:rPr>
        <w:t xml:space="preserve"> en entornos de producción. Este modo puede exponer información sensible y ser una puerta de entrada para cualquier atacante.</w:t>
      </w:r>
    </w:p>
    <w:p w14:paraId="3572A56A" w14:textId="77777777" w:rsidR="00E85A79" w:rsidRPr="00F222BE"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 xml:space="preserve">Implementar soluciones de monitoreo y auditoría continua para detectar actividades sospechosas o vulnerabilidades en los contenedores. Herramientas como </w:t>
      </w:r>
      <w:proofErr w:type="spellStart"/>
      <w:r>
        <w:rPr>
          <w:lang w:val="es-ES"/>
        </w:rPr>
        <w:t>Prometheus</w:t>
      </w:r>
      <w:proofErr w:type="spellEnd"/>
      <w:r>
        <w:rPr>
          <w:lang w:val="es-ES"/>
        </w:rPr>
        <w:t xml:space="preserve"> o </w:t>
      </w:r>
      <w:proofErr w:type="spellStart"/>
      <w:r>
        <w:rPr>
          <w:lang w:val="es-ES"/>
        </w:rPr>
        <w:t>Sysdig</w:t>
      </w:r>
      <w:proofErr w:type="spellEnd"/>
      <w:r>
        <w:rPr>
          <w:lang w:val="es-ES"/>
        </w:rPr>
        <w:t xml:space="preserve"> pueden alterar y proporcionar métricas de seguridad en tiempo real.</w:t>
      </w:r>
    </w:p>
    <w:p w14:paraId="4394BA06" w14:textId="0A61AE9F" w:rsidR="001B3704" w:rsidRDefault="001B3704">
      <w:r>
        <w:lastRenderedPageBreak/>
        <w:br w:type="page"/>
      </w:r>
    </w:p>
    <w:p w14:paraId="0FCA43F6" w14:textId="66D8B1F7" w:rsidR="001B3704" w:rsidRDefault="001B3704" w:rsidP="001B3704">
      <w:pPr>
        <w:pStyle w:val="Ttulo1"/>
      </w:pPr>
      <w:bookmarkStart w:id="16" w:name="_Toc176173558"/>
      <w:r>
        <w:lastRenderedPageBreak/>
        <w:t>Conclusión</w:t>
      </w:r>
      <w:bookmarkEnd w:id="16"/>
      <w:r>
        <w:t xml:space="preserve"> </w:t>
      </w:r>
    </w:p>
    <w:p w14:paraId="2D95EC6F" w14:textId="20A45DDE" w:rsidR="001B3704" w:rsidRDefault="001B3704" w:rsidP="001B3704">
      <w:pPr>
        <w:pStyle w:val="Ttulo1"/>
      </w:pPr>
      <w:bookmarkStart w:id="17" w:name="_Toc176173559"/>
      <w:r>
        <w:t>Bibliografía</w:t>
      </w:r>
      <w:bookmarkEnd w:id="17"/>
    </w:p>
    <w:p w14:paraId="2D060070" w14:textId="3ABE54A9" w:rsidR="001B3704" w:rsidRDefault="002805F9" w:rsidP="001D2ED2">
      <w:pPr>
        <w:jc w:val="both"/>
      </w:pPr>
      <w:proofErr w:type="spellStart"/>
      <w:r w:rsidRPr="002805F9">
        <w:t>Lumigo</w:t>
      </w:r>
      <w:proofErr w:type="spellEnd"/>
      <w:r w:rsidRPr="002805F9">
        <w:t xml:space="preserve">. (s.f.). </w:t>
      </w:r>
      <w:proofErr w:type="spellStart"/>
      <w:r w:rsidRPr="002805F9">
        <w:t>Containerized</w:t>
      </w:r>
      <w:proofErr w:type="spellEnd"/>
      <w:r w:rsidRPr="002805F9">
        <w:t xml:space="preserve"> </w:t>
      </w:r>
      <w:proofErr w:type="spellStart"/>
      <w:r w:rsidRPr="002805F9">
        <w:t>applications</w:t>
      </w:r>
      <w:proofErr w:type="spellEnd"/>
      <w:r w:rsidRPr="002805F9">
        <w:t xml:space="preserve">: </w:t>
      </w:r>
      <w:proofErr w:type="spellStart"/>
      <w:r w:rsidRPr="002805F9">
        <w:t>Benefits</w:t>
      </w:r>
      <w:proofErr w:type="spellEnd"/>
      <w:r w:rsidRPr="002805F9">
        <w:t xml:space="preserve">, </w:t>
      </w:r>
      <w:proofErr w:type="spellStart"/>
      <w:r w:rsidRPr="002805F9">
        <w:t>challenges</w:t>
      </w:r>
      <w:proofErr w:type="spellEnd"/>
      <w:r w:rsidRPr="002805F9">
        <w:t xml:space="preserve">, and </w:t>
      </w:r>
      <w:proofErr w:type="spellStart"/>
      <w:r w:rsidRPr="002805F9">
        <w:t>best</w:t>
      </w:r>
      <w:proofErr w:type="spellEnd"/>
      <w:r w:rsidRPr="002805F9">
        <w:t xml:space="preserve"> </w:t>
      </w:r>
      <w:proofErr w:type="spellStart"/>
      <w:r w:rsidRPr="002805F9">
        <w:t>practices</w:t>
      </w:r>
      <w:proofErr w:type="spellEnd"/>
      <w:r w:rsidRPr="002805F9">
        <w:t xml:space="preserve">. </w:t>
      </w:r>
      <w:proofErr w:type="spellStart"/>
      <w:r w:rsidRPr="002805F9">
        <w:rPr>
          <w:i/>
          <w:iCs/>
        </w:rPr>
        <w:t>Lumigo</w:t>
      </w:r>
      <w:proofErr w:type="spellEnd"/>
      <w:r w:rsidRPr="002805F9">
        <w:t xml:space="preserve">. </w:t>
      </w:r>
      <w:hyperlink r:id="rId10" w:tgtFrame="_new" w:history="1">
        <w:r w:rsidRPr="002805F9">
          <w:rPr>
            <w:rStyle w:val="Hipervnculo"/>
          </w:rPr>
          <w:t>https://lumigo.io/container-monitoring/containerized-applications-benefits-challenges-best-practices/</w:t>
        </w:r>
      </w:hyperlink>
    </w:p>
    <w:p w14:paraId="7657F25A" w14:textId="77777777" w:rsidR="002805F9" w:rsidRDefault="002805F9" w:rsidP="001D2ED2">
      <w:pPr>
        <w:jc w:val="both"/>
      </w:pPr>
    </w:p>
    <w:p w14:paraId="48F8D6C9" w14:textId="570B928B" w:rsidR="002805F9" w:rsidRDefault="002805F9" w:rsidP="001D2ED2">
      <w:pPr>
        <w:jc w:val="both"/>
        <w:rPr>
          <w:rStyle w:val="Hipervnculo"/>
        </w:rPr>
      </w:pPr>
      <w:proofErr w:type="spellStart"/>
      <w:r w:rsidRPr="002805F9">
        <w:t>Simform</w:t>
      </w:r>
      <w:proofErr w:type="spellEnd"/>
      <w:r w:rsidRPr="002805F9">
        <w:t xml:space="preserve">. (2023, June 22). </w:t>
      </w:r>
      <w:proofErr w:type="spellStart"/>
      <w:r w:rsidRPr="002805F9">
        <w:t>Containerization</w:t>
      </w:r>
      <w:proofErr w:type="spellEnd"/>
      <w:r w:rsidRPr="002805F9">
        <w:t xml:space="preserve"> </w:t>
      </w:r>
      <w:proofErr w:type="spellStart"/>
      <w:r w:rsidRPr="002805F9">
        <w:t>best</w:t>
      </w:r>
      <w:proofErr w:type="spellEnd"/>
      <w:r w:rsidRPr="002805F9">
        <w:t xml:space="preserve"> </w:t>
      </w:r>
      <w:proofErr w:type="spellStart"/>
      <w:r w:rsidRPr="002805F9">
        <w:t>practices</w:t>
      </w:r>
      <w:proofErr w:type="spellEnd"/>
      <w:r w:rsidRPr="002805F9">
        <w:t xml:space="preserve">: Expert guide. </w:t>
      </w:r>
      <w:proofErr w:type="spellStart"/>
      <w:r w:rsidRPr="002805F9">
        <w:rPr>
          <w:i/>
          <w:iCs/>
        </w:rPr>
        <w:t>Simform</w:t>
      </w:r>
      <w:proofErr w:type="spellEnd"/>
      <w:r w:rsidRPr="002805F9">
        <w:t xml:space="preserve">. </w:t>
      </w:r>
      <w:hyperlink r:id="rId11" w:tgtFrame="_new" w:history="1">
        <w:r w:rsidRPr="002805F9">
          <w:rPr>
            <w:rStyle w:val="Hipervnculo"/>
          </w:rPr>
          <w:t>https://www.simform.com/blog/containerization-best-practices/</w:t>
        </w:r>
      </w:hyperlink>
    </w:p>
    <w:p w14:paraId="1167A2F2" w14:textId="77777777" w:rsidR="001D2ED2" w:rsidRDefault="001D2ED2" w:rsidP="001D2ED2">
      <w:pPr>
        <w:jc w:val="both"/>
      </w:pPr>
      <w:r>
        <w:t>¿Qué son los contenedores? | IBM. (s. f.-b). https://www.ibm.com/es-es/topics/containers</w:t>
      </w:r>
    </w:p>
    <w:p w14:paraId="4FE2CD31" w14:textId="77777777" w:rsidR="001D2ED2" w:rsidRDefault="001D2ED2" w:rsidP="001D2ED2">
      <w:pPr>
        <w:jc w:val="both"/>
      </w:pPr>
      <w:r>
        <w:t>Explicación sobre los contenedores: concepto e importancia. (s. f.). https://www.redhat.com/es/topics/containers</w:t>
      </w:r>
    </w:p>
    <w:p w14:paraId="222F55E2" w14:textId="73D785E7" w:rsidR="001D2ED2" w:rsidRDefault="001D2ED2" w:rsidP="001D2ED2">
      <w:pPr>
        <w:jc w:val="both"/>
      </w:pPr>
      <w:proofErr w:type="spellStart"/>
      <w:r>
        <w:t>Vrapolinario</w:t>
      </w:r>
      <w:proofErr w:type="spellEnd"/>
      <w:r>
        <w:t xml:space="preserve">. (2023, 31 marzo). Contenedores frente a máquinas virtuales. Microsoft </w:t>
      </w:r>
      <w:proofErr w:type="spellStart"/>
      <w:r>
        <w:t>Learn</w:t>
      </w:r>
      <w:proofErr w:type="spellEnd"/>
      <w:r>
        <w:t xml:space="preserve">. </w:t>
      </w:r>
      <w:hyperlink r:id="rId12" w:history="1">
        <w:r w:rsidR="008A4605" w:rsidRPr="00EC2199">
          <w:rPr>
            <w:rStyle w:val="Hipervnculo"/>
          </w:rPr>
          <w:t>https://learn.microsoft.com/es-es/virtualization/windowscontainers/about/containers-vs-vm</w:t>
        </w:r>
      </w:hyperlink>
    </w:p>
    <w:p w14:paraId="6B99C771" w14:textId="3B0B2296" w:rsidR="008A4605" w:rsidRDefault="008A4605" w:rsidP="001D2ED2">
      <w:pPr>
        <w:jc w:val="both"/>
      </w:pPr>
      <w:r w:rsidRPr="008A4605">
        <w:t>Tomás, E. (s. f.-b). </w:t>
      </w:r>
      <w:r w:rsidRPr="008A4605">
        <w:rPr>
          <w:i/>
          <w:iCs/>
        </w:rPr>
        <w:t xml:space="preserve">¿Docker o </w:t>
      </w:r>
      <w:proofErr w:type="spellStart"/>
      <w:r w:rsidRPr="008A4605">
        <w:rPr>
          <w:i/>
          <w:iCs/>
        </w:rPr>
        <w:t>Podman</w:t>
      </w:r>
      <w:proofErr w:type="spellEnd"/>
      <w:r w:rsidRPr="008A4605">
        <w:rPr>
          <w:i/>
          <w:iCs/>
        </w:rPr>
        <w:t>?: similitudes, diferencias, ventajas e inconvenientes a la hora de manejar contenedores - campusMVP.es</w:t>
      </w:r>
      <w:r w:rsidRPr="008A4605">
        <w:t>. campusMVP.es. </w:t>
      </w:r>
      <w:hyperlink r:id="rId13" w:history="1">
        <w:r w:rsidRPr="0029456B">
          <w:rPr>
            <w:rStyle w:val="Hipervnculo"/>
          </w:rPr>
          <w:t>https://www.campusmvp.es/recursos/post/docker-o-podman-similitudes-diferencias-ventajas-e-inconvenientes-a-la-hora-de-manejar-contenedores.aspx</w:t>
        </w:r>
      </w:hyperlink>
    </w:p>
    <w:p w14:paraId="280734E2" w14:textId="372D8A4D" w:rsidR="008A4605" w:rsidRDefault="008A4605" w:rsidP="001D2ED2">
      <w:pPr>
        <w:jc w:val="both"/>
      </w:pPr>
      <w:proofErr w:type="spellStart"/>
      <w:r w:rsidRPr="008A4605">
        <w:t>Atlassian</w:t>
      </w:r>
      <w:proofErr w:type="spellEnd"/>
      <w:r w:rsidRPr="008A4605">
        <w:t>. (s. f.-b). </w:t>
      </w:r>
      <w:r w:rsidRPr="008A4605">
        <w:rPr>
          <w:i/>
          <w:iCs/>
        </w:rPr>
        <w:t xml:space="preserve">Comparación entre </w:t>
      </w:r>
      <w:proofErr w:type="spellStart"/>
      <w:r w:rsidRPr="008A4605">
        <w:rPr>
          <w:i/>
          <w:iCs/>
        </w:rPr>
        <w:t>Kubernetes</w:t>
      </w:r>
      <w:proofErr w:type="spellEnd"/>
      <w:r w:rsidRPr="008A4605">
        <w:rPr>
          <w:i/>
          <w:iCs/>
        </w:rPr>
        <w:t xml:space="preserve"> y Docker | Atlassian</w:t>
      </w:r>
      <w:r w:rsidRPr="008A4605">
        <w:t>. </w:t>
      </w:r>
      <w:hyperlink r:id="rId14" w:history="1">
        <w:r w:rsidRPr="0029456B">
          <w:rPr>
            <w:rStyle w:val="Hipervnculo"/>
          </w:rPr>
          <w:t>https://www.atlassian.com/es/microservices/microservices-architecture/kubernetes-vs-docker#:~:text=Docker%20es%20una%20plataforma%20de,tiempos%20de%20ejecuci%C3%B3n%20de%20contenedores</w:t>
        </w:r>
      </w:hyperlink>
      <w:r w:rsidRPr="008A4605">
        <w:t>.</w:t>
      </w:r>
    </w:p>
    <w:p w14:paraId="32315504" w14:textId="147A6409" w:rsidR="008A4605" w:rsidRDefault="008A4605" w:rsidP="001D2ED2">
      <w:pPr>
        <w:jc w:val="both"/>
      </w:pPr>
      <w:proofErr w:type="spellStart"/>
      <w:r w:rsidRPr="008A4605">
        <w:rPr>
          <w:i/>
          <w:iCs/>
        </w:rPr>
        <w:t>What</w:t>
      </w:r>
      <w:proofErr w:type="spellEnd"/>
      <w:r w:rsidRPr="008A4605">
        <w:rPr>
          <w:i/>
          <w:iCs/>
        </w:rPr>
        <w:t xml:space="preserve"> </w:t>
      </w:r>
      <w:proofErr w:type="spellStart"/>
      <w:r w:rsidRPr="008A4605">
        <w:rPr>
          <w:i/>
          <w:iCs/>
        </w:rPr>
        <w:t>is</w:t>
      </w:r>
      <w:proofErr w:type="spellEnd"/>
      <w:r w:rsidRPr="008A4605">
        <w:rPr>
          <w:i/>
          <w:iCs/>
        </w:rPr>
        <w:t xml:space="preserve"> Podman?</w:t>
      </w:r>
      <w:r w:rsidRPr="008A4605">
        <w:t> (s. f.-b). </w:t>
      </w:r>
      <w:hyperlink r:id="rId15" w:history="1">
        <w:r w:rsidRPr="0029456B">
          <w:rPr>
            <w:rStyle w:val="Hipervnculo"/>
          </w:rPr>
          <w:t>https://www.redhat.com/en/topics/containers/what-is-podman#why-podman</w:t>
        </w:r>
      </w:hyperlink>
    </w:p>
    <w:p w14:paraId="53CEEAFD" w14:textId="772509E1" w:rsidR="008A4605" w:rsidRDefault="008A4605" w:rsidP="001D2ED2">
      <w:pPr>
        <w:jc w:val="both"/>
      </w:pPr>
      <w:r w:rsidRPr="008A4605">
        <w:rPr>
          <w:i/>
          <w:iCs/>
        </w:rPr>
        <w:t>¿Qué es Docker y cómo funciona? Ventajas de los contenedores Docker</w:t>
      </w:r>
      <w:r w:rsidRPr="008A4605">
        <w:t>. (s. f.). </w:t>
      </w:r>
      <w:hyperlink r:id="rId16" w:history="1">
        <w:r w:rsidRPr="0029456B">
          <w:rPr>
            <w:rStyle w:val="Hipervnculo"/>
          </w:rPr>
          <w:t>https://www.redhat.com/es/topics/containers/what-is-docker</w:t>
        </w:r>
      </w:hyperlink>
    </w:p>
    <w:p w14:paraId="2A6EA3EB" w14:textId="77777777" w:rsidR="008A4605" w:rsidRPr="001B3704" w:rsidRDefault="008A4605" w:rsidP="001D2ED2">
      <w:pPr>
        <w:jc w:val="both"/>
      </w:pPr>
    </w:p>
    <w:sectPr w:rsidR="008A4605" w:rsidRPr="001B3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52C"/>
    <w:multiLevelType w:val="hybridMultilevel"/>
    <w:tmpl w:val="08609C7C"/>
    <w:lvl w:ilvl="0" w:tplc="1CDEE6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438606D"/>
    <w:multiLevelType w:val="hybridMultilevel"/>
    <w:tmpl w:val="07ACAB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45A80379"/>
    <w:multiLevelType w:val="hybridMultilevel"/>
    <w:tmpl w:val="006A40E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47082F4D"/>
    <w:multiLevelType w:val="hybridMultilevel"/>
    <w:tmpl w:val="BDC01BBC"/>
    <w:lvl w:ilvl="0" w:tplc="5D2A8FFA">
      <w:start w:val="1"/>
      <w:numFmt w:val="bullet"/>
      <w:lvlText w:val=""/>
      <w:lvlJc w:val="left"/>
      <w:pPr>
        <w:ind w:left="720" w:hanging="360"/>
      </w:pPr>
      <w:rPr>
        <w:rFonts w:ascii="Symbol" w:hAnsi="Symbol" w:hint="default"/>
        <w:b/>
        <w:bCs/>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6AF50A4"/>
    <w:multiLevelType w:val="hybridMultilevel"/>
    <w:tmpl w:val="D28254F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69E83A8F"/>
    <w:multiLevelType w:val="hybridMultilevel"/>
    <w:tmpl w:val="6142AD3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6D3A1511"/>
    <w:multiLevelType w:val="hybridMultilevel"/>
    <w:tmpl w:val="BA143356"/>
    <w:lvl w:ilvl="0" w:tplc="E71CA70E">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275093071">
    <w:abstractNumId w:val="3"/>
  </w:num>
  <w:num w:numId="2" w16cid:durableId="1910462925">
    <w:abstractNumId w:val="12"/>
  </w:num>
  <w:num w:numId="3" w16cid:durableId="1035354828">
    <w:abstractNumId w:val="2"/>
  </w:num>
  <w:num w:numId="4" w16cid:durableId="1206992139">
    <w:abstractNumId w:val="10"/>
  </w:num>
  <w:num w:numId="5" w16cid:durableId="1122653698">
    <w:abstractNumId w:val="8"/>
  </w:num>
  <w:num w:numId="6" w16cid:durableId="1677880308">
    <w:abstractNumId w:val="13"/>
  </w:num>
  <w:num w:numId="7" w16cid:durableId="836533866">
    <w:abstractNumId w:val="11"/>
  </w:num>
  <w:num w:numId="8" w16cid:durableId="450825939">
    <w:abstractNumId w:val="5"/>
  </w:num>
  <w:num w:numId="9" w16cid:durableId="30158957">
    <w:abstractNumId w:val="4"/>
  </w:num>
  <w:num w:numId="10" w16cid:durableId="1388145462">
    <w:abstractNumId w:val="6"/>
  </w:num>
  <w:num w:numId="11" w16cid:durableId="170923686">
    <w:abstractNumId w:val="0"/>
  </w:num>
  <w:num w:numId="12" w16cid:durableId="547693445">
    <w:abstractNumId w:val="9"/>
  </w:num>
  <w:num w:numId="13" w16cid:durableId="725103209">
    <w:abstractNumId w:val="1"/>
  </w:num>
  <w:num w:numId="14" w16cid:durableId="915819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1B3704"/>
    <w:rsid w:val="001D2448"/>
    <w:rsid w:val="001D2ED2"/>
    <w:rsid w:val="002805F9"/>
    <w:rsid w:val="005F59F1"/>
    <w:rsid w:val="0063258E"/>
    <w:rsid w:val="0071700C"/>
    <w:rsid w:val="0081075F"/>
    <w:rsid w:val="008A19FC"/>
    <w:rsid w:val="008A4605"/>
    <w:rsid w:val="009E33BD"/>
    <w:rsid w:val="009F0CD2"/>
    <w:rsid w:val="00E85A79"/>
    <w:rsid w:val="00EF653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1B3704"/>
    <w:pPr>
      <w:spacing w:after="100"/>
      <w:ind w:left="240"/>
    </w:pPr>
  </w:style>
  <w:style w:type="character" w:styleId="Hipervnculo">
    <w:name w:val="Hyperlink"/>
    <w:basedOn w:val="Fuentedeprrafopredeter"/>
    <w:uiPriority w:val="99"/>
    <w:unhideWhenUsed/>
    <w:rsid w:val="001B3704"/>
    <w:rPr>
      <w:color w:val="467886" w:themeColor="hyperlink"/>
      <w:u w:val="single"/>
    </w:rPr>
  </w:style>
  <w:style w:type="character" w:styleId="Mencinsinresolver">
    <w:name w:val="Unresolved Mention"/>
    <w:basedOn w:val="Fuentedeprrafopredeter"/>
    <w:uiPriority w:val="99"/>
    <w:semiHidden/>
    <w:unhideWhenUsed/>
    <w:rsid w:val="002805F9"/>
    <w:rPr>
      <w:color w:val="605E5C"/>
      <w:shd w:val="clear" w:color="auto" w:fill="E1DFDD"/>
    </w:rPr>
  </w:style>
  <w:style w:type="table" w:styleId="Tablaconcuadrcula">
    <w:name w:val="Table Grid"/>
    <w:basedOn w:val="Tablanormal"/>
    <w:uiPriority w:val="39"/>
    <w:rsid w:val="001D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4928">
      <w:bodyDiv w:val="1"/>
      <w:marLeft w:val="0"/>
      <w:marRight w:val="0"/>
      <w:marTop w:val="0"/>
      <w:marBottom w:val="0"/>
      <w:divBdr>
        <w:top w:val="none" w:sz="0" w:space="0" w:color="auto"/>
        <w:left w:val="none" w:sz="0" w:space="0" w:color="auto"/>
        <w:bottom w:val="none" w:sz="0" w:space="0" w:color="auto"/>
        <w:right w:val="none" w:sz="0" w:space="0" w:color="auto"/>
      </w:divBdr>
    </w:div>
    <w:div w:id="828207596">
      <w:bodyDiv w:val="1"/>
      <w:marLeft w:val="0"/>
      <w:marRight w:val="0"/>
      <w:marTop w:val="0"/>
      <w:marBottom w:val="0"/>
      <w:divBdr>
        <w:top w:val="none" w:sz="0" w:space="0" w:color="auto"/>
        <w:left w:val="none" w:sz="0" w:space="0" w:color="auto"/>
        <w:bottom w:val="none" w:sz="0" w:space="0" w:color="auto"/>
        <w:right w:val="none" w:sz="0" w:space="0" w:color="auto"/>
      </w:divBdr>
    </w:div>
    <w:div w:id="9928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mpusmvp.es/recursos/post/docker-o-podman-similitudes-diferencias-ventajas-e-inconvenientes-a-la-hora-de-manejar-contenedores.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s-es/virtualization/windowscontainers/about/containers-vs-v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hat.com/es/topics/containers/what-is-do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form.com/blog/containerization-best-practices/" TargetMode="External"/><Relationship Id="rId5" Type="http://schemas.openxmlformats.org/officeDocument/2006/relationships/webSettings" Target="webSettings.xml"/><Relationship Id="rId15" Type="http://schemas.openxmlformats.org/officeDocument/2006/relationships/hyperlink" Target="https://www.redhat.com/en/topics/containers/what-is-podman#why-podman" TargetMode="External"/><Relationship Id="rId10" Type="http://schemas.openxmlformats.org/officeDocument/2006/relationships/hyperlink" Target="https://lumigo.io/container-monitoring/containerized-applications-benefits-challenges-best-practic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tlassian.com/es/microservices/microservices-architecture/kubernetes-vs-docker#:~:text=Docker%20es%20una%20plataforma%20de,tiempos%20de%20ejecuci%C3%B3n%20de%20contene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4470</Words>
  <Characters>24586</Characters>
  <Application>Microsoft Office Word</Application>
  <DocSecurity>0</DocSecurity>
  <Lines>204</Lines>
  <Paragraphs>57</Paragraphs>
  <ScaleCrop>false</ScaleCrop>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Kevin</cp:lastModifiedBy>
  <cp:revision>8</cp:revision>
  <dcterms:created xsi:type="dcterms:W3CDTF">2024-09-02T18:35:00Z</dcterms:created>
  <dcterms:modified xsi:type="dcterms:W3CDTF">2024-09-14T21:34:00Z</dcterms:modified>
</cp:coreProperties>
</file>