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30A7" w14:textId="77777777" w:rsidR="001B3704" w:rsidRPr="00073169" w:rsidRDefault="001B3704" w:rsidP="001B3704">
      <w:pPr>
        <w:pStyle w:val="Ttulo"/>
        <w:spacing w:after="0" w:line="360" w:lineRule="auto"/>
        <w:jc w:val="center"/>
        <w:rPr>
          <w:b/>
          <w:bCs/>
          <w:w w:val="95"/>
          <w:sz w:val="32"/>
          <w:szCs w:val="32"/>
        </w:rPr>
      </w:pPr>
      <w:r w:rsidRPr="00073169">
        <w:rPr>
          <w:b/>
          <w:bCs/>
          <w:w w:val="95"/>
          <w:sz w:val="32"/>
          <w:szCs w:val="32"/>
        </w:rPr>
        <w:t>UNIVERSIDAD</w:t>
      </w:r>
      <w:r w:rsidRPr="00073169">
        <w:rPr>
          <w:b/>
          <w:bCs/>
          <w:spacing w:val="18"/>
          <w:w w:val="95"/>
          <w:sz w:val="32"/>
          <w:szCs w:val="32"/>
        </w:rPr>
        <w:t xml:space="preserve"> </w:t>
      </w:r>
      <w:r w:rsidRPr="00073169">
        <w:rPr>
          <w:b/>
          <w:bCs/>
          <w:w w:val="95"/>
          <w:sz w:val="32"/>
          <w:szCs w:val="32"/>
        </w:rPr>
        <w:t>DON</w:t>
      </w:r>
      <w:r w:rsidRPr="00073169">
        <w:rPr>
          <w:b/>
          <w:bCs/>
          <w:spacing w:val="21"/>
          <w:w w:val="95"/>
          <w:sz w:val="32"/>
          <w:szCs w:val="32"/>
        </w:rPr>
        <w:t xml:space="preserve"> </w:t>
      </w:r>
      <w:r w:rsidRPr="00073169">
        <w:rPr>
          <w:b/>
          <w:bCs/>
          <w:w w:val="95"/>
          <w:sz w:val="32"/>
          <w:szCs w:val="32"/>
        </w:rPr>
        <w:t>BOSCO</w:t>
      </w:r>
    </w:p>
    <w:p w14:paraId="0F454EDD" w14:textId="77777777" w:rsidR="001B3704" w:rsidRPr="00073169" w:rsidRDefault="001B3704" w:rsidP="001B3704">
      <w:pPr>
        <w:pStyle w:val="Ttulo"/>
        <w:spacing w:after="0" w:line="360" w:lineRule="auto"/>
        <w:jc w:val="center"/>
        <w:rPr>
          <w:b/>
          <w:bCs/>
          <w:sz w:val="32"/>
          <w:szCs w:val="32"/>
        </w:rPr>
      </w:pPr>
      <w:r w:rsidRPr="00073169">
        <w:rPr>
          <w:b/>
          <w:bCs/>
          <w:sz w:val="32"/>
          <w:szCs w:val="32"/>
        </w:rPr>
        <w:t>FACULTAD DE INGENIER</w:t>
      </w:r>
      <w:r w:rsidRPr="00073169">
        <w:rPr>
          <w:rFonts w:ascii="Cambria" w:hAnsi="Cambria" w:cs="Cambria"/>
          <w:b/>
          <w:bCs/>
          <w:sz w:val="32"/>
          <w:szCs w:val="32"/>
        </w:rPr>
        <w:t>Í</w:t>
      </w:r>
      <w:r w:rsidRPr="00073169">
        <w:rPr>
          <w:b/>
          <w:bCs/>
          <w:sz w:val="32"/>
          <w:szCs w:val="32"/>
        </w:rPr>
        <w:t>A</w:t>
      </w:r>
    </w:p>
    <w:p w14:paraId="70EF1FBE" w14:textId="77777777" w:rsidR="001B3704" w:rsidRPr="00073169" w:rsidRDefault="001B3704" w:rsidP="001B3704">
      <w:pPr>
        <w:spacing w:after="0" w:line="360" w:lineRule="auto"/>
        <w:jc w:val="center"/>
        <w:rPr>
          <w:b/>
          <w:sz w:val="32"/>
          <w:szCs w:val="32"/>
        </w:rPr>
      </w:pPr>
      <w:r w:rsidRPr="00073169">
        <w:rPr>
          <w:b/>
          <w:sz w:val="32"/>
          <w:szCs w:val="32"/>
        </w:rPr>
        <w:t>ESCUELA DE INGENIER</w:t>
      </w:r>
      <w:r w:rsidRPr="00073169">
        <w:rPr>
          <w:rFonts w:ascii="Cambria" w:hAnsi="Cambria" w:cs="Cambria"/>
          <w:b/>
          <w:sz w:val="32"/>
          <w:szCs w:val="32"/>
        </w:rPr>
        <w:t>Í</w:t>
      </w:r>
      <w:r w:rsidRPr="00073169">
        <w:rPr>
          <w:b/>
          <w:sz w:val="32"/>
          <w:szCs w:val="32"/>
        </w:rPr>
        <w:t>A EN COMPUTACI</w:t>
      </w:r>
      <w:r w:rsidRPr="00073169">
        <w:rPr>
          <w:rFonts w:ascii="Cambria" w:hAnsi="Cambria" w:cs="Cambria"/>
          <w:b/>
          <w:sz w:val="32"/>
          <w:szCs w:val="32"/>
        </w:rPr>
        <w:t>Ó</w:t>
      </w:r>
      <w:r w:rsidRPr="00073169">
        <w:rPr>
          <w:b/>
          <w:sz w:val="32"/>
          <w:szCs w:val="32"/>
        </w:rPr>
        <w:t>N</w:t>
      </w:r>
    </w:p>
    <w:p w14:paraId="20A1A35A" w14:textId="77777777" w:rsidR="001B3704" w:rsidRPr="00663225" w:rsidRDefault="001B3704" w:rsidP="001B3704">
      <w:pPr>
        <w:spacing w:after="0" w:line="360" w:lineRule="auto"/>
        <w:jc w:val="center"/>
        <w:rPr>
          <w:b/>
          <w:sz w:val="32"/>
        </w:rPr>
      </w:pPr>
      <w:r w:rsidRPr="00663225">
        <w:rPr>
          <w:b/>
          <w:noProof/>
          <w:sz w:val="32"/>
        </w:rPr>
        <w:drawing>
          <wp:inline distT="0" distB="0" distL="0" distR="0" wp14:anchorId="1CF1284A" wp14:editId="6AA3532E">
            <wp:extent cx="1620000" cy="162000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740479C0" w14:textId="77777777" w:rsidR="001B3704" w:rsidRPr="00663225" w:rsidRDefault="001B3704" w:rsidP="001B3704">
      <w:pPr>
        <w:spacing w:after="0" w:line="360" w:lineRule="auto"/>
        <w:jc w:val="center"/>
        <w:rPr>
          <w:sz w:val="28"/>
          <w:szCs w:val="28"/>
        </w:rPr>
      </w:pPr>
      <w:r w:rsidRPr="00663225">
        <w:rPr>
          <w:b/>
          <w:bCs/>
          <w:sz w:val="28"/>
          <w:szCs w:val="28"/>
        </w:rPr>
        <w:t>INGENIER</w:t>
      </w:r>
      <w:r>
        <w:rPr>
          <w:b/>
          <w:bCs/>
          <w:sz w:val="28"/>
          <w:szCs w:val="28"/>
        </w:rPr>
        <w:t>A</w:t>
      </w:r>
      <w:r w:rsidRPr="00663225">
        <w:rPr>
          <w:sz w:val="28"/>
          <w:szCs w:val="28"/>
        </w:rPr>
        <w:t>:</w:t>
      </w:r>
    </w:p>
    <w:p w14:paraId="6ABFB495" w14:textId="77777777" w:rsidR="001B3704" w:rsidRDefault="001B3704" w:rsidP="001B3704">
      <w:pPr>
        <w:spacing w:after="80" w:line="360" w:lineRule="auto"/>
        <w:jc w:val="center"/>
        <w:rPr>
          <w:sz w:val="28"/>
          <w:szCs w:val="28"/>
        </w:rPr>
      </w:pPr>
      <w:r>
        <w:rPr>
          <w:sz w:val="28"/>
          <w:szCs w:val="28"/>
        </w:rPr>
        <w:t>Karens Medrano</w:t>
      </w:r>
    </w:p>
    <w:p w14:paraId="577F9F74" w14:textId="652F65E1" w:rsidR="001B3704" w:rsidRPr="00663225" w:rsidRDefault="001B3704" w:rsidP="001B3704">
      <w:pPr>
        <w:spacing w:after="80" w:line="360" w:lineRule="auto"/>
        <w:jc w:val="center"/>
        <w:rPr>
          <w:sz w:val="28"/>
          <w:szCs w:val="28"/>
        </w:rPr>
      </w:pPr>
      <w:r>
        <w:rPr>
          <w:b/>
          <w:bCs/>
          <w:sz w:val="28"/>
          <w:szCs w:val="28"/>
        </w:rPr>
        <w:t>ACTIVIDAD</w:t>
      </w:r>
      <w:r w:rsidRPr="00663225">
        <w:rPr>
          <w:sz w:val="28"/>
          <w:szCs w:val="28"/>
        </w:rPr>
        <w:t>:</w:t>
      </w:r>
    </w:p>
    <w:p w14:paraId="5615117C" w14:textId="4FF692A3" w:rsidR="001B3704" w:rsidRDefault="001B3704" w:rsidP="001B3704">
      <w:pPr>
        <w:spacing w:after="0" w:line="360" w:lineRule="auto"/>
        <w:jc w:val="center"/>
        <w:rPr>
          <w:sz w:val="28"/>
          <w:szCs w:val="28"/>
        </w:rPr>
      </w:pPr>
      <w:r>
        <w:rPr>
          <w:sz w:val="28"/>
          <w:szCs w:val="28"/>
        </w:rPr>
        <w:t>Investigación Aplicada 2</w:t>
      </w:r>
    </w:p>
    <w:p w14:paraId="014CB4EB" w14:textId="77777777" w:rsidR="001B3704" w:rsidRPr="00663225" w:rsidRDefault="001B3704" w:rsidP="001B3704">
      <w:pPr>
        <w:spacing w:after="0" w:line="360" w:lineRule="auto"/>
        <w:jc w:val="center"/>
        <w:rPr>
          <w:sz w:val="28"/>
          <w:szCs w:val="28"/>
        </w:rPr>
      </w:pPr>
      <w:r w:rsidRPr="00663225">
        <w:rPr>
          <w:b/>
          <w:bCs/>
          <w:sz w:val="28"/>
          <w:szCs w:val="28"/>
        </w:rPr>
        <w:t>ASIGNATURA</w:t>
      </w:r>
      <w:r w:rsidRPr="00663225">
        <w:rPr>
          <w:sz w:val="28"/>
          <w:szCs w:val="28"/>
        </w:rPr>
        <w:t>:</w:t>
      </w:r>
    </w:p>
    <w:p w14:paraId="76C539F0" w14:textId="77777777" w:rsidR="001B3704" w:rsidRPr="00663225" w:rsidRDefault="001B3704" w:rsidP="001B3704">
      <w:pPr>
        <w:spacing w:after="0" w:line="360" w:lineRule="auto"/>
        <w:jc w:val="center"/>
        <w:rPr>
          <w:sz w:val="28"/>
          <w:szCs w:val="28"/>
        </w:rPr>
      </w:pPr>
      <w:r w:rsidRPr="00D77E7D">
        <w:rPr>
          <w:sz w:val="28"/>
          <w:szCs w:val="28"/>
        </w:rPr>
        <w:t>Diseño y Programación de Software Multiplataforma</w:t>
      </w:r>
      <w:r>
        <w:rPr>
          <w:sz w:val="28"/>
          <w:szCs w:val="28"/>
        </w:rPr>
        <w:t xml:space="preserve"> G01T</w:t>
      </w:r>
    </w:p>
    <w:p w14:paraId="074CB097" w14:textId="616B3A55" w:rsidR="001B3704" w:rsidRPr="00663225" w:rsidRDefault="001B3704" w:rsidP="001B3704">
      <w:pPr>
        <w:spacing w:after="0" w:line="360" w:lineRule="auto"/>
        <w:jc w:val="center"/>
        <w:rPr>
          <w:sz w:val="28"/>
          <w:szCs w:val="28"/>
        </w:rPr>
      </w:pPr>
      <w:r w:rsidRPr="00663225">
        <w:rPr>
          <w:b/>
          <w:bCs/>
          <w:sz w:val="28"/>
          <w:szCs w:val="28"/>
        </w:rPr>
        <w:t>FECHA DE ELABORACION</w:t>
      </w:r>
      <w:r w:rsidRPr="00663225">
        <w:rPr>
          <w:sz w:val="28"/>
          <w:szCs w:val="28"/>
        </w:rPr>
        <w:t xml:space="preserve">: </w:t>
      </w:r>
      <w:r>
        <w:rPr>
          <w:sz w:val="28"/>
          <w:szCs w:val="28"/>
        </w:rPr>
        <w:fldChar w:fldCharType="begin"/>
      </w:r>
      <w:r>
        <w:rPr>
          <w:sz w:val="28"/>
          <w:szCs w:val="28"/>
        </w:rPr>
        <w:instrText xml:space="preserve"> TIME \@ "d/M/yyyy" </w:instrText>
      </w:r>
      <w:r>
        <w:rPr>
          <w:sz w:val="28"/>
          <w:szCs w:val="28"/>
        </w:rPr>
        <w:fldChar w:fldCharType="separate"/>
      </w:r>
      <w:r w:rsidR="0081075F">
        <w:rPr>
          <w:noProof/>
          <w:sz w:val="28"/>
          <w:szCs w:val="28"/>
        </w:rPr>
        <w:t>8/9/2024</w:t>
      </w:r>
      <w:r>
        <w:rPr>
          <w:sz w:val="28"/>
          <w:szCs w:val="28"/>
        </w:rPr>
        <w:fldChar w:fldCharType="end"/>
      </w:r>
    </w:p>
    <w:p w14:paraId="241F4E60" w14:textId="77777777" w:rsidR="001B3704" w:rsidRDefault="001B3704" w:rsidP="001B3704">
      <w:pPr>
        <w:spacing w:after="0" w:line="360" w:lineRule="auto"/>
        <w:jc w:val="center"/>
        <w:rPr>
          <w:b/>
          <w:bCs/>
          <w:sz w:val="28"/>
          <w:szCs w:val="28"/>
        </w:rPr>
      </w:pPr>
      <w:r w:rsidRPr="00663225">
        <w:rPr>
          <w:b/>
          <w:bCs/>
          <w:sz w:val="28"/>
          <w:szCs w:val="28"/>
        </w:rPr>
        <w:t>CICLO   0</w:t>
      </w:r>
      <w:r>
        <w:rPr>
          <w:b/>
          <w:bCs/>
          <w:sz w:val="28"/>
          <w:szCs w:val="28"/>
        </w:rPr>
        <w:t>2</w:t>
      </w:r>
      <w:r w:rsidRPr="00663225">
        <w:rPr>
          <w:b/>
          <w:bCs/>
          <w:sz w:val="28"/>
          <w:szCs w:val="28"/>
        </w:rPr>
        <w:t xml:space="preserve"> / 2024</w:t>
      </w:r>
    </w:p>
    <w:tbl>
      <w:tblPr>
        <w:tblStyle w:val="TableNormal1"/>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1"/>
        <w:gridCol w:w="4394"/>
        <w:gridCol w:w="2835"/>
        <w:gridCol w:w="1843"/>
      </w:tblGrid>
      <w:tr w:rsidR="001B3704" w:rsidRPr="00D77E7D" w14:paraId="30C9A929" w14:textId="77777777" w:rsidTr="00C14059">
        <w:trPr>
          <w:trHeight w:val="328"/>
          <w:jc w:val="center"/>
        </w:trPr>
        <w:tc>
          <w:tcPr>
            <w:tcW w:w="421" w:type="dxa"/>
          </w:tcPr>
          <w:p w14:paraId="600E7138"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No.</w:t>
            </w:r>
          </w:p>
        </w:tc>
        <w:tc>
          <w:tcPr>
            <w:tcW w:w="4394" w:type="dxa"/>
          </w:tcPr>
          <w:p w14:paraId="251A61F7"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INTEGRANTES:</w:t>
            </w:r>
          </w:p>
        </w:tc>
        <w:tc>
          <w:tcPr>
            <w:tcW w:w="2835" w:type="dxa"/>
          </w:tcPr>
          <w:p w14:paraId="002CF46F"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CARNET</w:t>
            </w:r>
          </w:p>
        </w:tc>
        <w:tc>
          <w:tcPr>
            <w:tcW w:w="1843" w:type="dxa"/>
          </w:tcPr>
          <w:p w14:paraId="57AA0689"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Grupo Teorico</w:t>
            </w:r>
          </w:p>
        </w:tc>
      </w:tr>
      <w:tr w:rsidR="001B3704" w:rsidRPr="00D77E7D" w14:paraId="2E4D1E5F" w14:textId="77777777" w:rsidTr="00C14059">
        <w:trPr>
          <w:trHeight w:val="328"/>
          <w:jc w:val="center"/>
        </w:trPr>
        <w:tc>
          <w:tcPr>
            <w:tcW w:w="421" w:type="dxa"/>
          </w:tcPr>
          <w:p w14:paraId="436B67A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1</w:t>
            </w:r>
          </w:p>
        </w:tc>
        <w:tc>
          <w:tcPr>
            <w:tcW w:w="4394" w:type="dxa"/>
          </w:tcPr>
          <w:p w14:paraId="0A736E3F"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Samuel Orlando Aguilar Recinos</w:t>
            </w:r>
          </w:p>
        </w:tc>
        <w:tc>
          <w:tcPr>
            <w:tcW w:w="2835" w:type="dxa"/>
          </w:tcPr>
          <w:p w14:paraId="095929C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AR200454</w:t>
            </w:r>
          </w:p>
        </w:tc>
        <w:tc>
          <w:tcPr>
            <w:tcW w:w="1843" w:type="dxa"/>
          </w:tcPr>
          <w:p w14:paraId="3CA558D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177F3032" w14:textId="77777777" w:rsidTr="00C14059">
        <w:trPr>
          <w:trHeight w:val="328"/>
          <w:jc w:val="center"/>
        </w:trPr>
        <w:tc>
          <w:tcPr>
            <w:tcW w:w="421" w:type="dxa"/>
          </w:tcPr>
          <w:p w14:paraId="5F92F12F"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2</w:t>
            </w:r>
          </w:p>
        </w:tc>
        <w:tc>
          <w:tcPr>
            <w:tcW w:w="4394" w:type="dxa"/>
          </w:tcPr>
          <w:p w14:paraId="233B8DA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Kevin Salvador Casamalhuapa Turcios</w:t>
            </w:r>
          </w:p>
        </w:tc>
        <w:tc>
          <w:tcPr>
            <w:tcW w:w="2835" w:type="dxa"/>
          </w:tcPr>
          <w:p w14:paraId="3EB57FD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CT142074</w:t>
            </w:r>
          </w:p>
        </w:tc>
        <w:tc>
          <w:tcPr>
            <w:tcW w:w="1843" w:type="dxa"/>
          </w:tcPr>
          <w:p w14:paraId="53F5CB2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6528F9EF" w14:textId="77777777" w:rsidTr="00C14059">
        <w:trPr>
          <w:trHeight w:val="328"/>
          <w:jc w:val="center"/>
        </w:trPr>
        <w:tc>
          <w:tcPr>
            <w:tcW w:w="421" w:type="dxa"/>
          </w:tcPr>
          <w:p w14:paraId="0568BB45" w14:textId="77777777" w:rsidR="001B3704"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3.</w:t>
            </w:r>
          </w:p>
        </w:tc>
        <w:tc>
          <w:tcPr>
            <w:tcW w:w="4394" w:type="dxa"/>
          </w:tcPr>
          <w:p w14:paraId="1DE4F606"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Daniel Alexander Castellanos Romero</w:t>
            </w:r>
          </w:p>
        </w:tc>
        <w:tc>
          <w:tcPr>
            <w:tcW w:w="2835" w:type="dxa"/>
          </w:tcPr>
          <w:p w14:paraId="73BF013E"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CR221376</w:t>
            </w:r>
          </w:p>
        </w:tc>
        <w:tc>
          <w:tcPr>
            <w:tcW w:w="1843" w:type="dxa"/>
          </w:tcPr>
          <w:p w14:paraId="019FA927"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01T</w:t>
            </w:r>
          </w:p>
        </w:tc>
      </w:tr>
      <w:tr w:rsidR="001B3704" w:rsidRPr="00D77E7D" w14:paraId="70D3151C" w14:textId="77777777" w:rsidTr="00C14059">
        <w:trPr>
          <w:trHeight w:val="328"/>
          <w:jc w:val="center"/>
        </w:trPr>
        <w:tc>
          <w:tcPr>
            <w:tcW w:w="421" w:type="dxa"/>
          </w:tcPr>
          <w:p w14:paraId="70092B9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4</w:t>
            </w:r>
          </w:p>
        </w:tc>
        <w:tc>
          <w:tcPr>
            <w:tcW w:w="4394" w:type="dxa"/>
          </w:tcPr>
          <w:p w14:paraId="2AD9A55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Luis Alberto Lino Mejia</w:t>
            </w:r>
          </w:p>
        </w:tc>
        <w:tc>
          <w:tcPr>
            <w:tcW w:w="2835" w:type="dxa"/>
          </w:tcPr>
          <w:p w14:paraId="7AA87C5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LM151857</w:t>
            </w:r>
          </w:p>
        </w:tc>
        <w:tc>
          <w:tcPr>
            <w:tcW w:w="1843" w:type="dxa"/>
          </w:tcPr>
          <w:p w14:paraId="2CB6832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3401FB4C" w14:textId="77777777" w:rsidTr="00C14059">
        <w:trPr>
          <w:trHeight w:val="328"/>
          <w:jc w:val="center"/>
        </w:trPr>
        <w:tc>
          <w:tcPr>
            <w:tcW w:w="421" w:type="dxa"/>
          </w:tcPr>
          <w:p w14:paraId="6CDDC31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5</w:t>
            </w:r>
          </w:p>
        </w:tc>
        <w:tc>
          <w:tcPr>
            <w:tcW w:w="4394" w:type="dxa"/>
          </w:tcPr>
          <w:p w14:paraId="129317C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Cristian Enrique Pineda Muñoz</w:t>
            </w:r>
          </w:p>
        </w:tc>
        <w:tc>
          <w:tcPr>
            <w:tcW w:w="2835" w:type="dxa"/>
          </w:tcPr>
          <w:p w14:paraId="300360CB"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PM190654</w:t>
            </w:r>
          </w:p>
        </w:tc>
        <w:tc>
          <w:tcPr>
            <w:tcW w:w="1843" w:type="dxa"/>
          </w:tcPr>
          <w:p w14:paraId="0CA5142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bl>
    <w:p w14:paraId="4B126D1F" w14:textId="77777777" w:rsidR="001B3704" w:rsidRDefault="001B3704" w:rsidP="001B3704"/>
    <w:p w14:paraId="31665153" w14:textId="77777777" w:rsidR="001B3704" w:rsidRDefault="001B3704"/>
    <w:sdt>
      <w:sdtPr>
        <w:rPr>
          <w:rFonts w:asciiTheme="minorHAnsi" w:eastAsiaTheme="minorHAnsi" w:hAnsiTheme="minorHAnsi" w:cstheme="minorBidi"/>
          <w:color w:val="auto"/>
          <w:kern w:val="2"/>
          <w:sz w:val="24"/>
          <w:szCs w:val="24"/>
          <w:lang w:val="es-MX" w:eastAsia="en-US"/>
          <w14:ligatures w14:val="standardContextual"/>
        </w:rPr>
        <w:id w:val="-200092403"/>
        <w:docPartObj>
          <w:docPartGallery w:val="Table of Contents"/>
          <w:docPartUnique/>
        </w:docPartObj>
      </w:sdtPr>
      <w:sdtEndPr>
        <w:rPr>
          <w:b/>
          <w:bCs/>
        </w:rPr>
      </w:sdtEndPr>
      <w:sdtContent>
        <w:p w14:paraId="2222558E" w14:textId="4F5A868E" w:rsidR="001B3704" w:rsidRDefault="001B3704">
          <w:pPr>
            <w:pStyle w:val="TtuloTDC"/>
          </w:pPr>
          <w:r>
            <w:rPr>
              <w:lang w:val="es-MX"/>
            </w:rPr>
            <w:t>Contenido</w:t>
          </w:r>
        </w:p>
        <w:p w14:paraId="649406F2" w14:textId="38059598" w:rsidR="001B3704" w:rsidRDefault="001B3704">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176173542" w:history="1">
            <w:r w:rsidRPr="006038E2">
              <w:rPr>
                <w:rStyle w:val="Hipervnculo"/>
                <w:noProof/>
              </w:rPr>
              <w:t>Introducción</w:t>
            </w:r>
            <w:r>
              <w:rPr>
                <w:noProof/>
                <w:webHidden/>
              </w:rPr>
              <w:tab/>
            </w:r>
            <w:r>
              <w:rPr>
                <w:noProof/>
                <w:webHidden/>
              </w:rPr>
              <w:fldChar w:fldCharType="begin"/>
            </w:r>
            <w:r>
              <w:rPr>
                <w:noProof/>
                <w:webHidden/>
              </w:rPr>
              <w:instrText xml:space="preserve"> PAGEREF _Toc176173542 \h </w:instrText>
            </w:r>
            <w:r>
              <w:rPr>
                <w:noProof/>
                <w:webHidden/>
              </w:rPr>
            </w:r>
            <w:r>
              <w:rPr>
                <w:noProof/>
                <w:webHidden/>
              </w:rPr>
              <w:fldChar w:fldCharType="separate"/>
            </w:r>
            <w:r>
              <w:rPr>
                <w:noProof/>
                <w:webHidden/>
              </w:rPr>
              <w:t>3</w:t>
            </w:r>
            <w:r>
              <w:rPr>
                <w:noProof/>
                <w:webHidden/>
              </w:rPr>
              <w:fldChar w:fldCharType="end"/>
            </w:r>
          </w:hyperlink>
        </w:p>
        <w:p w14:paraId="1DDB5712" w14:textId="31BB3B61" w:rsidR="001B3704" w:rsidRDefault="008A19FC">
          <w:pPr>
            <w:pStyle w:val="TDC1"/>
            <w:tabs>
              <w:tab w:val="left" w:pos="480"/>
              <w:tab w:val="right" w:leader="dot" w:pos="8828"/>
            </w:tabs>
            <w:rPr>
              <w:rFonts w:eastAsiaTheme="minorEastAsia"/>
              <w:noProof/>
              <w:lang w:eastAsia="es-SV"/>
            </w:rPr>
          </w:pPr>
          <w:hyperlink w:anchor="_Toc176173543" w:history="1">
            <w:r w:rsidR="001B3704" w:rsidRPr="006038E2">
              <w:rPr>
                <w:rStyle w:val="Hipervnculo"/>
                <w:i/>
                <w:iCs/>
                <w:noProof/>
              </w:rPr>
              <w:t>1.</w:t>
            </w:r>
            <w:r w:rsidR="001B3704">
              <w:rPr>
                <w:rFonts w:eastAsiaTheme="minorEastAsia"/>
                <w:noProof/>
                <w:lang w:eastAsia="es-SV"/>
              </w:rPr>
              <w:tab/>
            </w:r>
            <w:r w:rsidR="001B3704" w:rsidRPr="006038E2">
              <w:rPr>
                <w:rStyle w:val="Hipervnculo"/>
                <w:noProof/>
              </w:rPr>
              <w:t>Definir qué son los contenedores:</w:t>
            </w:r>
            <w:r w:rsidR="001B3704">
              <w:rPr>
                <w:noProof/>
                <w:webHidden/>
              </w:rPr>
              <w:tab/>
            </w:r>
            <w:r w:rsidR="001B3704">
              <w:rPr>
                <w:noProof/>
                <w:webHidden/>
              </w:rPr>
              <w:fldChar w:fldCharType="begin"/>
            </w:r>
            <w:r w:rsidR="001B3704">
              <w:rPr>
                <w:noProof/>
                <w:webHidden/>
              </w:rPr>
              <w:instrText xml:space="preserve"> PAGEREF _Toc176173543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2A80943" w14:textId="7ABDEA57" w:rsidR="001B3704" w:rsidRDefault="008A19FC">
          <w:pPr>
            <w:pStyle w:val="TDC2"/>
            <w:tabs>
              <w:tab w:val="left" w:pos="720"/>
              <w:tab w:val="right" w:leader="dot" w:pos="8828"/>
            </w:tabs>
            <w:rPr>
              <w:rFonts w:eastAsiaTheme="minorEastAsia"/>
              <w:noProof/>
              <w:lang w:eastAsia="es-SV"/>
            </w:rPr>
          </w:pPr>
          <w:hyperlink w:anchor="_Toc176173544" w:history="1">
            <w:r w:rsidR="001B3704" w:rsidRPr="006038E2">
              <w:rPr>
                <w:rStyle w:val="Hipervnculo"/>
                <w:noProof/>
              </w:rPr>
              <w:t>a)</w:t>
            </w:r>
            <w:r w:rsidR="001B3704">
              <w:rPr>
                <w:rFonts w:eastAsiaTheme="minorEastAsia"/>
                <w:noProof/>
                <w:lang w:eastAsia="es-SV"/>
              </w:rPr>
              <w:tab/>
            </w:r>
            <w:r w:rsidR="001B3704" w:rsidRPr="006038E2">
              <w:rPr>
                <w:rStyle w:val="Hipervnculo"/>
                <w:noProof/>
              </w:rPr>
              <w:t>Explicar el concepto de contenedores en el contexto del desarrollo de software.</w:t>
            </w:r>
            <w:r w:rsidR="001B3704">
              <w:rPr>
                <w:noProof/>
                <w:webHidden/>
              </w:rPr>
              <w:tab/>
            </w:r>
            <w:r w:rsidR="001B3704">
              <w:rPr>
                <w:noProof/>
                <w:webHidden/>
              </w:rPr>
              <w:fldChar w:fldCharType="begin"/>
            </w:r>
            <w:r w:rsidR="001B3704">
              <w:rPr>
                <w:noProof/>
                <w:webHidden/>
              </w:rPr>
              <w:instrText xml:space="preserve"> PAGEREF _Toc176173544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377F9E7" w14:textId="10A00DE1" w:rsidR="001B3704" w:rsidRDefault="008A19FC">
          <w:pPr>
            <w:pStyle w:val="TDC2"/>
            <w:tabs>
              <w:tab w:val="left" w:pos="720"/>
              <w:tab w:val="right" w:leader="dot" w:pos="8828"/>
            </w:tabs>
            <w:rPr>
              <w:rFonts w:eastAsiaTheme="minorEastAsia"/>
              <w:noProof/>
              <w:lang w:eastAsia="es-SV"/>
            </w:rPr>
          </w:pPr>
          <w:hyperlink w:anchor="_Toc176173545" w:history="1">
            <w:r w:rsidR="001B3704" w:rsidRPr="006038E2">
              <w:rPr>
                <w:rStyle w:val="Hipervnculo"/>
                <w:noProof/>
              </w:rPr>
              <w:t>b)</w:t>
            </w:r>
            <w:r w:rsidR="001B3704">
              <w:rPr>
                <w:rFonts w:eastAsiaTheme="minorEastAsia"/>
                <w:noProof/>
                <w:lang w:eastAsia="es-SV"/>
              </w:rPr>
              <w:tab/>
            </w:r>
            <w:r w:rsidR="001B3704" w:rsidRPr="006038E2">
              <w:rPr>
                <w:rStyle w:val="Hipervnculo"/>
                <w:noProof/>
              </w:rPr>
              <w:t>b. Diferenciar entre contenedores y máquinas virtuales.</w:t>
            </w:r>
            <w:r w:rsidR="001B3704">
              <w:rPr>
                <w:noProof/>
                <w:webHidden/>
              </w:rPr>
              <w:tab/>
            </w:r>
            <w:r w:rsidR="001B3704">
              <w:rPr>
                <w:noProof/>
                <w:webHidden/>
              </w:rPr>
              <w:fldChar w:fldCharType="begin"/>
            </w:r>
            <w:r w:rsidR="001B3704">
              <w:rPr>
                <w:noProof/>
                <w:webHidden/>
              </w:rPr>
              <w:instrText xml:space="preserve"> PAGEREF _Toc176173545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2CBACCFE" w14:textId="01DAE181" w:rsidR="001B3704" w:rsidRDefault="008A19FC">
          <w:pPr>
            <w:pStyle w:val="TDC1"/>
            <w:tabs>
              <w:tab w:val="left" w:pos="480"/>
              <w:tab w:val="right" w:leader="dot" w:pos="8828"/>
            </w:tabs>
            <w:rPr>
              <w:rFonts w:eastAsiaTheme="minorEastAsia"/>
              <w:noProof/>
              <w:lang w:eastAsia="es-SV"/>
            </w:rPr>
          </w:pPr>
          <w:hyperlink w:anchor="_Toc176173546" w:history="1">
            <w:r w:rsidR="001B3704" w:rsidRPr="006038E2">
              <w:rPr>
                <w:rStyle w:val="Hipervnculo"/>
                <w:i/>
                <w:iCs/>
                <w:noProof/>
              </w:rPr>
              <w:t>2.</w:t>
            </w:r>
            <w:r w:rsidR="001B3704">
              <w:rPr>
                <w:rFonts w:eastAsiaTheme="minorEastAsia"/>
                <w:noProof/>
                <w:lang w:eastAsia="es-SV"/>
              </w:rPr>
              <w:tab/>
            </w:r>
            <w:r w:rsidR="001B3704" w:rsidRPr="006038E2">
              <w:rPr>
                <w:rStyle w:val="Hipervnculo"/>
                <w:noProof/>
              </w:rPr>
              <w:t>Describir el funcionamiento de los contenedores:</w:t>
            </w:r>
            <w:r w:rsidR="001B3704">
              <w:rPr>
                <w:noProof/>
                <w:webHidden/>
              </w:rPr>
              <w:tab/>
            </w:r>
            <w:r w:rsidR="001B3704">
              <w:rPr>
                <w:noProof/>
                <w:webHidden/>
              </w:rPr>
              <w:fldChar w:fldCharType="begin"/>
            </w:r>
            <w:r w:rsidR="001B3704">
              <w:rPr>
                <w:noProof/>
                <w:webHidden/>
              </w:rPr>
              <w:instrText xml:space="preserve"> PAGEREF _Toc176173546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1556EDFB" w14:textId="712D5F52" w:rsidR="001B3704" w:rsidRDefault="008A19FC">
          <w:pPr>
            <w:pStyle w:val="TDC2"/>
            <w:tabs>
              <w:tab w:val="left" w:pos="720"/>
              <w:tab w:val="right" w:leader="dot" w:pos="8828"/>
            </w:tabs>
            <w:rPr>
              <w:rFonts w:eastAsiaTheme="minorEastAsia"/>
              <w:noProof/>
              <w:lang w:eastAsia="es-SV"/>
            </w:rPr>
          </w:pPr>
          <w:hyperlink w:anchor="_Toc176173547" w:history="1">
            <w:r w:rsidR="001B3704" w:rsidRPr="006038E2">
              <w:rPr>
                <w:rStyle w:val="Hipervnculo"/>
                <w:noProof/>
              </w:rPr>
              <w:t>a)</w:t>
            </w:r>
            <w:r w:rsidR="001B3704">
              <w:rPr>
                <w:rFonts w:eastAsiaTheme="minorEastAsia"/>
                <w:noProof/>
                <w:lang w:eastAsia="es-SV"/>
              </w:rPr>
              <w:tab/>
            </w:r>
            <w:r w:rsidR="001B3704" w:rsidRPr="006038E2">
              <w:rPr>
                <w:rStyle w:val="Hipervnculo"/>
                <w:noProof/>
              </w:rPr>
              <w:t>Analizar cómo los contenedores empaquetan aplicaciones y sus dependencias.</w:t>
            </w:r>
            <w:r w:rsidR="001B3704">
              <w:rPr>
                <w:noProof/>
                <w:webHidden/>
              </w:rPr>
              <w:tab/>
            </w:r>
            <w:r w:rsidR="001B3704">
              <w:rPr>
                <w:noProof/>
                <w:webHidden/>
              </w:rPr>
              <w:fldChar w:fldCharType="begin"/>
            </w:r>
            <w:r w:rsidR="001B3704">
              <w:rPr>
                <w:noProof/>
                <w:webHidden/>
              </w:rPr>
              <w:instrText xml:space="preserve"> PAGEREF _Toc176173547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42F465E0" w14:textId="56337045" w:rsidR="001B3704" w:rsidRDefault="008A19FC">
          <w:pPr>
            <w:pStyle w:val="TDC2"/>
            <w:tabs>
              <w:tab w:val="left" w:pos="720"/>
              <w:tab w:val="right" w:leader="dot" w:pos="8828"/>
            </w:tabs>
            <w:rPr>
              <w:rFonts w:eastAsiaTheme="minorEastAsia"/>
              <w:noProof/>
              <w:lang w:eastAsia="es-SV"/>
            </w:rPr>
          </w:pPr>
          <w:hyperlink w:anchor="_Toc176173548"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Explicar el proceso de aislamiento y ejecución de contenedores en el sistema operativo.</w:t>
            </w:r>
            <w:r w:rsidR="001B3704">
              <w:rPr>
                <w:noProof/>
                <w:webHidden/>
              </w:rPr>
              <w:tab/>
            </w:r>
            <w:r w:rsidR="001B3704">
              <w:rPr>
                <w:noProof/>
                <w:webHidden/>
              </w:rPr>
              <w:fldChar w:fldCharType="begin"/>
            </w:r>
            <w:r w:rsidR="001B3704">
              <w:rPr>
                <w:noProof/>
                <w:webHidden/>
              </w:rPr>
              <w:instrText xml:space="preserve"> PAGEREF _Toc176173548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34F52099" w14:textId="4E574127" w:rsidR="001B3704" w:rsidRDefault="008A19FC">
          <w:pPr>
            <w:pStyle w:val="TDC1"/>
            <w:tabs>
              <w:tab w:val="left" w:pos="480"/>
              <w:tab w:val="right" w:leader="dot" w:pos="8828"/>
            </w:tabs>
            <w:rPr>
              <w:rFonts w:eastAsiaTheme="minorEastAsia"/>
              <w:noProof/>
              <w:lang w:eastAsia="es-SV"/>
            </w:rPr>
          </w:pPr>
          <w:hyperlink w:anchor="_Toc176173549" w:history="1">
            <w:r w:rsidR="001B3704" w:rsidRPr="006038E2">
              <w:rPr>
                <w:rStyle w:val="Hipervnculo"/>
                <w:i/>
                <w:iCs/>
                <w:noProof/>
              </w:rPr>
              <w:t>3.</w:t>
            </w:r>
            <w:r w:rsidR="001B3704">
              <w:rPr>
                <w:rFonts w:eastAsiaTheme="minorEastAsia"/>
                <w:noProof/>
                <w:lang w:eastAsia="es-SV"/>
              </w:rPr>
              <w:tab/>
            </w:r>
            <w:r w:rsidR="001B3704" w:rsidRPr="006038E2">
              <w:rPr>
                <w:rStyle w:val="Hipervnculo"/>
                <w:noProof/>
              </w:rPr>
              <w:t>Explorar las ventajas de utilizar contenedores:</w:t>
            </w:r>
            <w:r w:rsidR="001B3704">
              <w:rPr>
                <w:noProof/>
                <w:webHidden/>
              </w:rPr>
              <w:tab/>
            </w:r>
            <w:r w:rsidR="001B3704">
              <w:rPr>
                <w:noProof/>
                <w:webHidden/>
              </w:rPr>
              <w:fldChar w:fldCharType="begin"/>
            </w:r>
            <w:r w:rsidR="001B3704">
              <w:rPr>
                <w:noProof/>
                <w:webHidden/>
              </w:rPr>
              <w:instrText xml:space="preserve"> PAGEREF _Toc176173549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AF0640D" w14:textId="2F15E907" w:rsidR="001B3704" w:rsidRDefault="008A19FC">
          <w:pPr>
            <w:pStyle w:val="TDC2"/>
            <w:tabs>
              <w:tab w:val="left" w:pos="720"/>
              <w:tab w:val="right" w:leader="dot" w:pos="8828"/>
            </w:tabs>
            <w:rPr>
              <w:rFonts w:eastAsiaTheme="minorEastAsia"/>
              <w:noProof/>
              <w:lang w:eastAsia="es-SV"/>
            </w:rPr>
          </w:pPr>
          <w:hyperlink w:anchor="_Toc176173550"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Discutir los beneficios en términos de portabilidad, eficiencia y consistencia.</w:t>
            </w:r>
            <w:r w:rsidR="001B3704">
              <w:rPr>
                <w:noProof/>
                <w:webHidden/>
              </w:rPr>
              <w:tab/>
            </w:r>
            <w:r w:rsidR="001B3704">
              <w:rPr>
                <w:noProof/>
                <w:webHidden/>
              </w:rPr>
              <w:fldChar w:fldCharType="begin"/>
            </w:r>
            <w:r w:rsidR="001B3704">
              <w:rPr>
                <w:noProof/>
                <w:webHidden/>
              </w:rPr>
              <w:instrText xml:space="preserve"> PAGEREF _Toc176173550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33B11BA" w14:textId="3ED7B1A7" w:rsidR="001B3704" w:rsidRDefault="008A19FC">
          <w:pPr>
            <w:pStyle w:val="TDC2"/>
            <w:tabs>
              <w:tab w:val="left" w:pos="720"/>
              <w:tab w:val="right" w:leader="dot" w:pos="8828"/>
            </w:tabs>
            <w:rPr>
              <w:rFonts w:eastAsiaTheme="minorEastAsia"/>
              <w:noProof/>
              <w:lang w:eastAsia="es-SV"/>
            </w:rPr>
          </w:pPr>
          <w:hyperlink w:anchor="_Toc176173551"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Ejemplificar cómo los contenedores facilitan el desarrollo, pruebas y despliegue de aplicaciones.</w:t>
            </w:r>
            <w:r w:rsidR="001B3704">
              <w:rPr>
                <w:noProof/>
                <w:webHidden/>
              </w:rPr>
              <w:tab/>
            </w:r>
            <w:r w:rsidR="001B3704">
              <w:rPr>
                <w:noProof/>
                <w:webHidden/>
              </w:rPr>
              <w:fldChar w:fldCharType="begin"/>
            </w:r>
            <w:r w:rsidR="001B3704">
              <w:rPr>
                <w:noProof/>
                <w:webHidden/>
              </w:rPr>
              <w:instrText xml:space="preserve"> PAGEREF _Toc176173551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7C23DF96" w14:textId="381AAD28" w:rsidR="001B3704" w:rsidRDefault="008A19FC">
          <w:pPr>
            <w:pStyle w:val="TDC1"/>
            <w:tabs>
              <w:tab w:val="left" w:pos="480"/>
              <w:tab w:val="right" w:leader="dot" w:pos="8828"/>
            </w:tabs>
            <w:rPr>
              <w:rFonts w:eastAsiaTheme="minorEastAsia"/>
              <w:noProof/>
              <w:lang w:eastAsia="es-SV"/>
            </w:rPr>
          </w:pPr>
          <w:hyperlink w:anchor="_Toc176173552" w:history="1">
            <w:r w:rsidR="001B3704" w:rsidRPr="006038E2">
              <w:rPr>
                <w:rStyle w:val="Hipervnculo"/>
                <w:i/>
                <w:iCs/>
                <w:noProof/>
              </w:rPr>
              <w:t>4.</w:t>
            </w:r>
            <w:r w:rsidR="001B3704">
              <w:rPr>
                <w:rFonts w:eastAsiaTheme="minorEastAsia"/>
                <w:noProof/>
                <w:lang w:eastAsia="es-SV"/>
              </w:rPr>
              <w:tab/>
            </w:r>
            <w:r w:rsidR="001B3704" w:rsidRPr="006038E2">
              <w:rPr>
                <w:rStyle w:val="Hipervnculo"/>
                <w:noProof/>
              </w:rPr>
              <w:t>Presentar herramientas populares en el ecosistema de contenedores:</w:t>
            </w:r>
            <w:r w:rsidR="001B3704">
              <w:rPr>
                <w:noProof/>
                <w:webHidden/>
              </w:rPr>
              <w:tab/>
            </w:r>
            <w:r w:rsidR="001B3704">
              <w:rPr>
                <w:noProof/>
                <w:webHidden/>
              </w:rPr>
              <w:fldChar w:fldCharType="begin"/>
            </w:r>
            <w:r w:rsidR="001B3704">
              <w:rPr>
                <w:noProof/>
                <w:webHidden/>
              </w:rPr>
              <w:instrText xml:space="preserve"> PAGEREF _Toc176173552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07458797" w14:textId="5DF1DD74" w:rsidR="001B3704" w:rsidRDefault="008A19FC">
          <w:pPr>
            <w:pStyle w:val="TDC2"/>
            <w:tabs>
              <w:tab w:val="left" w:pos="720"/>
              <w:tab w:val="right" w:leader="dot" w:pos="8828"/>
            </w:tabs>
            <w:rPr>
              <w:rFonts w:eastAsiaTheme="minorEastAsia"/>
              <w:noProof/>
              <w:lang w:eastAsia="es-SV"/>
            </w:rPr>
          </w:pPr>
          <w:hyperlink w:anchor="_Toc176173553"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Describir y comparar Docker, Kubernetes y otras herramientas relevantes.</w:t>
            </w:r>
            <w:r w:rsidR="001B3704">
              <w:rPr>
                <w:noProof/>
                <w:webHidden/>
              </w:rPr>
              <w:tab/>
            </w:r>
            <w:r w:rsidR="001B3704">
              <w:rPr>
                <w:noProof/>
                <w:webHidden/>
              </w:rPr>
              <w:fldChar w:fldCharType="begin"/>
            </w:r>
            <w:r w:rsidR="001B3704">
              <w:rPr>
                <w:noProof/>
                <w:webHidden/>
              </w:rPr>
              <w:instrText xml:space="preserve"> PAGEREF _Toc176173553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116F5658" w14:textId="2C32C15B" w:rsidR="001B3704" w:rsidRDefault="008A19FC">
          <w:pPr>
            <w:pStyle w:val="TDC2"/>
            <w:tabs>
              <w:tab w:val="left" w:pos="720"/>
              <w:tab w:val="right" w:leader="dot" w:pos="8828"/>
            </w:tabs>
            <w:rPr>
              <w:rFonts w:eastAsiaTheme="minorEastAsia"/>
              <w:noProof/>
              <w:lang w:eastAsia="es-SV"/>
            </w:rPr>
          </w:pPr>
          <w:hyperlink w:anchor="_Toc176173554" w:history="1">
            <w:r w:rsidR="001B3704" w:rsidRPr="006038E2">
              <w:rPr>
                <w:rStyle w:val="Hipervnculo"/>
                <w:noProof/>
              </w:rPr>
              <w:t>b.</w:t>
            </w:r>
            <w:r w:rsidR="001B3704">
              <w:rPr>
                <w:rFonts w:eastAsiaTheme="minorEastAsia"/>
                <w:noProof/>
                <w:lang w:eastAsia="es-SV"/>
              </w:rPr>
              <w:tab/>
            </w:r>
            <w:r w:rsidR="001B3704" w:rsidRPr="006038E2">
              <w:rPr>
                <w:rStyle w:val="Hipervnculo"/>
                <w:noProof/>
              </w:rPr>
              <w:t>Mostrar casos de uso y ejemplos prácticos de cada herramienta.</w:t>
            </w:r>
            <w:r w:rsidR="001B3704">
              <w:rPr>
                <w:noProof/>
                <w:webHidden/>
              </w:rPr>
              <w:tab/>
            </w:r>
            <w:r w:rsidR="001B3704">
              <w:rPr>
                <w:noProof/>
                <w:webHidden/>
              </w:rPr>
              <w:fldChar w:fldCharType="begin"/>
            </w:r>
            <w:r w:rsidR="001B3704">
              <w:rPr>
                <w:noProof/>
                <w:webHidden/>
              </w:rPr>
              <w:instrText xml:space="preserve"> PAGEREF _Toc176173554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77502111" w14:textId="1BC1615D" w:rsidR="001B3704" w:rsidRDefault="008A19FC">
          <w:pPr>
            <w:pStyle w:val="TDC1"/>
            <w:tabs>
              <w:tab w:val="left" w:pos="480"/>
              <w:tab w:val="right" w:leader="dot" w:pos="8828"/>
            </w:tabs>
            <w:rPr>
              <w:rFonts w:eastAsiaTheme="minorEastAsia"/>
              <w:noProof/>
              <w:lang w:eastAsia="es-SV"/>
            </w:rPr>
          </w:pPr>
          <w:hyperlink w:anchor="_Toc176173555" w:history="1">
            <w:r w:rsidR="001B3704" w:rsidRPr="006038E2">
              <w:rPr>
                <w:rStyle w:val="Hipervnculo"/>
                <w:i/>
                <w:iCs/>
                <w:noProof/>
              </w:rPr>
              <w:t>5.</w:t>
            </w:r>
            <w:r w:rsidR="001B3704">
              <w:rPr>
                <w:rFonts w:eastAsiaTheme="minorEastAsia"/>
                <w:noProof/>
                <w:lang w:eastAsia="es-SV"/>
              </w:rPr>
              <w:tab/>
            </w:r>
            <w:r w:rsidR="001B3704" w:rsidRPr="006038E2">
              <w:rPr>
                <w:rStyle w:val="Hipervnculo"/>
                <w:noProof/>
              </w:rPr>
              <w:t>Discutir los desafíos y consideraciones al usar contenedores:</w:t>
            </w:r>
            <w:r w:rsidR="001B3704">
              <w:rPr>
                <w:noProof/>
                <w:webHidden/>
              </w:rPr>
              <w:tab/>
            </w:r>
            <w:r w:rsidR="001B3704">
              <w:rPr>
                <w:noProof/>
                <w:webHidden/>
              </w:rPr>
              <w:fldChar w:fldCharType="begin"/>
            </w:r>
            <w:r w:rsidR="001B3704">
              <w:rPr>
                <w:noProof/>
                <w:webHidden/>
              </w:rPr>
              <w:instrText xml:space="preserve"> PAGEREF _Toc176173555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581184BB" w14:textId="26907FFA" w:rsidR="001B3704" w:rsidRDefault="008A19FC">
          <w:pPr>
            <w:pStyle w:val="TDC2"/>
            <w:tabs>
              <w:tab w:val="left" w:pos="720"/>
              <w:tab w:val="right" w:leader="dot" w:pos="8828"/>
            </w:tabs>
            <w:rPr>
              <w:rFonts w:eastAsiaTheme="minorEastAsia"/>
              <w:noProof/>
              <w:lang w:eastAsia="es-SV"/>
            </w:rPr>
          </w:pPr>
          <w:hyperlink w:anchor="_Toc176173556" w:history="1">
            <w:r w:rsidR="001B3704" w:rsidRPr="006038E2">
              <w:rPr>
                <w:rStyle w:val="Hipervnculo"/>
                <w:noProof/>
              </w:rPr>
              <w:t>a.</w:t>
            </w:r>
            <w:r w:rsidR="001B3704">
              <w:rPr>
                <w:rFonts w:eastAsiaTheme="minorEastAsia"/>
                <w:noProof/>
                <w:lang w:eastAsia="es-SV"/>
              </w:rPr>
              <w:tab/>
            </w:r>
            <w:r w:rsidR="001B3704" w:rsidRPr="006038E2">
              <w:rPr>
                <w:rStyle w:val="Hipervnculo"/>
                <w:noProof/>
              </w:rPr>
              <w:t>Identificar posibles limitaciones y problemas comunes.</w:t>
            </w:r>
            <w:r w:rsidR="001B3704">
              <w:rPr>
                <w:noProof/>
                <w:webHidden/>
              </w:rPr>
              <w:tab/>
            </w:r>
            <w:r w:rsidR="001B3704">
              <w:rPr>
                <w:noProof/>
                <w:webHidden/>
              </w:rPr>
              <w:fldChar w:fldCharType="begin"/>
            </w:r>
            <w:r w:rsidR="001B3704">
              <w:rPr>
                <w:noProof/>
                <w:webHidden/>
              </w:rPr>
              <w:instrText xml:space="preserve"> PAGEREF _Toc176173556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331DE801" w14:textId="2099B1EE" w:rsidR="001B3704" w:rsidRDefault="008A19FC">
          <w:pPr>
            <w:pStyle w:val="TDC2"/>
            <w:tabs>
              <w:tab w:val="left" w:pos="720"/>
              <w:tab w:val="right" w:leader="dot" w:pos="8828"/>
            </w:tabs>
            <w:rPr>
              <w:rFonts w:eastAsiaTheme="minorEastAsia"/>
              <w:noProof/>
              <w:lang w:eastAsia="es-SV"/>
            </w:rPr>
          </w:pPr>
          <w:hyperlink w:anchor="_Toc176173557" w:history="1">
            <w:r w:rsidR="001B3704" w:rsidRPr="006038E2">
              <w:rPr>
                <w:rStyle w:val="Hipervnculo"/>
                <w:noProof/>
              </w:rPr>
              <w:t>b.</w:t>
            </w:r>
            <w:r w:rsidR="001B3704">
              <w:rPr>
                <w:rFonts w:eastAsiaTheme="minorEastAsia"/>
                <w:noProof/>
                <w:lang w:eastAsia="es-SV"/>
              </w:rPr>
              <w:tab/>
            </w:r>
            <w:r w:rsidR="001B3704" w:rsidRPr="006038E2">
              <w:rPr>
                <w:rStyle w:val="Hipervnculo"/>
                <w:noProof/>
              </w:rPr>
              <w:t>Proponer soluciones y mejores prácticas para abordar estos desafíos</w:t>
            </w:r>
            <w:r w:rsidR="001B3704">
              <w:rPr>
                <w:noProof/>
                <w:webHidden/>
              </w:rPr>
              <w:tab/>
            </w:r>
            <w:r w:rsidR="001B3704">
              <w:rPr>
                <w:noProof/>
                <w:webHidden/>
              </w:rPr>
              <w:fldChar w:fldCharType="begin"/>
            </w:r>
            <w:r w:rsidR="001B3704">
              <w:rPr>
                <w:noProof/>
                <w:webHidden/>
              </w:rPr>
              <w:instrText xml:space="preserve"> PAGEREF _Toc176173557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1D5A41B0" w14:textId="2A19C828" w:rsidR="001B3704" w:rsidRDefault="008A19FC">
          <w:pPr>
            <w:pStyle w:val="TDC1"/>
            <w:tabs>
              <w:tab w:val="right" w:leader="dot" w:pos="8828"/>
            </w:tabs>
            <w:rPr>
              <w:rFonts w:eastAsiaTheme="minorEastAsia"/>
              <w:noProof/>
              <w:lang w:eastAsia="es-SV"/>
            </w:rPr>
          </w:pPr>
          <w:hyperlink w:anchor="_Toc176173558" w:history="1">
            <w:r w:rsidR="001B3704" w:rsidRPr="006038E2">
              <w:rPr>
                <w:rStyle w:val="Hipervnculo"/>
                <w:noProof/>
              </w:rPr>
              <w:t>Conclusión</w:t>
            </w:r>
            <w:r w:rsidR="001B3704">
              <w:rPr>
                <w:noProof/>
                <w:webHidden/>
              </w:rPr>
              <w:tab/>
            </w:r>
            <w:r w:rsidR="001B3704">
              <w:rPr>
                <w:noProof/>
                <w:webHidden/>
              </w:rPr>
              <w:fldChar w:fldCharType="begin"/>
            </w:r>
            <w:r w:rsidR="001B3704">
              <w:rPr>
                <w:noProof/>
                <w:webHidden/>
              </w:rPr>
              <w:instrText xml:space="preserve"> PAGEREF _Toc176173558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2A96AFD1" w14:textId="280B658E" w:rsidR="001B3704" w:rsidRDefault="008A19FC">
          <w:pPr>
            <w:pStyle w:val="TDC1"/>
            <w:tabs>
              <w:tab w:val="right" w:leader="dot" w:pos="8828"/>
            </w:tabs>
            <w:rPr>
              <w:rFonts w:eastAsiaTheme="minorEastAsia"/>
              <w:noProof/>
              <w:lang w:eastAsia="es-SV"/>
            </w:rPr>
          </w:pPr>
          <w:hyperlink w:anchor="_Toc176173559" w:history="1">
            <w:r w:rsidR="001B3704" w:rsidRPr="006038E2">
              <w:rPr>
                <w:rStyle w:val="Hipervnculo"/>
                <w:noProof/>
              </w:rPr>
              <w:t>Bibliografía</w:t>
            </w:r>
            <w:r w:rsidR="001B3704">
              <w:rPr>
                <w:noProof/>
                <w:webHidden/>
              </w:rPr>
              <w:tab/>
            </w:r>
            <w:r w:rsidR="001B3704">
              <w:rPr>
                <w:noProof/>
                <w:webHidden/>
              </w:rPr>
              <w:fldChar w:fldCharType="begin"/>
            </w:r>
            <w:r w:rsidR="001B3704">
              <w:rPr>
                <w:noProof/>
                <w:webHidden/>
              </w:rPr>
              <w:instrText xml:space="preserve"> PAGEREF _Toc176173559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1A38F132" w14:textId="71E3A536" w:rsidR="001B3704" w:rsidRDefault="001B3704">
          <w:r>
            <w:rPr>
              <w:b/>
              <w:bCs/>
              <w:lang w:val="es-MX"/>
            </w:rPr>
            <w:fldChar w:fldCharType="end"/>
          </w:r>
        </w:p>
      </w:sdtContent>
    </w:sdt>
    <w:p w14:paraId="1FF20598" w14:textId="3D0BA340" w:rsidR="001B3704" w:rsidRDefault="001B3704"/>
    <w:p w14:paraId="0282A34C" w14:textId="77777777" w:rsidR="001B3704" w:rsidRDefault="001B3704">
      <w:r>
        <w:br w:type="page"/>
      </w:r>
    </w:p>
    <w:p w14:paraId="2E4B5EAE" w14:textId="5701DE1C" w:rsidR="001B3704" w:rsidRDefault="001B3704" w:rsidP="001B3704">
      <w:pPr>
        <w:pStyle w:val="Ttulo1"/>
      </w:pPr>
      <w:bookmarkStart w:id="0" w:name="_Toc176173542"/>
      <w:r>
        <w:lastRenderedPageBreak/>
        <w:t>Introducción</w:t>
      </w:r>
      <w:bookmarkEnd w:id="0"/>
    </w:p>
    <w:p w14:paraId="4D9A3549" w14:textId="2FFB04C4" w:rsidR="001B3704" w:rsidRDefault="001B3704">
      <w:r>
        <w:br w:type="page"/>
      </w:r>
    </w:p>
    <w:p w14:paraId="1AC531FF" w14:textId="77777777" w:rsidR="001B3704" w:rsidRPr="001B3704" w:rsidRDefault="001B3704" w:rsidP="001B3704">
      <w:pPr>
        <w:pStyle w:val="Ttulo1"/>
        <w:numPr>
          <w:ilvl w:val="0"/>
          <w:numId w:val="4"/>
        </w:numPr>
        <w:rPr>
          <w:sz w:val="36"/>
          <w:szCs w:val="36"/>
        </w:rPr>
      </w:pPr>
      <w:bookmarkStart w:id="1" w:name="_Toc176173543"/>
      <w:r w:rsidRPr="001B3704">
        <w:rPr>
          <w:sz w:val="36"/>
          <w:szCs w:val="36"/>
        </w:rPr>
        <w:lastRenderedPageBreak/>
        <w:t>Definir qué son los contenedores:</w:t>
      </w:r>
      <w:bookmarkEnd w:id="1"/>
    </w:p>
    <w:p w14:paraId="495DBA4F" w14:textId="77777777" w:rsidR="001B3704" w:rsidRDefault="001B3704" w:rsidP="001B3704">
      <w:pPr>
        <w:pStyle w:val="Ttulo2"/>
        <w:numPr>
          <w:ilvl w:val="0"/>
          <w:numId w:val="3"/>
        </w:numPr>
      </w:pPr>
      <w:bookmarkStart w:id="2" w:name="_Toc176173544"/>
      <w:r>
        <w:t>Explicar el concepto de contenedores en el contexto del desarrollo de software.</w:t>
      </w:r>
      <w:bookmarkEnd w:id="2"/>
    </w:p>
    <w:p w14:paraId="6D1A2EEC" w14:textId="77777777" w:rsidR="001B3704" w:rsidRPr="001B3704" w:rsidRDefault="001B3704" w:rsidP="001B3704"/>
    <w:p w14:paraId="34A38050" w14:textId="7AFCA548" w:rsidR="001B3704" w:rsidRDefault="001B3704" w:rsidP="001B3704">
      <w:pPr>
        <w:pStyle w:val="Ttulo2"/>
        <w:numPr>
          <w:ilvl w:val="0"/>
          <w:numId w:val="3"/>
        </w:numPr>
      </w:pPr>
      <w:bookmarkStart w:id="3" w:name="_Toc176173545"/>
      <w:r>
        <w:t>b. Diferenciar entre contenedores y máquinas virtuales.</w:t>
      </w:r>
      <w:bookmarkEnd w:id="3"/>
    </w:p>
    <w:p w14:paraId="1D86523C" w14:textId="450D938D" w:rsidR="001B3704" w:rsidRPr="001B3704" w:rsidRDefault="001B3704" w:rsidP="001B3704">
      <w:r>
        <w:br w:type="page"/>
      </w:r>
    </w:p>
    <w:p w14:paraId="7F7E5ACB" w14:textId="26CE5BE4" w:rsidR="001B3704" w:rsidRDefault="001B3704" w:rsidP="001B3704">
      <w:pPr>
        <w:pStyle w:val="Ttulo1"/>
        <w:numPr>
          <w:ilvl w:val="0"/>
          <w:numId w:val="4"/>
        </w:numPr>
      </w:pPr>
      <w:bookmarkStart w:id="4" w:name="_Toc176173546"/>
      <w:r>
        <w:lastRenderedPageBreak/>
        <w:t>Describir el funcionamiento de los contenedores:</w:t>
      </w:r>
      <w:bookmarkEnd w:id="4"/>
    </w:p>
    <w:p w14:paraId="75D5D5B5" w14:textId="7E85D3C4" w:rsidR="001B3704" w:rsidRDefault="001B3704" w:rsidP="001B3704">
      <w:pPr>
        <w:pStyle w:val="Ttulo2"/>
        <w:numPr>
          <w:ilvl w:val="0"/>
          <w:numId w:val="5"/>
        </w:numPr>
      </w:pPr>
      <w:bookmarkStart w:id="5" w:name="_Toc176173547"/>
      <w:r>
        <w:t>Analizar cómo los contenedores empaquetan aplicaciones y sus dependencias.</w:t>
      </w:r>
      <w:bookmarkEnd w:id="5"/>
    </w:p>
    <w:p w14:paraId="68E0BE98" w14:textId="77777777" w:rsidR="001B3704" w:rsidRPr="001B3704" w:rsidRDefault="001B3704" w:rsidP="001B3704"/>
    <w:p w14:paraId="3908C568" w14:textId="47355643" w:rsidR="001B3704" w:rsidRDefault="001B3704" w:rsidP="001B3704">
      <w:pPr>
        <w:pStyle w:val="Ttulo2"/>
        <w:numPr>
          <w:ilvl w:val="0"/>
          <w:numId w:val="5"/>
        </w:numPr>
      </w:pPr>
      <w:bookmarkStart w:id="6" w:name="_Toc176173548"/>
      <w:r>
        <w:t>Explicar el proceso de aislamiento y ejecución de contenedores en el sistema operativo.</w:t>
      </w:r>
      <w:bookmarkEnd w:id="6"/>
    </w:p>
    <w:p w14:paraId="643B14FD" w14:textId="49A12725" w:rsidR="0081075F" w:rsidRDefault="0081075F" w:rsidP="0081075F"/>
    <w:p w14:paraId="6C508B38" w14:textId="77777777" w:rsidR="0081075F" w:rsidRPr="004534EC" w:rsidRDefault="0081075F" w:rsidP="0081075F">
      <w:pPr>
        <w:jc w:val="both"/>
        <w:rPr>
          <w:rFonts w:cstheme="minorHAnsi"/>
        </w:rPr>
      </w:pPr>
      <w:r w:rsidRPr="004534EC">
        <w:rPr>
          <w:rFonts w:cstheme="minorHAnsi"/>
        </w:rPr>
        <w:t>El aislamiento y la ejecución de contenedores en un sistema operativo dependen de dos mecanismos clave del kernel de Linux: los encabezados y los grupos c. Al crear entornos distintos para cada contenedor, los namespaces permiten que tenga su propio sistema de archivos, red, usuarios y procesos. Esto crea la impresión de que cada contenedor se ejecuta en un sistema independiente porque asegura que los contenedores no interfieran entre sí ni con el sistema host.</w:t>
      </w:r>
    </w:p>
    <w:p w14:paraId="68F9CC3E" w14:textId="77777777" w:rsidR="0081075F" w:rsidRPr="004534EC" w:rsidRDefault="0081075F" w:rsidP="0081075F">
      <w:pPr>
        <w:jc w:val="both"/>
        <w:rPr>
          <w:rFonts w:cstheme="minorHAnsi"/>
        </w:rPr>
      </w:pPr>
      <w:r w:rsidRPr="004534EC">
        <w:rPr>
          <w:rFonts w:cstheme="minorHAnsi"/>
        </w:rPr>
        <w:t>Sin embargo, los grupos de control (cgroups) controlan y limitan el uso de recursos como la CPU, la memoria, la red y el disco para cada contenedor. Esto garantiza que ningún contenedor use más recursos de los asignados, manteniendo el rendimiento y la estabilidad del sistema.</w:t>
      </w:r>
    </w:p>
    <w:p w14:paraId="521D4BC0" w14:textId="77777777" w:rsidR="0081075F" w:rsidRDefault="0081075F" w:rsidP="0081075F">
      <w:pPr>
        <w:spacing w:after="0" w:line="240" w:lineRule="auto"/>
        <w:jc w:val="both"/>
        <w:rPr>
          <w:rFonts w:eastAsia="Times New Roman" w:cstheme="minorHAnsi"/>
          <w:lang w:eastAsia="es-SV"/>
        </w:rPr>
      </w:pPr>
      <w:r w:rsidRPr="004534EC">
        <w:rPr>
          <w:rFonts w:eastAsia="Times New Roman" w:cstheme="minorHAnsi"/>
          <w:lang w:eastAsia="es-SV"/>
        </w:rPr>
        <w:t>Para aislar y controlar la ejecución de un contenedor, se crea un conjunto de namespaces y se aplican cgroups. El contenedor emplea un sistema de archivos en capas (UnionFS), donde la imagen base es solo de lectura y cualquier cambio se guarda en las capas superiores, lo que hace que el almacenamiento sea optimizado. Por lo tanto, los contenedores brindan un entorno portátil, seguro y eficiente para el desarrollo y la ejecución de aplicaciones.</w:t>
      </w:r>
    </w:p>
    <w:p w14:paraId="48EFEDCD" w14:textId="77777777" w:rsidR="0081075F" w:rsidRDefault="0081075F" w:rsidP="0081075F">
      <w:pPr>
        <w:spacing w:after="0" w:line="240" w:lineRule="auto"/>
        <w:jc w:val="both"/>
        <w:rPr>
          <w:rFonts w:eastAsia="Times New Roman" w:cstheme="minorHAnsi"/>
          <w:lang w:eastAsia="es-SV"/>
        </w:rPr>
      </w:pPr>
    </w:p>
    <w:p w14:paraId="46678C3C" w14:textId="77777777" w:rsidR="0081075F" w:rsidRPr="0081075F" w:rsidRDefault="0081075F" w:rsidP="0081075F"/>
    <w:p w14:paraId="69C50968" w14:textId="4706D5AA" w:rsidR="001B3704" w:rsidRPr="001B3704" w:rsidRDefault="001B3704" w:rsidP="001B3704">
      <w:r>
        <w:br w:type="page"/>
      </w:r>
    </w:p>
    <w:p w14:paraId="208A0425" w14:textId="554708AB" w:rsidR="001B3704" w:rsidRDefault="001B3704" w:rsidP="001B3704">
      <w:pPr>
        <w:pStyle w:val="Ttulo1"/>
        <w:numPr>
          <w:ilvl w:val="0"/>
          <w:numId w:val="4"/>
        </w:numPr>
      </w:pPr>
      <w:bookmarkStart w:id="7" w:name="_Toc176173549"/>
      <w:r>
        <w:lastRenderedPageBreak/>
        <w:t>Explorar las ventajas de utilizar contenedores:</w:t>
      </w:r>
      <w:bookmarkEnd w:id="7"/>
    </w:p>
    <w:p w14:paraId="69CDBF5A" w14:textId="62966D32" w:rsidR="001B3704" w:rsidRDefault="001B3704" w:rsidP="001B3704">
      <w:pPr>
        <w:pStyle w:val="Ttulo2"/>
        <w:numPr>
          <w:ilvl w:val="0"/>
          <w:numId w:val="7"/>
        </w:numPr>
      </w:pPr>
      <w:bookmarkStart w:id="8" w:name="_Toc176173550"/>
      <w:r>
        <w:t>Discutir los beneficios en términos de portabilidad, eficiencia y consistencia.</w:t>
      </w:r>
      <w:bookmarkEnd w:id="8"/>
    </w:p>
    <w:p w14:paraId="0464C666" w14:textId="37829E46" w:rsidR="001B3704" w:rsidRDefault="001B3704" w:rsidP="001B3704"/>
    <w:p w14:paraId="54CA576C" w14:textId="77777777" w:rsidR="0081075F" w:rsidRPr="00217631" w:rsidRDefault="0081075F" w:rsidP="0081075F">
      <w:pPr>
        <w:ind w:left="360"/>
        <w:jc w:val="both"/>
        <w:rPr>
          <w:rFonts w:cstheme="minorHAnsi"/>
        </w:rPr>
      </w:pPr>
      <w:r w:rsidRPr="00217631">
        <w:rPr>
          <w:rFonts w:cstheme="minorHAnsi"/>
        </w:rPr>
        <w:t>A Beneficios en términos de portabilidad, eficiencia y consistencia.</w:t>
      </w:r>
    </w:p>
    <w:p w14:paraId="7188B0F5"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Portabilidad:</w:t>
      </w:r>
      <w:r w:rsidRPr="00217631">
        <w:rPr>
          <w:rFonts w:eastAsia="Times New Roman" w:cstheme="minorHAnsi"/>
          <w:lang w:eastAsia="es-SV"/>
        </w:rPr>
        <w:br/>
      </w:r>
    </w:p>
    <w:p w14:paraId="23F9A85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Independencia del entorno: Los contenedores empaquetan una aplicación con todas sus dependencias, lo que permite que se ejecute en cualquier sistema que soporte contenedores sin necesidad de realizar ajustes. Esto permite que las aplicaciones se muevan entre varios entornos (desarrollo, pruebas, producción) y plataformas (local, nube, servidores físicos).</w:t>
      </w:r>
      <w:r w:rsidRPr="00217631">
        <w:rPr>
          <w:rFonts w:eastAsia="Times New Roman" w:cstheme="minorHAnsi"/>
          <w:lang w:eastAsia="es-SV"/>
        </w:rPr>
        <w:br/>
        <w:t>Unión entre plataformas: al estar encapsulado en un contenedor, el software se comporta de la misma manera en diferentes entornos, eliminando el problema de "funciona en mi máquina, pero no en producción".</w:t>
      </w:r>
    </w:p>
    <w:p w14:paraId="3BBB8C23" w14:textId="77777777" w:rsidR="0081075F" w:rsidRDefault="0081075F" w:rsidP="0081075F">
      <w:pPr>
        <w:spacing w:after="0" w:line="240" w:lineRule="auto"/>
        <w:ind w:left="360"/>
        <w:jc w:val="both"/>
        <w:rPr>
          <w:rFonts w:eastAsia="Times New Roman" w:cstheme="minorHAnsi"/>
          <w:lang w:eastAsia="es-SV"/>
        </w:rPr>
      </w:pPr>
    </w:p>
    <w:p w14:paraId="24FBEA97"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Eficiencia:</w:t>
      </w:r>
    </w:p>
    <w:p w14:paraId="6F636E7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Menor uso de recursos: Los contenedores comparten el kernel del sistema operativo host, lo que reduce la sobrecarga de recursos como CPU, memoria y almacenamiento. Son más ligeros y rápidos de arrancar, lo que permite que un host ejecute más contenedores.</w:t>
      </w:r>
    </w:p>
    <w:p w14:paraId="549162E8"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Ejecución rápida: Los contenedores no necesitan cargar un sistema operativo completo como las VM, por lo que se inician rápidamente. Esto es particularmente ventajoso en áreas donde se requiere iniciar o expandir servicios rápidamente.</w:t>
      </w:r>
    </w:p>
    <w:p w14:paraId="688C4767"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Mejor utilización de hardware: porque son más ligeros, pueden usar más hardware, maximizando la capacidad de cómputo disponible.</w:t>
      </w:r>
    </w:p>
    <w:p w14:paraId="689C348D" w14:textId="77777777" w:rsidR="0081075F" w:rsidRDefault="0081075F" w:rsidP="0081075F">
      <w:pPr>
        <w:spacing w:after="0" w:line="240" w:lineRule="auto"/>
        <w:ind w:left="360"/>
        <w:jc w:val="both"/>
        <w:rPr>
          <w:rFonts w:eastAsia="Times New Roman" w:cstheme="minorHAnsi"/>
          <w:lang w:eastAsia="es-SV"/>
        </w:rPr>
      </w:pPr>
    </w:p>
    <w:p w14:paraId="4B98E1E9"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Consistencia</w:t>
      </w:r>
    </w:p>
    <w:p w14:paraId="431F7592" w14:textId="77777777" w:rsidR="0081075F" w:rsidRDefault="0081075F" w:rsidP="0081075F">
      <w:pPr>
        <w:spacing w:after="0" w:line="240" w:lineRule="auto"/>
        <w:ind w:left="360"/>
        <w:jc w:val="both"/>
        <w:rPr>
          <w:rFonts w:eastAsia="Times New Roman" w:cstheme="minorHAnsi"/>
          <w:lang w:eastAsia="es-SV"/>
        </w:rPr>
      </w:pPr>
    </w:p>
    <w:p w14:paraId="28EE3849"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Entorno reproducible: los contenedores eliminan las inconsistencias entre el entorno de desarrollo y producción asegurando que las aplicaciones funcionen en el mismo entorno, independientemente de dónde estén desplegadas.</w:t>
      </w:r>
    </w:p>
    <w:p w14:paraId="55F1FE9E"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Configuraciones estandarizadas: Los desarrolladores pueden asegurarse de que todos los miembros del equipo trabajen con la misma configuración y versiones de dependencias utilizando archivos de configuración como Dockerfile, lo que reduce los errores y los malentendidos.</w:t>
      </w:r>
    </w:p>
    <w:p w14:paraId="3FC1D2C8"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Ciclo de vida predecible: Las aplicaciones dentro de contenedores permiten pruebas automatizadas, integración continua y despliegue continuo (CI/CD), mejorando la calidad y confiabilidad del software.</w:t>
      </w:r>
    </w:p>
    <w:p w14:paraId="28FEC43D" w14:textId="50BB25B6" w:rsidR="0081075F" w:rsidRDefault="0081075F" w:rsidP="001B3704"/>
    <w:p w14:paraId="36A290E2" w14:textId="77777777" w:rsidR="0081075F" w:rsidRPr="001B3704" w:rsidRDefault="0081075F" w:rsidP="001B3704"/>
    <w:p w14:paraId="5B6B303C" w14:textId="4C5AF5A0" w:rsidR="001B3704" w:rsidRDefault="001B3704" w:rsidP="001B3704">
      <w:pPr>
        <w:pStyle w:val="Ttulo2"/>
        <w:numPr>
          <w:ilvl w:val="0"/>
          <w:numId w:val="7"/>
        </w:numPr>
      </w:pPr>
      <w:bookmarkStart w:id="9" w:name="_Toc176173551"/>
      <w:r>
        <w:t>Ejemplificar cómo los contenedores facilitan el desarrollo, pruebas y despliegue de aplicaciones.</w:t>
      </w:r>
      <w:bookmarkEnd w:id="9"/>
    </w:p>
    <w:p w14:paraId="269B2953" w14:textId="1A1C483A"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El uso de contenedores en el desarrollo de aplicaciones React simplifica y agiliza todo el ciclo de vida del software: desarrollo, pruebas y despliegue. Aquí tienes un ejemplo práctico de cómo Docker facilita cada etapa:</w:t>
      </w:r>
    </w:p>
    <w:p w14:paraId="298D1AEA"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1. Desarrollo</w:t>
      </w:r>
    </w:p>
    <w:p w14:paraId="254E3A9B" w14:textId="77777777" w:rsidR="0081075F" w:rsidRPr="008B7521" w:rsidRDefault="0081075F" w:rsidP="0081075F">
      <w:pPr>
        <w:spacing w:after="0" w:line="240" w:lineRule="auto"/>
        <w:ind w:left="360"/>
        <w:jc w:val="both"/>
        <w:rPr>
          <w:rFonts w:eastAsia="Times New Roman" w:cstheme="minorHAnsi"/>
          <w:lang w:eastAsia="es-SV"/>
        </w:rPr>
      </w:pPr>
    </w:p>
    <w:p w14:paraId="452B1D9B"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Al usar Docker, puedes crear un entorno de desarrollo homogéneo para todos los miembros del equipo. Con un simple archivo Dockerfile, puedes definir las dependencias necesarias, como Node.js y las herramientas de desarrollo de React, asegurando que todos trabajen en el mismo entorno.</w:t>
      </w:r>
    </w:p>
    <w:p w14:paraId="221BA039" w14:textId="77777777" w:rsidR="0081075F"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Ejemplo de Dockerfile para una aplicación React:</w:t>
      </w:r>
    </w:p>
    <w:p w14:paraId="18DE672D" w14:textId="77777777" w:rsidR="0081075F" w:rsidRDefault="0081075F" w:rsidP="0081075F">
      <w:pPr>
        <w:spacing w:after="0" w:line="240" w:lineRule="auto"/>
        <w:ind w:left="360"/>
        <w:jc w:val="both"/>
        <w:rPr>
          <w:rFonts w:eastAsia="Times New Roman" w:cstheme="minorHAnsi"/>
          <w:lang w:eastAsia="es-SV"/>
        </w:rPr>
      </w:pPr>
    </w:p>
    <w:p w14:paraId="2728F33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drawing>
          <wp:inline distT="0" distB="0" distL="0" distR="0" wp14:anchorId="38AE0E23" wp14:editId="0861378D">
            <wp:extent cx="5151566" cy="33226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1566" cy="3322608"/>
                    </a:xfrm>
                    <a:prstGeom prst="rect">
                      <a:avLst/>
                    </a:prstGeom>
                  </pic:spPr>
                </pic:pic>
              </a:graphicData>
            </a:graphic>
          </wp:inline>
        </w:drawing>
      </w:r>
    </w:p>
    <w:p w14:paraId="6907D5A7" w14:textId="77777777" w:rsidR="0081075F" w:rsidRDefault="0081075F" w:rsidP="0081075F">
      <w:pPr>
        <w:spacing w:after="0" w:line="240" w:lineRule="auto"/>
        <w:ind w:left="360"/>
        <w:jc w:val="both"/>
        <w:rPr>
          <w:rFonts w:eastAsia="Times New Roman" w:cstheme="minorHAnsi"/>
          <w:lang w:eastAsia="es-SV"/>
        </w:rPr>
      </w:pPr>
    </w:p>
    <w:p w14:paraId="6C9C62D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Este archivo asegura que cualquier desarrollador pueda clonar el repositorio, construir la imagen con Docker (docker build -t react-app .) y correr la aplicación (docker run -p 3000:3000 react-app). Todo el entorno de desarrollo estará listo sin conflictos de versiones o configuraciones.</w:t>
      </w:r>
    </w:p>
    <w:p w14:paraId="4689105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2. Pruebas</w:t>
      </w:r>
    </w:p>
    <w:p w14:paraId="1345075E" w14:textId="77777777" w:rsidR="0081075F" w:rsidRPr="005968FE" w:rsidRDefault="0081075F" w:rsidP="0081075F">
      <w:pPr>
        <w:spacing w:after="0" w:line="240" w:lineRule="auto"/>
        <w:ind w:left="360"/>
        <w:jc w:val="both"/>
        <w:rPr>
          <w:rFonts w:eastAsia="Times New Roman" w:cstheme="minorHAnsi"/>
          <w:lang w:eastAsia="es-SV"/>
        </w:rPr>
      </w:pPr>
    </w:p>
    <w:p w14:paraId="5A385D3D"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Las pruebas también se benefician de los contenedores, ya que puedes definir un entorno de pruebas aislado. En lugar de ejecutar pruebas localmente con </w:t>
      </w:r>
      <w:r w:rsidRPr="005968FE">
        <w:rPr>
          <w:rFonts w:eastAsia="Times New Roman" w:cstheme="minorHAnsi"/>
          <w:lang w:eastAsia="es-SV"/>
        </w:rPr>
        <w:lastRenderedPageBreak/>
        <w:t>configuraciones variables, puedes correrlas en un contenedor que tenga las mismas dependencias y configuraciones que el entorno de desarrollo y producción.</w:t>
      </w:r>
    </w:p>
    <w:p w14:paraId="3F5DE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Añadiendo pruebas en el Dockerfile:</w:t>
      </w:r>
    </w:p>
    <w:p w14:paraId="0F8AAFEE" w14:textId="77777777" w:rsidR="0081075F" w:rsidRDefault="0081075F" w:rsidP="0081075F">
      <w:pPr>
        <w:spacing w:after="0" w:line="240" w:lineRule="auto"/>
        <w:ind w:left="360"/>
        <w:jc w:val="both"/>
        <w:rPr>
          <w:rFonts w:eastAsia="Times New Roman" w:cstheme="minorHAnsi"/>
          <w:lang w:eastAsia="es-SV"/>
        </w:rPr>
      </w:pPr>
    </w:p>
    <w:p w14:paraId="568BEA0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drawing>
          <wp:inline distT="0" distB="0" distL="0" distR="0" wp14:anchorId="149CBFBE" wp14:editId="5C74933F">
            <wp:extent cx="5166808" cy="381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81033"/>
                    </a:xfrm>
                    <a:prstGeom prst="rect">
                      <a:avLst/>
                    </a:prstGeom>
                  </pic:spPr>
                </pic:pic>
              </a:graphicData>
            </a:graphic>
          </wp:inline>
        </w:drawing>
      </w:r>
    </w:p>
    <w:p w14:paraId="509E84C2" w14:textId="77777777" w:rsidR="0081075F" w:rsidRDefault="0081075F" w:rsidP="0081075F">
      <w:pPr>
        <w:spacing w:after="0" w:line="240" w:lineRule="auto"/>
        <w:ind w:left="360"/>
        <w:jc w:val="both"/>
        <w:rPr>
          <w:rFonts w:eastAsia="Times New Roman" w:cstheme="minorHAnsi"/>
          <w:lang w:eastAsia="es-SV"/>
        </w:rPr>
      </w:pPr>
    </w:p>
    <w:p w14:paraId="6C57DB5E"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Al ejecutar docker run react-app, puedes asegurarte de que las pruebas se ejecuten en un entorno limpio y consistente. Incluso se puede integrar con sistemas de CI/CD (como Jenkins o GitLab CI) para ejecutar las pruebas automáticamente cada vez que se hace un commit.</w:t>
      </w:r>
    </w:p>
    <w:p w14:paraId="01879DA3"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3. Despliegue</w:t>
      </w:r>
    </w:p>
    <w:p w14:paraId="4AB72CB0" w14:textId="77777777" w:rsidR="0081075F" w:rsidRPr="005968FE" w:rsidRDefault="0081075F" w:rsidP="0081075F">
      <w:pPr>
        <w:spacing w:after="0" w:line="240" w:lineRule="auto"/>
        <w:ind w:left="360"/>
        <w:jc w:val="both"/>
        <w:rPr>
          <w:rFonts w:eastAsia="Times New Roman" w:cstheme="minorHAnsi"/>
          <w:lang w:eastAsia="es-SV"/>
        </w:rPr>
      </w:pPr>
    </w:p>
    <w:p w14:paraId="703A37CC"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El despliegue con contenedores es sencillo y confiable. Después de probar la aplicación en contenedores, puedes usar la misma imagen de Docker para desplegarla en producción, asegurando que lo que funcionó en desarrollo y pruebas, funcionará en producción sin sorpresas.</w:t>
      </w:r>
    </w:p>
    <w:p w14:paraId="047B8CF1" w14:textId="77777777" w:rsidR="0081075F" w:rsidRPr="005968FE" w:rsidRDefault="0081075F" w:rsidP="0081075F">
      <w:pPr>
        <w:spacing w:after="0" w:line="240" w:lineRule="auto"/>
        <w:ind w:left="360"/>
        <w:jc w:val="both"/>
        <w:rPr>
          <w:rFonts w:eastAsia="Times New Roman" w:cstheme="minorHAnsi"/>
          <w:lang w:eastAsia="es-SV"/>
        </w:rPr>
      </w:pPr>
    </w:p>
    <w:p w14:paraId="12DAA889"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Para desplegar, simplemente construyes la imagen y la subes a un registro de contenedores como Docker Hub o Amazon ECR. Luego, puedes desplegar la imagen en un servicio como Kubernetes, AWS ECS, o directamente en un servidor con Docker:</w:t>
      </w:r>
    </w:p>
    <w:p w14:paraId="69803EF9" w14:textId="77777777" w:rsidR="0081075F" w:rsidRDefault="0081075F" w:rsidP="0081075F">
      <w:pPr>
        <w:spacing w:after="0" w:line="240" w:lineRule="auto"/>
        <w:ind w:left="360"/>
        <w:jc w:val="both"/>
        <w:rPr>
          <w:rFonts w:eastAsia="Times New Roman" w:cstheme="minorHAnsi"/>
          <w:lang w:eastAsia="es-SV"/>
        </w:rPr>
      </w:pPr>
    </w:p>
    <w:p w14:paraId="77FCC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drawing>
          <wp:inline distT="0" distB="0" distL="0" distR="0" wp14:anchorId="7F41ACB4" wp14:editId="158B66E9">
            <wp:extent cx="5235394" cy="60965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609653"/>
                    </a:xfrm>
                    <a:prstGeom prst="rect">
                      <a:avLst/>
                    </a:prstGeom>
                  </pic:spPr>
                </pic:pic>
              </a:graphicData>
            </a:graphic>
          </wp:inline>
        </w:drawing>
      </w:r>
    </w:p>
    <w:p w14:paraId="36824892" w14:textId="77777777" w:rsidR="0081075F" w:rsidRDefault="0081075F" w:rsidP="0081075F">
      <w:pPr>
        <w:spacing w:after="0" w:line="240" w:lineRule="auto"/>
        <w:ind w:left="360"/>
        <w:jc w:val="both"/>
        <w:rPr>
          <w:rFonts w:eastAsia="Times New Roman" w:cstheme="minorHAnsi"/>
          <w:lang w:eastAsia="es-SV"/>
        </w:rPr>
      </w:pPr>
    </w:p>
    <w:p w14:paraId="3F26E846"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En producción, el comando docker run -p 80:3000 your-registry/react-app:v1 levantará la aplicación React usando la misma imagen que se usó en desarrollo y pruebas, garantizando consistencia en todos los entornos.</w:t>
      </w:r>
    </w:p>
    <w:p w14:paraId="52A99A1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Resumen:</w:t>
      </w:r>
    </w:p>
    <w:p w14:paraId="4F8994A9" w14:textId="77777777" w:rsidR="0081075F" w:rsidRPr="005968FE" w:rsidRDefault="0081075F" w:rsidP="0081075F">
      <w:pPr>
        <w:spacing w:after="0" w:line="240" w:lineRule="auto"/>
        <w:ind w:left="360"/>
        <w:jc w:val="both"/>
        <w:rPr>
          <w:rFonts w:eastAsia="Times New Roman" w:cstheme="minorHAnsi"/>
          <w:lang w:eastAsia="es-SV"/>
        </w:rPr>
      </w:pPr>
    </w:p>
    <w:p w14:paraId="6C190097" w14:textId="02A6E3C0"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Desarrollo: Los contenedores crean un entorno consistente y aislado para evitar conflictos de dependencias.</w:t>
      </w:r>
    </w:p>
    <w:p w14:paraId="1638A1F6" w14:textId="1DD3053C"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Pruebas: Las pruebas se ejecutan en un entorno controlado, asegurando fiabilidad.</w:t>
      </w:r>
    </w:p>
    <w:p w14:paraId="15AA0CA6" w14:textId="4AEEB15D"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Despliegue: La misma imagen de Docker se utiliza en producción, garantizando que el código que funcionó localmente funcionará en producción.</w:t>
      </w:r>
    </w:p>
    <w:p w14:paraId="37B3EB36" w14:textId="77777777" w:rsidR="0081075F" w:rsidRPr="005968FE" w:rsidRDefault="0081075F" w:rsidP="0081075F">
      <w:pPr>
        <w:spacing w:after="0" w:line="240" w:lineRule="auto"/>
        <w:ind w:left="360"/>
        <w:jc w:val="both"/>
        <w:rPr>
          <w:rFonts w:eastAsia="Times New Roman" w:cstheme="minorHAnsi"/>
          <w:lang w:eastAsia="es-SV"/>
        </w:rPr>
      </w:pPr>
    </w:p>
    <w:p w14:paraId="0C534538"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Esto simplifica el ciclo completo de desarrollo de una aplicación React, desde la codificación hasta el despliegue.</w:t>
      </w:r>
    </w:p>
    <w:p w14:paraId="625F2A7F" w14:textId="71933D92" w:rsidR="001B3704" w:rsidRDefault="001B3704" w:rsidP="001B3704"/>
    <w:p w14:paraId="2B6256AE" w14:textId="77777777" w:rsidR="0081075F" w:rsidRPr="001B3704" w:rsidRDefault="0081075F" w:rsidP="001B3704"/>
    <w:p w14:paraId="3A2653DA" w14:textId="5CCD976E" w:rsidR="001B3704" w:rsidRDefault="001B3704" w:rsidP="001B3704">
      <w:pPr>
        <w:pStyle w:val="Ttulo1"/>
        <w:numPr>
          <w:ilvl w:val="0"/>
          <w:numId w:val="4"/>
        </w:numPr>
      </w:pPr>
      <w:bookmarkStart w:id="10" w:name="_Toc176173552"/>
      <w:r>
        <w:lastRenderedPageBreak/>
        <w:t>Presentar herramientas populares en el ecosistema de contenedores:</w:t>
      </w:r>
      <w:bookmarkEnd w:id="10"/>
    </w:p>
    <w:p w14:paraId="6B6B94CE" w14:textId="75134DE2" w:rsidR="001B3704" w:rsidRDefault="001B3704" w:rsidP="001B3704">
      <w:pPr>
        <w:pStyle w:val="Ttulo2"/>
        <w:numPr>
          <w:ilvl w:val="0"/>
          <w:numId w:val="8"/>
        </w:numPr>
      </w:pPr>
      <w:bookmarkStart w:id="11" w:name="_Toc176173553"/>
      <w:r>
        <w:t>Describir y comparar Docker, Kubernetes y otras herramientas relevantes.</w:t>
      </w:r>
      <w:bookmarkEnd w:id="11"/>
    </w:p>
    <w:p w14:paraId="3E8EA96B" w14:textId="77777777" w:rsidR="001B3704" w:rsidRPr="001B3704" w:rsidRDefault="001B3704" w:rsidP="001B3704"/>
    <w:p w14:paraId="19388F09" w14:textId="25EF4267" w:rsidR="001B3704" w:rsidRDefault="001B3704" w:rsidP="001B3704">
      <w:pPr>
        <w:pStyle w:val="Ttulo2"/>
        <w:numPr>
          <w:ilvl w:val="0"/>
          <w:numId w:val="8"/>
        </w:numPr>
      </w:pPr>
      <w:bookmarkStart w:id="12" w:name="_Toc176173554"/>
      <w:r>
        <w:t>Mostrar casos de uso y ejemplos prácticos de cada herramienta.</w:t>
      </w:r>
      <w:bookmarkEnd w:id="12"/>
    </w:p>
    <w:p w14:paraId="45F702EB" w14:textId="330AC45E" w:rsidR="001B3704" w:rsidRDefault="001B3704" w:rsidP="001B3704"/>
    <w:p w14:paraId="1D67D2B2" w14:textId="134395D1" w:rsidR="001B3704" w:rsidRDefault="001B3704" w:rsidP="001B3704"/>
    <w:p w14:paraId="325395D1" w14:textId="77777777" w:rsidR="001B3704" w:rsidRDefault="001B3704" w:rsidP="001B3704"/>
    <w:p w14:paraId="69C62911" w14:textId="77777777" w:rsidR="001B3704" w:rsidRDefault="001B3704" w:rsidP="001B3704"/>
    <w:p w14:paraId="2AFA8F3A" w14:textId="77777777" w:rsidR="001B3704" w:rsidRDefault="001B3704" w:rsidP="001B3704"/>
    <w:p w14:paraId="0DC6BC99" w14:textId="77777777" w:rsidR="001B3704" w:rsidRDefault="001B3704" w:rsidP="001B3704"/>
    <w:p w14:paraId="109954A8" w14:textId="77777777" w:rsidR="001B3704" w:rsidRDefault="001B3704" w:rsidP="001B3704"/>
    <w:p w14:paraId="7F6F968C" w14:textId="77777777" w:rsidR="001B3704" w:rsidRDefault="001B3704" w:rsidP="001B3704"/>
    <w:p w14:paraId="5E48D26F" w14:textId="77777777" w:rsidR="001B3704" w:rsidRDefault="001B3704" w:rsidP="001B3704"/>
    <w:p w14:paraId="501FABA2" w14:textId="77777777" w:rsidR="001B3704" w:rsidRDefault="001B3704" w:rsidP="001B3704"/>
    <w:p w14:paraId="5974BB7D" w14:textId="77777777" w:rsidR="001B3704" w:rsidRDefault="001B3704" w:rsidP="001B3704"/>
    <w:p w14:paraId="17CA8140" w14:textId="77777777" w:rsidR="001B3704" w:rsidRDefault="001B3704" w:rsidP="001B3704"/>
    <w:p w14:paraId="2F79DC3E" w14:textId="77777777" w:rsidR="001B3704" w:rsidRDefault="001B3704" w:rsidP="001B3704"/>
    <w:p w14:paraId="18505546" w14:textId="49BFA972" w:rsidR="001B3704" w:rsidRPr="001B3704" w:rsidRDefault="001B3704" w:rsidP="001B3704"/>
    <w:p w14:paraId="29D40AD6" w14:textId="69AFFF0C" w:rsidR="001B3704" w:rsidRDefault="001B3704" w:rsidP="001B3704">
      <w:pPr>
        <w:pStyle w:val="Ttulo1"/>
        <w:numPr>
          <w:ilvl w:val="0"/>
          <w:numId w:val="4"/>
        </w:numPr>
      </w:pPr>
      <w:bookmarkStart w:id="13" w:name="_Toc176173555"/>
      <w:r>
        <w:lastRenderedPageBreak/>
        <w:t>Discutir los desafíos y consideraciones al usar contenedores:</w:t>
      </w:r>
      <w:bookmarkEnd w:id="13"/>
    </w:p>
    <w:p w14:paraId="46B080EB" w14:textId="73BE01DE" w:rsidR="001B3704" w:rsidRDefault="001B3704" w:rsidP="001B3704">
      <w:pPr>
        <w:pStyle w:val="Ttulo2"/>
        <w:numPr>
          <w:ilvl w:val="0"/>
          <w:numId w:val="9"/>
        </w:numPr>
      </w:pPr>
      <w:bookmarkStart w:id="14" w:name="_Toc176173556"/>
      <w:r>
        <w:t>Identificar posibles limitaciones y problemas comunes.</w:t>
      </w:r>
      <w:bookmarkEnd w:id="14"/>
    </w:p>
    <w:p w14:paraId="680898F4" w14:textId="77777777" w:rsidR="001B3704" w:rsidRPr="001B3704" w:rsidRDefault="001B3704" w:rsidP="001B3704"/>
    <w:p w14:paraId="3B5EC07F" w14:textId="3FBA94B8" w:rsidR="001B3704" w:rsidRDefault="001B3704" w:rsidP="001B3704">
      <w:pPr>
        <w:pStyle w:val="Ttulo2"/>
        <w:numPr>
          <w:ilvl w:val="0"/>
          <w:numId w:val="9"/>
        </w:numPr>
      </w:pPr>
      <w:bookmarkStart w:id="15" w:name="_Toc176173557"/>
      <w:r>
        <w:t>Proponer soluciones y mejores prácticas para abordar estos desafíos</w:t>
      </w:r>
      <w:bookmarkEnd w:id="15"/>
    </w:p>
    <w:p w14:paraId="4394BA06" w14:textId="14BF73CD" w:rsidR="001B3704" w:rsidRDefault="001B3704">
      <w:r>
        <w:br w:type="page"/>
      </w:r>
    </w:p>
    <w:p w14:paraId="0FCA43F6" w14:textId="66D8B1F7" w:rsidR="001B3704" w:rsidRDefault="001B3704" w:rsidP="001B3704">
      <w:pPr>
        <w:pStyle w:val="Ttulo1"/>
      </w:pPr>
      <w:bookmarkStart w:id="16" w:name="_Toc176173558"/>
      <w:r>
        <w:lastRenderedPageBreak/>
        <w:t>Conclusión</w:t>
      </w:r>
      <w:bookmarkEnd w:id="16"/>
      <w:r>
        <w:t xml:space="preserve"> </w:t>
      </w:r>
    </w:p>
    <w:p w14:paraId="2D95EC6F" w14:textId="20A45DDE" w:rsidR="001B3704" w:rsidRDefault="001B3704" w:rsidP="001B3704">
      <w:pPr>
        <w:pStyle w:val="Ttulo1"/>
      </w:pPr>
      <w:bookmarkStart w:id="17" w:name="_Toc176173559"/>
      <w:r>
        <w:t>Bibliografía</w:t>
      </w:r>
      <w:bookmarkEnd w:id="17"/>
    </w:p>
    <w:p w14:paraId="2D060070" w14:textId="77777777" w:rsidR="001B3704" w:rsidRPr="001B3704" w:rsidRDefault="001B3704" w:rsidP="001B3704"/>
    <w:sectPr w:rsidR="001B3704" w:rsidRPr="001B37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51C"/>
    <w:multiLevelType w:val="hybridMultilevel"/>
    <w:tmpl w:val="3188BAE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3DCD2F6E"/>
    <w:multiLevelType w:val="hybridMultilevel"/>
    <w:tmpl w:val="7EF4CE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41FA5DD1"/>
    <w:multiLevelType w:val="hybridMultilevel"/>
    <w:tmpl w:val="663A1874"/>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45A80379"/>
    <w:multiLevelType w:val="hybridMultilevel"/>
    <w:tmpl w:val="006A40E0"/>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659E22F7"/>
    <w:multiLevelType w:val="hybridMultilevel"/>
    <w:tmpl w:val="1C2ACC24"/>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6D3A1511"/>
    <w:multiLevelType w:val="hybridMultilevel"/>
    <w:tmpl w:val="BA143356"/>
    <w:lvl w:ilvl="0" w:tplc="E71CA70E">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E92D0F"/>
    <w:multiLevelType w:val="hybridMultilevel"/>
    <w:tmpl w:val="9C10AE92"/>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7A9E4DEB"/>
    <w:multiLevelType w:val="hybridMultilevel"/>
    <w:tmpl w:val="B57CFB38"/>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7AB54C7C"/>
    <w:multiLevelType w:val="hybridMultilevel"/>
    <w:tmpl w:val="46C20A5A"/>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5"/>
  </w:num>
  <w:num w:numId="5">
    <w:abstractNumId w:val="4"/>
  </w:num>
  <w:num w:numId="6">
    <w:abstractNumId w:val="8"/>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4"/>
    <w:rsid w:val="001B3704"/>
    <w:rsid w:val="0081075F"/>
    <w:rsid w:val="008A19FC"/>
    <w:rsid w:val="009E33B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7715"/>
  <w15:chartTrackingRefBased/>
  <w15:docId w15:val="{37A7DE6F-2B60-454D-A5A7-078810C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04"/>
  </w:style>
  <w:style w:type="paragraph" w:styleId="Ttulo1">
    <w:name w:val="heading 1"/>
    <w:basedOn w:val="Normal"/>
    <w:next w:val="Normal"/>
    <w:link w:val="Ttulo1Car"/>
    <w:uiPriority w:val="9"/>
    <w:qFormat/>
    <w:rsid w:val="001B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7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7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7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7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7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7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7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7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37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7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7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7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7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7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7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704"/>
    <w:rPr>
      <w:rFonts w:eastAsiaTheme="majorEastAsia" w:cstheme="majorBidi"/>
      <w:color w:val="272727" w:themeColor="text1" w:themeTint="D8"/>
    </w:rPr>
  </w:style>
  <w:style w:type="paragraph" w:styleId="Ttulo">
    <w:name w:val="Title"/>
    <w:basedOn w:val="Normal"/>
    <w:next w:val="Normal"/>
    <w:link w:val="TtuloCar"/>
    <w:uiPriority w:val="1"/>
    <w:qFormat/>
    <w:rsid w:val="001B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1B3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7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7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704"/>
    <w:pPr>
      <w:spacing w:before="160"/>
      <w:jc w:val="center"/>
    </w:pPr>
    <w:rPr>
      <w:i/>
      <w:iCs/>
      <w:color w:val="404040" w:themeColor="text1" w:themeTint="BF"/>
    </w:rPr>
  </w:style>
  <w:style w:type="character" w:customStyle="1" w:styleId="CitaCar">
    <w:name w:val="Cita Car"/>
    <w:basedOn w:val="Fuentedeprrafopredeter"/>
    <w:link w:val="Cita"/>
    <w:uiPriority w:val="29"/>
    <w:rsid w:val="001B3704"/>
    <w:rPr>
      <w:i/>
      <w:iCs/>
      <w:color w:val="404040" w:themeColor="text1" w:themeTint="BF"/>
    </w:rPr>
  </w:style>
  <w:style w:type="paragraph" w:styleId="Prrafodelista">
    <w:name w:val="List Paragraph"/>
    <w:basedOn w:val="Normal"/>
    <w:uiPriority w:val="34"/>
    <w:qFormat/>
    <w:rsid w:val="001B3704"/>
    <w:pPr>
      <w:ind w:left="720"/>
      <w:contextualSpacing/>
    </w:pPr>
  </w:style>
  <w:style w:type="character" w:styleId="nfasisintenso">
    <w:name w:val="Intense Emphasis"/>
    <w:basedOn w:val="Fuentedeprrafopredeter"/>
    <w:uiPriority w:val="21"/>
    <w:qFormat/>
    <w:rsid w:val="001B3704"/>
    <w:rPr>
      <w:i/>
      <w:iCs/>
      <w:color w:val="0F4761" w:themeColor="accent1" w:themeShade="BF"/>
    </w:rPr>
  </w:style>
  <w:style w:type="paragraph" w:styleId="Citadestacada">
    <w:name w:val="Intense Quote"/>
    <w:basedOn w:val="Normal"/>
    <w:next w:val="Normal"/>
    <w:link w:val="CitadestacadaCar"/>
    <w:uiPriority w:val="30"/>
    <w:qFormat/>
    <w:rsid w:val="001B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704"/>
    <w:rPr>
      <w:i/>
      <w:iCs/>
      <w:color w:val="0F4761" w:themeColor="accent1" w:themeShade="BF"/>
    </w:rPr>
  </w:style>
  <w:style w:type="character" w:styleId="Referenciaintensa">
    <w:name w:val="Intense Reference"/>
    <w:basedOn w:val="Fuentedeprrafopredeter"/>
    <w:uiPriority w:val="32"/>
    <w:qFormat/>
    <w:rsid w:val="001B3704"/>
    <w:rPr>
      <w:b/>
      <w:bCs/>
      <w:smallCaps/>
      <w:color w:val="0F4761" w:themeColor="accent1" w:themeShade="BF"/>
      <w:spacing w:val="5"/>
    </w:rPr>
  </w:style>
  <w:style w:type="table" w:customStyle="1" w:styleId="TableNormal1">
    <w:name w:val="Table Normal1"/>
    <w:uiPriority w:val="2"/>
    <w:semiHidden/>
    <w:unhideWhenUsed/>
    <w:qFormat/>
    <w:rsid w:val="001B3704"/>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1B3704"/>
    <w:pPr>
      <w:spacing w:before="240" w:after="0" w:line="259" w:lineRule="auto"/>
      <w:outlineLvl w:val="9"/>
    </w:pPr>
    <w:rPr>
      <w:kern w:val="0"/>
      <w:sz w:val="32"/>
      <w:szCs w:val="32"/>
      <w:lang w:eastAsia="es-SV"/>
      <w14:ligatures w14:val="none"/>
    </w:rPr>
  </w:style>
  <w:style w:type="paragraph" w:styleId="TDC1">
    <w:name w:val="toc 1"/>
    <w:basedOn w:val="Normal"/>
    <w:next w:val="Normal"/>
    <w:autoRedefine/>
    <w:uiPriority w:val="39"/>
    <w:unhideWhenUsed/>
    <w:rsid w:val="001B3704"/>
    <w:pPr>
      <w:spacing w:after="100"/>
    </w:pPr>
  </w:style>
  <w:style w:type="paragraph" w:styleId="TDC2">
    <w:name w:val="toc 2"/>
    <w:basedOn w:val="Normal"/>
    <w:next w:val="Normal"/>
    <w:autoRedefine/>
    <w:uiPriority w:val="39"/>
    <w:unhideWhenUsed/>
    <w:rsid w:val="001B3704"/>
    <w:pPr>
      <w:spacing w:after="100"/>
      <w:ind w:left="240"/>
    </w:pPr>
  </w:style>
  <w:style w:type="character" w:styleId="Hipervnculo">
    <w:name w:val="Hyperlink"/>
    <w:basedOn w:val="Fuentedeprrafopredeter"/>
    <w:uiPriority w:val="99"/>
    <w:unhideWhenUsed/>
    <w:rsid w:val="001B370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3C29-05F1-453F-B31E-3139936D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1508</Words>
  <Characters>8298</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Aguila Azul Industries;Aguila Azul Enterprise</dc:creator>
  <cp:keywords/>
  <dc:description/>
  <cp:lastModifiedBy>Luis Alberto Lino Mejia</cp:lastModifiedBy>
  <cp:revision>3</cp:revision>
  <dcterms:created xsi:type="dcterms:W3CDTF">2024-09-02T18:35:00Z</dcterms:created>
  <dcterms:modified xsi:type="dcterms:W3CDTF">2024-09-09T01:18:00Z</dcterms:modified>
</cp:coreProperties>
</file>