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r7nblji129w" w:id="0"/>
      <w:bookmarkEnd w:id="0"/>
      <w:r w:rsidDel="00000000" w:rsidR="00000000" w:rsidRPr="00000000">
        <w:rPr>
          <w:rtl w:val="0"/>
        </w:rPr>
        <w:t xml:space="preserve">C#; cours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Développer c’est: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Être un élément d’une grande chaîne → chacun doit faire un effort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Tordre le dev dans la direction dont il a besoin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final est de faciliter la vie du dev de la prochaine étape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Interface vs abstract class → “vous n’habitez pas dans votre contrat de bail.”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ne peut pas instancier une interface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on fait une classe c’est pour définir un comportement plus en amont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choisit interface car on se réserve le droit de filiation (un seul héritage de classe, autant d’interfaces que l’on veut)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Utiliser une interface que je ne peux pas instancier: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ce que je veux à travers un object qui l’instancie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ICompare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ArtPieceComparer : ICompare { int IComparer.Compare(object x, object y) { return (x as artPiece).title.compareTo((y as ArtPiece).title);}} → Classe à faire en internet pour éviter d’avoir un scope qui fait un non-sens (nested class)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Type casting: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 d’erreur: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(Type) object → Throw exception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 as Type → return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Boxing → transporter un objet dans un conteneur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pouvoir utiliser l’interface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 beaucoup de temps et de mémoire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Utiliser la généricité → plus explicite et plus efficace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Fera le boxing au compile et pas au runtime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 collections.Generic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 offre une réduction du spectre d’erreur de cast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88xj91thvzey" w:id="1"/>
      <w:bookmarkEnd w:id="1"/>
      <w:r w:rsidDel="00000000" w:rsidR="00000000" w:rsidRPr="00000000">
        <w:rPr>
          <w:rtl w:val="0"/>
        </w:rPr>
        <w:t xml:space="preserve">Structured error handling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 C 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Valeurs de retour as control: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0 quand tout va bien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-1  en cas d’erreurs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Stockage de l’erreur dans une variable globale → errno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Exploitable avec “NOK what?”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more return codes, isolate error handling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 HSE with try, catch, finally, thow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System.Exception e, permet de récupérer au plus haut niveau les exceptions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System.type...., pour permettre de faire un cas précis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Context saving with registered stack state for chained handlers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tmriqqro535p" w:id="2"/>
      <w:bookmarkEnd w:id="2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Originates from SGML. → XML = version simplifiée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eXtensible Markup Language, data description en exchange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tree graph with &lt;tags&gt;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Ability to serialize any object in an xml file, and then deserialize 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Serialization example: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void serializeXML()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XmlSerializer xs = new XmlSerializer(typeof(List&lt;ArtPiece&gt;));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Using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