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jhieh44zr6" w:id="0"/>
      <w:bookmarkEnd w:id="0"/>
      <w:r w:rsidDel="00000000" w:rsidR="00000000" w:rsidRPr="00000000">
        <w:rPr>
          <w:rtl w:val="0"/>
        </w:rPr>
        <w:t xml:space="preserve">OS; class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kkojeank7je" w:id="1"/>
      <w:bookmarkEnd w:id="1"/>
      <w:r w:rsidDel="00000000" w:rsidR="00000000" w:rsidRPr="00000000">
        <w:rPr>
          <w:rtl w:val="0"/>
        </w:rPr>
        <w:t xml:space="preserve">File Descriptor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manages the Input &amp; Output of the program.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can we change it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 : ps aux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Ps writes list of processes on the standard output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ps aux &gt; f1</w:t>
        <w:br w:type="textWrapping"/>
        <w:tab/>
        <w:t xml:space="preserve">Redirects to file f1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 do the same thing in our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s00wl4itmdgg" w:id="2"/>
      <w:bookmarkEnd w:id="2"/>
      <w:r w:rsidDel="00000000" w:rsidR="00000000" w:rsidRPr="00000000">
        <w:rPr>
          <w:rtl w:val="0"/>
        </w:rPr>
        <w:t xml:space="preserve">Notion if Pipes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Eg: ps aux | grep firefox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Each have a process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It has a shared queue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you fork a process, the File Descriptor Table is copied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we want to do what we want we need to redirect our FDT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