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3qexuxo83g" w:id="0"/>
      <w:bookmarkEnd w:id="0"/>
      <w:r w:rsidDel="00000000" w:rsidR="00000000" w:rsidRPr="00000000">
        <w:rPr>
          <w:rtl w:val="0"/>
        </w:rPr>
        <w:t xml:space="preserve">Risk Analysis; class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13/02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assets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 assets are on support assets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perimeter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security in projects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