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m1z0uiqkd5a" w:id="0"/>
      <w:bookmarkEnd w:id="0"/>
      <w:r w:rsidDel="00000000" w:rsidR="00000000" w:rsidRPr="00000000">
        <w:rPr>
          <w:rtl w:val="0"/>
        </w:rPr>
        <w:t xml:space="preserve">Revisions; class 6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o74j9pgp72g6" w:id="1"/>
      <w:bookmarkEnd w:id="1"/>
      <w:r w:rsidDel="00000000" w:rsidR="00000000" w:rsidRPr="00000000">
        <w:rPr>
          <w:rtl w:val="0"/>
        </w:rPr>
        <w:t xml:space="preserve">1/ Layers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571875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lm9e9gd6y47i" w:id="2"/>
      <w:bookmarkEnd w:id="2"/>
      <w:r w:rsidDel="00000000" w:rsidR="00000000" w:rsidRPr="00000000">
        <w:rPr>
          <w:rtl w:val="0"/>
        </w:rPr>
        <w:t xml:space="preserve">2/ Physical layer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Frequencies depend on the bandwidth.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 can have the same frequencies, but different datas.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Bit rate</w:t>
      </w:r>
      <w:r w:rsidDel="00000000" w:rsidR="00000000" w:rsidRPr="00000000">
        <w:rPr>
          <w:rtl w:val="0"/>
        </w:rPr>
        <w:t xml:space="preserve"> = number of bits per sec.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baud rate</w:t>
      </w:r>
      <w:r w:rsidDel="00000000" w:rsidR="00000000" w:rsidRPr="00000000">
        <w:rPr>
          <w:rtl w:val="0"/>
        </w:rPr>
        <w:t xml:space="preserve"> = number of discret symboles per sec.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 types of limits  (all physical):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baud rate limit =&gt; shannon formula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 rate limit =&gt; S/N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31mb4hu3vw1e" w:id="3"/>
      <w:bookmarkEnd w:id="3"/>
      <w:r w:rsidDel="00000000" w:rsidR="00000000" w:rsidRPr="00000000">
        <w:rPr>
          <w:rtl w:val="0"/>
        </w:rPr>
        <w:t xml:space="preserve">3/ DataLink Layer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a/ yes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b/ if x &lt; 0,6us &gt; collision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0,6 &lt; x &lt; 1,2 &gt; differs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1,2 &lt; x &gt; idk (depends lenght)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1st : (0,1) T :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2nd : (0,1,2,3)T : 2²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3rd : (0,1,2,3,4,5,6,7)T : 2^3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P(A) = ¼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P(B) = ⅛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4x ¼ x ⅛ = 12.5%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4/ Network layer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Network Part on 8/16/24 bits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With subnets there is no limit.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eg : campus is a class A network. There is 20bits for the Network port, and 12 bits for the device port.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On the device port, you have : 2^12 - 2 : Network address and broadcast address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Exercice 4 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Class C;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 mask = 24, we have : 11111111 11111111 11111111 (24x1) for the network part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and 00000000 for host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25 : 11111111 11111111 11111111 10000000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26 : 11111111 11111111 11111111 11000000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