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mxmwekohzbk" w:id="0"/>
      <w:bookmarkEnd w:id="0"/>
      <w:r w:rsidDel="00000000" w:rsidR="00000000" w:rsidRPr="00000000">
        <w:rPr>
          <w:rtl w:val="0"/>
        </w:rPr>
        <w:t xml:space="preserve">IT Structure; class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Digital Workplace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Worklife : connected at everything, everytime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Don’t work out of office hours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Workstation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4 types : VIP, Advanced, Standard, Deskless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Highly mobile and reactive, advanced computing, simple stable, mobile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Different hardware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Desktop,  produce +++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Laptop, produce ++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Ultra laptop, produce 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Smartphone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PC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Windows 7 &amp; 10  most adopted 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Windows 7 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deployable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manageable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stability / reliability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most market software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Enforced security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features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control and customize almost everything on the user workstation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faced too much customization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Windows 10 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Menu, Modern UI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apps open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center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store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applications, store, interface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Cortana :  confidentialité de l’entreprise 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Windows 10 as a 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Different branches with different pace because different needs and constraints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Deployment methods :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place Upgrade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Wipe &amp; Load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Provisonning (for a new workstation)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: 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: Rich client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S+S : Rich client + web, less rich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Saas : Only online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Infrastructure prerequisites : server, mdt, sccm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Limitations :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support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problem 32 bits - 64 bits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BIOs system to UEFI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Mobile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Easy to use and very mobile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trends 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Organizational / Behavioural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/ Commercial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New and complex challenges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IOS dominate the mobile OS in Companies because more secure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Android has better adaptation but more vulnerable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Around 15% is entreprise oriented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Different access :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access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Virtualization : app on providers server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virtualization : centralize and simplify management but network dependent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 virtualization : heavy client on server and just screen for user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ATAWAD : Any Time, Any Where, Any Device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New ways, social change, carryable, public services, 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Open, secured, accessible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BYOD : Bring Your Own Device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Reduce costs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Legal, HR, security issues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Mobile Device Management &amp; Mobile Application Management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 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devices heterogeneity to reduce management costs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workstation lifecycle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workstation limitation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a proper change management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