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lvfg3widpg" w:id="0"/>
      <w:bookmarkEnd w:id="0"/>
      <w:r w:rsidDel="00000000" w:rsidR="00000000" w:rsidRPr="00000000">
        <w:rPr>
          <w:rtl w:val="0"/>
        </w:rPr>
        <w:t xml:space="preserve">IT structure; class 1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lvfg3widp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flvfg3widpg" w:id="0"/>
      <w:bookmarkEnd w:id="0"/>
      <w:r w:rsidDel="00000000" w:rsidR="00000000" w:rsidRPr="00000000">
        <w:rPr>
          <w:rtl w:val="0"/>
        </w:rPr>
        <w:t xml:space="preserve">Data center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Composed of servers, power, air conditioning, telecommunication links, ...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Contents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 serveur &amp; virtualisation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mutualized infrastructures : lan, interconnexions….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site/hosting room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hosting capacity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Services 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 service = hosting is infrastructures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 service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exploitation/administration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cloud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in which datacenter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a pretty good selection to do to have a great data center.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Problematics of IT division :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 strategy, outsourcing, scalability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Infrastructure design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Operations industrialization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Stakes 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expectations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 up with evolution and scalability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&amp; connected infrastructure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Challenges of datacenter 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 limitation : you always need more servers and storage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make more energy and extract more heatness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reducing environmental footprint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 datacenter doesn’t run by itself, you need humans to run them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Strategy 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enthropy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centralization &amp; consolidation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density and power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environmental emprint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There is different kind of hosts : 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players (biggest atm)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outsourcers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Racks = hosts all the servers in U (unit) where 1 U = 5-6 cm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front door : lock &amp; prevent people to access the servers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 too much space for airflow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top : electrical cables coming from the top &amp; no suspended ceiling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suspended floor to allow the cool air to reach the servers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When you lose hard drive, you lose storage but also backup.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maintaining a good availability is pretty important.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upper layer : - os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- application working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For a working datacenter, you need: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system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telecommunication system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climatic infrastructures : air cooling and power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500W - 1.5 kW for servers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hydrometry : between electricity static and rust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Availability is very important because when it breaks it has huge impacts (like in Paris and London), and companies lose a lot of money.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 doesn’t depend on the hosting service component, it is depending on the whole underlaying infrastructure.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TIer classification from I to IV 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by Uptime Institute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well is your data center built?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70% of problems comes from humans 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⅔ by management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⅓ by human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Tier I : no redundancy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Tier II : redundancy of critical component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Tier III : two physical supply chain (1 active, 1 passive)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Tier IV : two active physical supply chain + good maintenance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Sourcing hosting space 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your own data center (costs a lot)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Cloud services adapt to your usage of the cloud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You can have : 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directly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You need to avoid oversizing -&gt; 90% chance that in 5 years it will be upgradeable (power &amp; infrastructure)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[Math]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Power usage efficiency : kWh total / kwH 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Data centre efficiency : 1 / PUE * 100 (in %)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Green datacenters : 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rise of electric bills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about good practices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waste transformer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cooling with ice or environment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