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Organisation DS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Règles du drive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Première colonne : intitulé de la question. Premiers mots + un screen.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Deuxième colonne  : la/ les réponses probables (</w:t>
      </w:r>
      <w:r w:rsidDel="00000000" w:rsidR="00000000" w:rsidRPr="00000000">
        <w:rPr>
          <w:highlight w:val="green"/>
          <w:rtl w:val="0"/>
        </w:rPr>
        <w:t xml:space="preserve">vert</w:t>
      </w:r>
      <w:r w:rsidDel="00000000" w:rsidR="00000000" w:rsidRPr="00000000">
        <w:rPr>
          <w:rtl w:val="0"/>
        </w:rPr>
        <w:t xml:space="preserve"> si sûr, </w:t>
      </w:r>
      <w:r w:rsidDel="00000000" w:rsidR="00000000" w:rsidRPr="00000000">
        <w:rPr>
          <w:highlight w:val="yellow"/>
          <w:rtl w:val="0"/>
        </w:rPr>
        <w:t xml:space="preserve">jaune</w:t>
      </w:r>
      <w:r w:rsidDel="00000000" w:rsidR="00000000" w:rsidRPr="00000000">
        <w:rPr>
          <w:rtl w:val="0"/>
        </w:rPr>
        <w:t xml:space="preserve"> si doute)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Troisième colonne : commentaire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eme colonne : mettez un I si vous êtes d’accord. Une barre par personne.</w:t>
      </w:r>
    </w:p>
    <w:p w:rsidR="00000000" w:rsidDel="00000000" w:rsidP="00000000" w:rsidRDefault="00000000" w:rsidRPr="00000000" w14:paraId="00000009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En cas de questions successives (genre on peut pas revenir en arrière):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Ne pas paniquer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Rentrer sa question, chercher la réponse.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l’on a trouvé la réponse, on travail sur les questions des autres pour les aider.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avance petit à petit avec les autres afin de construire la correction ensemble.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discipline et l’organisation aideront tout le monde, y compris les meilleurs.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NE PAS OUBLIER 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on a 25-30% de fausses réponses, on a encore entre entre 14 et 15. Donc pas de stresse. L’entraide nous sauvera.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est une équipe avant tout.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Il n’y a d’enjeux que de valider l’année, pas de compétition.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2160" w:hanging="360"/>
      </w:pPr>
      <w:r w:rsidDel="00000000" w:rsidR="00000000" w:rsidRPr="00000000">
        <w:rPr>
          <w:b w:val="1"/>
          <w:color w:val="cc0000"/>
          <w:highlight w:val="yellow"/>
          <w:u w:val="single"/>
          <w:rtl w:val="0"/>
        </w:rPr>
        <w:t xml:space="preserve">DOCUMENT DE SECOURS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Cliques 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170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4380"/>
        <w:gridCol w:w="3615"/>
        <w:gridCol w:w="1530"/>
        <w:tblGridChange w:id="0">
          <w:tblGrid>
            <w:gridCol w:w="6645"/>
            <w:gridCol w:w="4380"/>
            <w:gridCol w:w="361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Réponse(s)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5425" cy="3714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&lt;= L'icône tout à droite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 de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23811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o0_Vv-n1KZjbBDPn_GFYBj2LOMkyYrdhfFpSfhb2a0/ed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