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1AC5" w14:textId="77777777" w:rsidR="00B2075E" w:rsidRDefault="00B2075E" w:rsidP="00B2075E"/>
    <w:p w14:paraId="4084055C" w14:textId="6D515771" w:rsidR="00B2075E" w:rsidRPr="00386F5E" w:rsidRDefault="00B2075E" w:rsidP="00B2075E">
      <w:pPr>
        <w:rPr>
          <w:rFonts w:ascii="Calibri" w:hAnsi="Calibri" w:cs="Calibri"/>
          <w:sz w:val="28"/>
          <w:szCs w:val="28"/>
        </w:rPr>
      </w:pPr>
      <w:r w:rsidRPr="00386F5E">
        <w:rPr>
          <w:rFonts w:ascii="Calibri" w:hAnsi="Calibri" w:cs="Calibri"/>
          <w:sz w:val="28"/>
          <w:szCs w:val="28"/>
        </w:rPr>
        <w:t>Анализ существующих на рынке программных и технологических решений</w:t>
      </w:r>
    </w:p>
    <w:p w14:paraId="2B97C19D" w14:textId="2EDF247B" w:rsidR="00B2075E" w:rsidRPr="00386F5E" w:rsidRDefault="00B2075E" w:rsidP="00B2075E">
      <w:pPr>
        <w:rPr>
          <w:rFonts w:ascii="Calibri" w:hAnsi="Calibri" w:cs="Calibri"/>
          <w:color w:val="ED7D31" w:themeColor="accent2"/>
          <w:sz w:val="24"/>
          <w:szCs w:val="24"/>
        </w:rPr>
      </w:pPr>
      <w:r w:rsidRPr="00386F5E"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1.</w:t>
      </w:r>
      <w:r w:rsidRPr="00386F5E"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Основные производители программных систем.</w:t>
      </w:r>
    </w:p>
    <w:p w14:paraId="75E2E869" w14:textId="0840FF05" w:rsidR="00B2075E" w:rsidRPr="00386F5E" w:rsidRDefault="00B2075E" w:rsidP="00B2075E">
      <w:pPr>
        <w:rPr>
          <w:rFonts w:ascii="Calibri" w:hAnsi="Calibri" w:cs="Calibri"/>
        </w:rPr>
      </w:pPr>
      <w:r w:rsidRPr="00386F5E">
        <w:rPr>
          <w:rFonts w:ascii="Calibri" w:hAnsi="Calibri" w:cs="Calibri"/>
        </w:rPr>
        <w:t>Основными производителями программных систем для автоматизации сервисного центра компьютерной фирмы могут быть:</w:t>
      </w:r>
    </w:p>
    <w:p w14:paraId="1CFAF6DD" w14:textId="77777777" w:rsidR="00B2075E" w:rsidRPr="00386F5E" w:rsidRDefault="00B2075E" w:rsidP="00B2075E">
      <w:pPr>
        <w:rPr>
          <w:rFonts w:ascii="Calibri" w:hAnsi="Calibri" w:cs="Calibri"/>
        </w:rPr>
      </w:pPr>
    </w:p>
    <w:p w14:paraId="62DD335B" w14:textId="77777777" w:rsidR="00B2075E" w:rsidRPr="00386F5E" w:rsidRDefault="00B2075E" w:rsidP="00B2075E">
      <w:pPr>
        <w:rPr>
          <w:rFonts w:ascii="Calibri" w:hAnsi="Calibri" w:cs="Calibri"/>
        </w:rPr>
      </w:pPr>
      <w:r w:rsidRPr="00386F5E">
        <w:rPr>
          <w:rFonts w:ascii="Calibri" w:hAnsi="Calibri" w:cs="Calibri"/>
        </w:rPr>
        <w:t xml:space="preserve">Microsoft - предлагает целый спектр программных систем для организации сервисного центра, таких как Microsoft Dynamics 365 </w:t>
      </w:r>
      <w:proofErr w:type="spellStart"/>
      <w:r w:rsidRPr="00386F5E">
        <w:rPr>
          <w:rFonts w:ascii="Calibri" w:hAnsi="Calibri" w:cs="Calibri"/>
        </w:rPr>
        <w:t>for</w:t>
      </w:r>
      <w:proofErr w:type="spellEnd"/>
      <w:r w:rsidRPr="00386F5E">
        <w:rPr>
          <w:rFonts w:ascii="Calibri" w:hAnsi="Calibri" w:cs="Calibri"/>
        </w:rPr>
        <w:t xml:space="preserve"> Service, Microsoft Dynamics CRM и Microsoft Power Platform.</w:t>
      </w:r>
    </w:p>
    <w:p w14:paraId="5B08174D" w14:textId="77777777" w:rsidR="00B2075E" w:rsidRPr="00386F5E" w:rsidRDefault="00B2075E" w:rsidP="00B2075E">
      <w:pPr>
        <w:rPr>
          <w:rFonts w:ascii="Calibri" w:hAnsi="Calibri" w:cs="Calibri"/>
        </w:rPr>
      </w:pPr>
    </w:p>
    <w:p w14:paraId="6072DEBB" w14:textId="77777777" w:rsidR="00B2075E" w:rsidRPr="00386F5E" w:rsidRDefault="00B2075E" w:rsidP="00B2075E">
      <w:pPr>
        <w:rPr>
          <w:rFonts w:ascii="Calibri" w:hAnsi="Calibri" w:cs="Calibri"/>
        </w:rPr>
      </w:pPr>
      <w:proofErr w:type="spellStart"/>
      <w:r w:rsidRPr="00386F5E">
        <w:rPr>
          <w:rFonts w:ascii="Calibri" w:hAnsi="Calibri" w:cs="Calibri"/>
        </w:rPr>
        <w:t>Salesforce</w:t>
      </w:r>
      <w:proofErr w:type="spellEnd"/>
      <w:r w:rsidRPr="00386F5E">
        <w:rPr>
          <w:rFonts w:ascii="Calibri" w:hAnsi="Calibri" w:cs="Calibri"/>
        </w:rPr>
        <w:t xml:space="preserve"> - предоставляет платформу </w:t>
      </w:r>
      <w:proofErr w:type="spellStart"/>
      <w:r w:rsidRPr="00386F5E">
        <w:rPr>
          <w:rFonts w:ascii="Calibri" w:hAnsi="Calibri" w:cs="Calibri"/>
        </w:rPr>
        <w:t>Salesforce</w:t>
      </w:r>
      <w:proofErr w:type="spellEnd"/>
      <w:r w:rsidRPr="00386F5E">
        <w:rPr>
          <w:rFonts w:ascii="Calibri" w:hAnsi="Calibri" w:cs="Calibri"/>
        </w:rPr>
        <w:t xml:space="preserve"> Service </w:t>
      </w:r>
      <w:proofErr w:type="spellStart"/>
      <w:r w:rsidRPr="00386F5E">
        <w:rPr>
          <w:rFonts w:ascii="Calibri" w:hAnsi="Calibri" w:cs="Calibri"/>
        </w:rPr>
        <w:t>Cloud</w:t>
      </w:r>
      <w:proofErr w:type="spellEnd"/>
      <w:r w:rsidRPr="00386F5E">
        <w:rPr>
          <w:rFonts w:ascii="Calibri" w:hAnsi="Calibri" w:cs="Calibri"/>
        </w:rPr>
        <w:t>, которая включает в себя широкий набор инструментов для сервисного управления, учета и обслуживания клиентов.</w:t>
      </w:r>
    </w:p>
    <w:p w14:paraId="31D78C25" w14:textId="77777777" w:rsidR="00B2075E" w:rsidRPr="00386F5E" w:rsidRDefault="00B2075E" w:rsidP="00B2075E">
      <w:pPr>
        <w:rPr>
          <w:rFonts w:ascii="Calibri" w:hAnsi="Calibri" w:cs="Calibri"/>
        </w:rPr>
      </w:pPr>
    </w:p>
    <w:p w14:paraId="3528239C" w14:textId="77777777" w:rsidR="00B2075E" w:rsidRPr="00386F5E" w:rsidRDefault="00B2075E" w:rsidP="00B2075E">
      <w:pPr>
        <w:rPr>
          <w:rFonts w:ascii="Calibri" w:hAnsi="Calibri" w:cs="Calibri"/>
        </w:rPr>
      </w:pPr>
      <w:r w:rsidRPr="00386F5E">
        <w:rPr>
          <w:rFonts w:ascii="Calibri" w:hAnsi="Calibri" w:cs="Calibri"/>
        </w:rPr>
        <w:t xml:space="preserve">SAP - компания предлагает решения для управления обслуживанием клиентов, такие как SAP Service </w:t>
      </w:r>
      <w:proofErr w:type="spellStart"/>
      <w:r w:rsidRPr="00386F5E">
        <w:rPr>
          <w:rFonts w:ascii="Calibri" w:hAnsi="Calibri" w:cs="Calibri"/>
        </w:rPr>
        <w:t>Cloud</w:t>
      </w:r>
      <w:proofErr w:type="spellEnd"/>
      <w:r w:rsidRPr="00386F5E">
        <w:rPr>
          <w:rFonts w:ascii="Calibri" w:hAnsi="Calibri" w:cs="Calibri"/>
        </w:rPr>
        <w:t xml:space="preserve"> и SAP Customer Experience.</w:t>
      </w:r>
    </w:p>
    <w:p w14:paraId="5FEAEC0A" w14:textId="77777777" w:rsidR="00B2075E" w:rsidRPr="00386F5E" w:rsidRDefault="00B2075E" w:rsidP="00B2075E">
      <w:pPr>
        <w:rPr>
          <w:rFonts w:ascii="Calibri" w:hAnsi="Calibri" w:cs="Calibri"/>
        </w:rPr>
      </w:pPr>
    </w:p>
    <w:p w14:paraId="526E29B4" w14:textId="77777777" w:rsidR="00B2075E" w:rsidRPr="00386F5E" w:rsidRDefault="00B2075E" w:rsidP="00B2075E">
      <w:pPr>
        <w:rPr>
          <w:rFonts w:ascii="Calibri" w:hAnsi="Calibri" w:cs="Calibri"/>
        </w:rPr>
      </w:pPr>
      <w:r w:rsidRPr="00386F5E">
        <w:rPr>
          <w:rFonts w:ascii="Calibri" w:hAnsi="Calibri" w:cs="Calibri"/>
        </w:rPr>
        <w:t xml:space="preserve">Oracle - выпускает пакеты программного обеспечения, включающие в себя системы CRM и управления обслуживанием клиентов, например, Oracle Service </w:t>
      </w:r>
      <w:proofErr w:type="spellStart"/>
      <w:r w:rsidRPr="00386F5E">
        <w:rPr>
          <w:rFonts w:ascii="Calibri" w:hAnsi="Calibri" w:cs="Calibri"/>
        </w:rPr>
        <w:t>Cloud</w:t>
      </w:r>
      <w:proofErr w:type="spellEnd"/>
      <w:r w:rsidRPr="00386F5E">
        <w:rPr>
          <w:rFonts w:ascii="Calibri" w:hAnsi="Calibri" w:cs="Calibri"/>
        </w:rPr>
        <w:t xml:space="preserve"> и Oracle CRM.</w:t>
      </w:r>
    </w:p>
    <w:p w14:paraId="6742B1B5" w14:textId="77777777" w:rsidR="00B2075E" w:rsidRPr="00386F5E" w:rsidRDefault="00B2075E" w:rsidP="00B2075E">
      <w:pPr>
        <w:rPr>
          <w:rFonts w:ascii="Calibri" w:hAnsi="Calibri" w:cs="Calibri"/>
        </w:rPr>
      </w:pPr>
    </w:p>
    <w:p w14:paraId="04A86C5C" w14:textId="77777777" w:rsidR="00B2075E" w:rsidRPr="00386F5E" w:rsidRDefault="00B2075E" w:rsidP="00B2075E">
      <w:pPr>
        <w:rPr>
          <w:rFonts w:ascii="Calibri" w:hAnsi="Calibri" w:cs="Calibri"/>
        </w:rPr>
      </w:pPr>
      <w:proofErr w:type="spellStart"/>
      <w:r w:rsidRPr="00386F5E">
        <w:rPr>
          <w:rFonts w:ascii="Calibri" w:hAnsi="Calibri" w:cs="Calibri"/>
        </w:rPr>
        <w:t>ServiceNow</w:t>
      </w:r>
      <w:proofErr w:type="spellEnd"/>
      <w:r w:rsidRPr="00386F5E">
        <w:rPr>
          <w:rFonts w:ascii="Calibri" w:hAnsi="Calibri" w:cs="Calibri"/>
        </w:rPr>
        <w:t xml:space="preserve"> - специализируется на разработке программных решений для управления сервисом и обслуживанием клиентов, включая </w:t>
      </w:r>
      <w:proofErr w:type="spellStart"/>
      <w:r w:rsidRPr="00386F5E">
        <w:rPr>
          <w:rFonts w:ascii="Calibri" w:hAnsi="Calibri" w:cs="Calibri"/>
        </w:rPr>
        <w:t>ServiceNow</w:t>
      </w:r>
      <w:proofErr w:type="spellEnd"/>
      <w:r w:rsidRPr="00386F5E">
        <w:rPr>
          <w:rFonts w:ascii="Calibri" w:hAnsi="Calibri" w:cs="Calibri"/>
        </w:rPr>
        <w:t xml:space="preserve"> IT Service Management и </w:t>
      </w:r>
      <w:proofErr w:type="spellStart"/>
      <w:r w:rsidRPr="00386F5E">
        <w:rPr>
          <w:rFonts w:ascii="Calibri" w:hAnsi="Calibri" w:cs="Calibri"/>
        </w:rPr>
        <w:t>ServiceNow</w:t>
      </w:r>
      <w:proofErr w:type="spellEnd"/>
      <w:r w:rsidRPr="00386F5E">
        <w:rPr>
          <w:rFonts w:ascii="Calibri" w:hAnsi="Calibri" w:cs="Calibri"/>
        </w:rPr>
        <w:t xml:space="preserve"> Customer Service Management.</w:t>
      </w:r>
    </w:p>
    <w:p w14:paraId="4C51C5B6" w14:textId="77777777" w:rsidR="00B2075E" w:rsidRPr="00386F5E" w:rsidRDefault="00B2075E" w:rsidP="00B2075E">
      <w:pPr>
        <w:rPr>
          <w:rFonts w:ascii="Calibri" w:hAnsi="Calibri" w:cs="Calibri"/>
        </w:rPr>
      </w:pPr>
    </w:p>
    <w:p w14:paraId="58D89F7F" w14:textId="781AAB1C" w:rsidR="00B813AF" w:rsidRPr="00386F5E" w:rsidRDefault="00B2075E" w:rsidP="00B2075E">
      <w:pPr>
        <w:rPr>
          <w:rFonts w:ascii="Calibri" w:hAnsi="Calibri" w:cs="Calibri"/>
        </w:rPr>
      </w:pPr>
      <w:proofErr w:type="spellStart"/>
      <w:r w:rsidRPr="00386F5E">
        <w:rPr>
          <w:rFonts w:ascii="Calibri" w:hAnsi="Calibri" w:cs="Calibri"/>
        </w:rPr>
        <w:t>Zendesk</w:t>
      </w:r>
      <w:proofErr w:type="spellEnd"/>
      <w:r w:rsidRPr="00386F5E">
        <w:rPr>
          <w:rFonts w:ascii="Calibri" w:hAnsi="Calibri" w:cs="Calibri"/>
        </w:rPr>
        <w:t xml:space="preserve"> - компания предлагает облачные решения для управления обслуживанием клиентов, такие как </w:t>
      </w:r>
      <w:proofErr w:type="spellStart"/>
      <w:r w:rsidRPr="00386F5E">
        <w:rPr>
          <w:rFonts w:ascii="Calibri" w:hAnsi="Calibri" w:cs="Calibri"/>
        </w:rPr>
        <w:t>Zendesk</w:t>
      </w:r>
      <w:proofErr w:type="spellEnd"/>
      <w:r w:rsidRPr="00386F5E">
        <w:rPr>
          <w:rFonts w:ascii="Calibri" w:hAnsi="Calibri" w:cs="Calibri"/>
        </w:rPr>
        <w:t xml:space="preserve"> Support, </w:t>
      </w:r>
      <w:proofErr w:type="spellStart"/>
      <w:r w:rsidRPr="00386F5E">
        <w:rPr>
          <w:rFonts w:ascii="Calibri" w:hAnsi="Calibri" w:cs="Calibri"/>
        </w:rPr>
        <w:t>Zendesk</w:t>
      </w:r>
      <w:proofErr w:type="spellEnd"/>
      <w:r w:rsidRPr="00386F5E">
        <w:rPr>
          <w:rFonts w:ascii="Calibri" w:hAnsi="Calibri" w:cs="Calibri"/>
        </w:rPr>
        <w:t xml:space="preserve"> </w:t>
      </w:r>
      <w:proofErr w:type="spellStart"/>
      <w:r w:rsidRPr="00386F5E">
        <w:rPr>
          <w:rFonts w:ascii="Calibri" w:hAnsi="Calibri" w:cs="Calibri"/>
        </w:rPr>
        <w:t>Chat</w:t>
      </w:r>
      <w:proofErr w:type="spellEnd"/>
      <w:r w:rsidRPr="00386F5E">
        <w:rPr>
          <w:rFonts w:ascii="Calibri" w:hAnsi="Calibri" w:cs="Calibri"/>
        </w:rPr>
        <w:t xml:space="preserve"> и </w:t>
      </w:r>
      <w:proofErr w:type="spellStart"/>
      <w:r w:rsidRPr="00386F5E">
        <w:rPr>
          <w:rFonts w:ascii="Calibri" w:hAnsi="Calibri" w:cs="Calibri"/>
        </w:rPr>
        <w:t>Zendesk</w:t>
      </w:r>
      <w:proofErr w:type="spellEnd"/>
      <w:r w:rsidRPr="00386F5E">
        <w:rPr>
          <w:rFonts w:ascii="Calibri" w:hAnsi="Calibri" w:cs="Calibri"/>
        </w:rPr>
        <w:t xml:space="preserve"> Guide.</w:t>
      </w:r>
    </w:p>
    <w:p w14:paraId="52270F99" w14:textId="6588F5B6" w:rsidR="00B2075E" w:rsidRPr="00386F5E" w:rsidRDefault="00B2075E" w:rsidP="00B2075E">
      <w:pPr>
        <w:rPr>
          <w:rFonts w:ascii="Calibri" w:hAnsi="Calibri" w:cs="Calibri"/>
        </w:rPr>
      </w:pPr>
      <w:r w:rsidRPr="00386F5E">
        <w:rPr>
          <w:rFonts w:ascii="Calibri" w:hAnsi="Calibri" w:cs="Calibri"/>
        </w:rPr>
        <w:t>1</w:t>
      </w:r>
      <w:r w:rsidRPr="00386F5E">
        <w:rPr>
          <w:rFonts w:ascii="Calibri" w:hAnsi="Calibri" w:cs="Calibri"/>
          <w:lang w:val="en-US"/>
        </w:rPr>
        <w:t>C</w:t>
      </w:r>
      <w:r w:rsidRPr="00386F5E">
        <w:rPr>
          <w:rFonts w:ascii="Calibri" w:hAnsi="Calibri" w:cs="Calibri"/>
        </w:rPr>
        <w:t xml:space="preserve">- </w:t>
      </w:r>
      <w:r w:rsidRPr="00386F5E">
        <w:rPr>
          <w:rFonts w:ascii="Calibri" w:hAnsi="Calibri" w:cs="Calibri"/>
        </w:rPr>
        <w:t>Отраслевое решение предназначено для автоматизации деятельности предприятий, оказывающих услуги гарантийного и послегарантийного ремонта, обслуживания бытовой и компьютерной техники и различного оборудования.</w:t>
      </w:r>
    </w:p>
    <w:p w14:paraId="2B66B828" w14:textId="4AB43D6C" w:rsidR="00B2075E" w:rsidRPr="00386F5E" w:rsidRDefault="00B2075E" w:rsidP="00B2075E">
      <w:pPr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</w:pPr>
      <w:r w:rsidRPr="00386F5E">
        <w:rPr>
          <w:rFonts w:ascii="Calibri" w:hAnsi="Calibri" w:cs="Calibri"/>
          <w:color w:val="ED7D31" w:themeColor="accent2"/>
          <w:sz w:val="24"/>
          <w:szCs w:val="24"/>
        </w:rPr>
        <w:t>2.</w:t>
      </w:r>
      <w:r w:rsidRPr="00386F5E">
        <w:rPr>
          <w:rFonts w:ascii="Calibri" w:hAnsi="Calibri" w:cs="Calibri"/>
          <w:color w:val="ED7D31" w:themeColor="accent2"/>
          <w:sz w:val="23"/>
          <w:szCs w:val="23"/>
          <w:shd w:val="clear" w:color="auto" w:fill="FDFDFD"/>
        </w:rPr>
        <w:t xml:space="preserve"> </w:t>
      </w:r>
      <w:r w:rsidRPr="00386F5E"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Описание программных продуктов, выпускаемых на рынок (включая различные версии, в том числе бесплатные).</w:t>
      </w:r>
    </w:p>
    <w:p w14:paraId="6A54AE4A" w14:textId="7FA536DE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Программные продукты, выпускаемые на рынок, включают в себя следующие версии:</w:t>
      </w:r>
    </w:p>
    <w:p w14:paraId="2243241D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</w:p>
    <w:p w14:paraId="58E25A06" w14:textId="6048DAB0" w:rsidR="00B2075E" w:rsidRPr="00386F5E" w:rsidRDefault="00B2075E" w:rsidP="00B2075E">
      <w:pPr>
        <w:rPr>
          <w:rFonts w:ascii="Calibri" w:hAnsi="Calibri" w:cs="Calibri"/>
          <w:color w:val="70AD47" w:themeColor="accent6"/>
          <w:shd w:val="clear" w:color="auto" w:fill="FDFDFD"/>
        </w:rPr>
      </w:pPr>
      <w:r w:rsidRPr="00386F5E">
        <w:rPr>
          <w:rFonts w:ascii="Calibri" w:hAnsi="Calibri" w:cs="Calibri"/>
          <w:color w:val="70AD47" w:themeColor="accent6"/>
          <w:shd w:val="clear" w:color="auto" w:fill="FDFDFD"/>
        </w:rPr>
        <w:t>1)</w:t>
      </w:r>
      <w:r w:rsidRPr="00386F5E">
        <w:rPr>
          <w:rFonts w:ascii="Calibri" w:hAnsi="Calibri" w:cs="Calibri"/>
          <w:color w:val="70AD47" w:themeColor="accent6"/>
          <w:shd w:val="clear" w:color="auto" w:fill="FDFDFD"/>
        </w:rPr>
        <w:t>Базовая версия системы сервисного центра:</w:t>
      </w:r>
    </w:p>
    <w:p w14:paraId="7EA48FFD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Учет клиентов и их контактной информации.</w:t>
      </w:r>
    </w:p>
    <w:p w14:paraId="0A34C7C3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Учет оборудования клиентов.</w:t>
      </w:r>
    </w:p>
    <w:p w14:paraId="25E03837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Отслеживание истории обращений клиентов в сервисный центр.</w:t>
      </w:r>
    </w:p>
    <w:p w14:paraId="25D96E8C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Возможность создания и редактирования заказов на ремонт и обслуживание оборудования.</w:t>
      </w:r>
    </w:p>
    <w:p w14:paraId="2172BF29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lastRenderedPageBreak/>
        <w:t>Функции управления сотрудниками сервисного центра.</w:t>
      </w:r>
    </w:p>
    <w:p w14:paraId="4A1C5A9D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Отчетность по заказам и клиентам.</w:t>
      </w:r>
    </w:p>
    <w:p w14:paraId="4551AB85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</w:p>
    <w:p w14:paraId="2567C9DF" w14:textId="10CF79EC" w:rsidR="00B2075E" w:rsidRPr="00386F5E" w:rsidRDefault="00B2075E" w:rsidP="00B2075E">
      <w:pPr>
        <w:rPr>
          <w:rFonts w:ascii="Calibri" w:hAnsi="Calibri" w:cs="Calibri"/>
          <w:color w:val="70AD47" w:themeColor="accent6"/>
          <w:shd w:val="clear" w:color="auto" w:fill="FDFDFD"/>
        </w:rPr>
      </w:pPr>
      <w:r w:rsidRPr="00386F5E">
        <w:rPr>
          <w:rFonts w:ascii="Calibri" w:hAnsi="Calibri" w:cs="Calibri"/>
          <w:color w:val="70AD47" w:themeColor="accent6"/>
          <w:shd w:val="clear" w:color="auto" w:fill="FDFDFD"/>
        </w:rPr>
        <w:t>2)</w:t>
      </w:r>
      <w:r w:rsidRPr="00386F5E">
        <w:rPr>
          <w:rFonts w:ascii="Calibri" w:hAnsi="Calibri" w:cs="Calibri"/>
          <w:color w:val="70AD47" w:themeColor="accent6"/>
          <w:shd w:val="clear" w:color="auto" w:fill="FDFDFD"/>
        </w:rPr>
        <w:t>Расширенная версия системы сервисного центра:</w:t>
      </w:r>
    </w:p>
    <w:p w14:paraId="19B84103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Дополнительные функции управления запасами и комплектующими.</w:t>
      </w:r>
    </w:p>
    <w:p w14:paraId="4CA2D121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Возможность автоматического учета запасных частей при создании и закрытии заказов.</w:t>
      </w:r>
    </w:p>
    <w:p w14:paraId="1D3DABF1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Отслеживание статуса выполнения заказов и оповещение клиентов о готовности оборудования.</w:t>
      </w:r>
    </w:p>
    <w:p w14:paraId="61FA04EE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Аналитические отчеты по оборудованию, клиентам и ремонтным работам.</w:t>
      </w:r>
    </w:p>
    <w:p w14:paraId="6516873A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</w:p>
    <w:p w14:paraId="303D94DE" w14:textId="2C4EA93E" w:rsidR="00B2075E" w:rsidRPr="00386F5E" w:rsidRDefault="00B2075E" w:rsidP="00B2075E">
      <w:pPr>
        <w:rPr>
          <w:rFonts w:ascii="Calibri" w:hAnsi="Calibri" w:cs="Calibri"/>
          <w:color w:val="70AD47" w:themeColor="accent6"/>
          <w:shd w:val="clear" w:color="auto" w:fill="FDFDFD"/>
        </w:rPr>
      </w:pPr>
      <w:r w:rsidRPr="00386F5E">
        <w:rPr>
          <w:rFonts w:ascii="Calibri" w:hAnsi="Calibri" w:cs="Calibri"/>
          <w:color w:val="70AD47" w:themeColor="accent6"/>
          <w:shd w:val="clear" w:color="auto" w:fill="FDFDFD"/>
        </w:rPr>
        <w:t>3)</w:t>
      </w:r>
      <w:r w:rsidRPr="00386F5E">
        <w:rPr>
          <w:rFonts w:ascii="Calibri" w:hAnsi="Calibri" w:cs="Calibri"/>
          <w:color w:val="70AD47" w:themeColor="accent6"/>
          <w:shd w:val="clear" w:color="auto" w:fill="FDFDFD"/>
        </w:rPr>
        <w:t>Профессиональная версия системы сервисного центра:</w:t>
      </w:r>
    </w:p>
    <w:p w14:paraId="4584CC4F" w14:textId="5DCCB1D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 xml:space="preserve"> </w:t>
      </w:r>
      <w:r w:rsidRPr="00386F5E">
        <w:rPr>
          <w:rFonts w:ascii="Calibri" w:hAnsi="Calibri" w:cs="Calibri"/>
          <w:color w:val="343A40"/>
          <w:shd w:val="clear" w:color="auto" w:fill="FDFDFD"/>
        </w:rPr>
        <w:t xml:space="preserve">Дополнительные инструменты для управления и планирования ресурсами сервисного </w:t>
      </w:r>
      <w:r w:rsidRPr="00386F5E">
        <w:rPr>
          <w:rFonts w:ascii="Calibri" w:hAnsi="Calibri" w:cs="Calibri"/>
          <w:color w:val="343A40"/>
          <w:shd w:val="clear" w:color="auto" w:fill="FDFDFD"/>
        </w:rPr>
        <w:t xml:space="preserve">  </w:t>
      </w:r>
      <w:r w:rsidRPr="00386F5E">
        <w:rPr>
          <w:rFonts w:ascii="Calibri" w:hAnsi="Calibri" w:cs="Calibri"/>
          <w:color w:val="343A40"/>
          <w:shd w:val="clear" w:color="auto" w:fill="FDFDFD"/>
        </w:rPr>
        <w:t>центра.</w:t>
      </w:r>
    </w:p>
    <w:p w14:paraId="129ECD5E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Возможность создания и управления сложными проектами ремонта и обслуживания.</w:t>
      </w:r>
    </w:p>
    <w:p w14:paraId="71393A61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Интеграция с системами учета и управления компании.</w:t>
      </w:r>
    </w:p>
    <w:p w14:paraId="3B819406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Персонализация системы под потребности конкретного сервисного центра.</w:t>
      </w:r>
    </w:p>
    <w:p w14:paraId="75187C86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Кроме коммерческих версий системы, компания также предлагает бесплатную версию системы сервисного центра, ограниченную по функциональности, но позволяющую сделать первые шаги в автоматизации процессов сервисного центра.</w:t>
      </w:r>
    </w:p>
    <w:p w14:paraId="476E126C" w14:textId="77777777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</w:p>
    <w:p w14:paraId="23DCE64E" w14:textId="64C588E2" w:rsidR="00B2075E" w:rsidRPr="00386F5E" w:rsidRDefault="00B2075E" w:rsidP="00B2075E">
      <w:pPr>
        <w:rPr>
          <w:rFonts w:ascii="Calibri" w:hAnsi="Calibri" w:cs="Calibri"/>
          <w:color w:val="343A40"/>
          <w:shd w:val="clear" w:color="auto" w:fill="FDFDFD"/>
        </w:rPr>
      </w:pPr>
      <w:r w:rsidRPr="00386F5E">
        <w:rPr>
          <w:rFonts w:ascii="Calibri" w:hAnsi="Calibri" w:cs="Calibri"/>
          <w:color w:val="343A40"/>
          <w:shd w:val="clear" w:color="auto" w:fill="FDFDFD"/>
        </w:rPr>
        <w:t>Все программные продукты доступны для установки на локальные серверы, а также имеют возможность работы в облаке через веб-интерфейс, что обеспечивает гибкость и доступность использования системы из любой точки сети.</w:t>
      </w:r>
    </w:p>
    <w:p w14:paraId="57F7593F" w14:textId="74011A16" w:rsidR="00B2075E" w:rsidRPr="00386F5E" w:rsidRDefault="00386F5E" w:rsidP="00B2075E">
      <w:pPr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</w:pPr>
      <w:r w:rsidRPr="00386F5E"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3</w:t>
      </w:r>
      <w:r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.</w:t>
      </w:r>
      <w:r w:rsidRPr="00386F5E">
        <w:rPr>
          <w:rFonts w:ascii="Calibri" w:hAnsi="Calibri" w:cs="Calibri"/>
          <w:color w:val="ED7D31" w:themeColor="accent2"/>
          <w:sz w:val="24"/>
          <w:szCs w:val="24"/>
          <w:shd w:val="clear" w:color="auto" w:fill="FDFDFD"/>
        </w:rPr>
        <w:t>Динамика рынка за последние годы</w:t>
      </w:r>
    </w:p>
    <w:p w14:paraId="73E011EA" w14:textId="7777777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Динамика рынка компьютерных услуг за последние годы может оказать влияние на разработку такой системы. Среди основных трендов можно выделить следующие:</w:t>
      </w:r>
    </w:p>
    <w:p w14:paraId="761C35D1" w14:textId="7777777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</w:p>
    <w:p w14:paraId="33497DD9" w14:textId="372BD942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  <w:r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1)</w:t>
      </w:r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Рост спроса на компьютерные услуги: С развитием информационных технологий и увеличением числа пользователей компьютеров и смартфонов, спрос на компьютерные услуги также стремительно растет. Это создает потребность в более эффективных решениях для работы сервисных центров.</w:t>
      </w:r>
    </w:p>
    <w:p w14:paraId="256DCF77" w14:textId="7777777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</w:p>
    <w:p w14:paraId="00BCD5B6" w14:textId="692AD89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  <w:r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2)</w:t>
      </w:r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Требования к качеству и скорости обслуживания: Клиенты становятся более требовательными к качеству и скорости обслуживания. Они хотят, чтобы их проблемы были решены оперативно и без лишних хлопот. Автоматизированная система может помочь ускорить процессы и повысить уровень обслуживания.</w:t>
      </w:r>
    </w:p>
    <w:p w14:paraId="675F538C" w14:textId="7777777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</w:p>
    <w:p w14:paraId="4F15170C" w14:textId="17F1C073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  <w:r>
        <w:rPr>
          <w:rFonts w:ascii="Calibri" w:hAnsi="Calibri" w:cs="Calibri"/>
          <w:color w:val="343A40"/>
          <w:sz w:val="24"/>
          <w:szCs w:val="24"/>
          <w:shd w:val="clear" w:color="auto" w:fill="FDFDFD"/>
        </w:rPr>
        <w:lastRenderedPageBreak/>
        <w:t>3)</w:t>
      </w:r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Развитие технологий и инструментов</w:t>
      </w:r>
      <w:proofErr w:type="gramStart"/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: В последние годы</w:t>
      </w:r>
      <w:proofErr w:type="gramEnd"/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 xml:space="preserve"> появились новые технологии и инструменты, которые могут улучшить работу сервисного центра. Например, системы управления заказами, облачные сервисы для хранения данных, инструменты для диагностики и тестирования компьютеров и т.д. Эти инновации могут быть интегрированы в автоматизированную систему, чтобы повысить ее эффективность.</w:t>
      </w:r>
    </w:p>
    <w:p w14:paraId="77220FF5" w14:textId="7777777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</w:p>
    <w:p w14:paraId="45C6998E" w14:textId="25866187" w:rsidR="00386F5E" w:rsidRPr="00386F5E" w:rsidRDefault="00386F5E" w:rsidP="00386F5E">
      <w:pPr>
        <w:rPr>
          <w:rFonts w:ascii="Calibri" w:hAnsi="Calibri" w:cs="Calibri"/>
          <w:color w:val="343A40"/>
          <w:sz w:val="24"/>
          <w:szCs w:val="24"/>
          <w:shd w:val="clear" w:color="auto" w:fill="FDFDFD"/>
        </w:rPr>
      </w:pPr>
      <w:r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 xml:space="preserve">4) </w:t>
      </w:r>
      <w:r w:rsidRPr="00386F5E">
        <w:rPr>
          <w:rFonts w:ascii="Calibri" w:hAnsi="Calibri" w:cs="Calibri"/>
          <w:color w:val="343A40"/>
          <w:sz w:val="24"/>
          <w:szCs w:val="24"/>
          <w:shd w:val="clear" w:color="auto" w:fill="FDFDFD"/>
        </w:rPr>
        <w:t>Конкуренция на рынке: Конкуренция в сфере компьютерных услуг все больше растет. Для выживания и привлечения клиентов сервисные центры должны предлагать качественные услуги и конкурентные цены. Автоматизированная система может помочь оптимизировать бизнес-процессы и снизить затраты на обслуживание.</w:t>
      </w:r>
    </w:p>
    <w:p w14:paraId="60680A8E" w14:textId="1B5F47F8" w:rsidR="00B2075E" w:rsidRDefault="00386F5E" w:rsidP="00B2075E">
      <w:pPr>
        <w:rPr>
          <w:rFonts w:ascii="Segoe UI" w:hAnsi="Segoe UI" w:cs="Segoe UI"/>
          <w:color w:val="ED7D31" w:themeColor="accent2"/>
          <w:sz w:val="23"/>
          <w:szCs w:val="23"/>
          <w:shd w:val="clear" w:color="auto" w:fill="FDFDFD"/>
        </w:rPr>
      </w:pPr>
      <w:r w:rsidRPr="00386F5E">
        <w:rPr>
          <w:rFonts w:ascii="Segoe UI" w:hAnsi="Segoe UI" w:cs="Segoe UI"/>
          <w:color w:val="ED7D31" w:themeColor="accent2"/>
          <w:sz w:val="23"/>
          <w:szCs w:val="23"/>
          <w:shd w:val="clear" w:color="auto" w:fill="FDFDFD"/>
        </w:rPr>
        <w:t>4</w:t>
      </w:r>
      <w:r>
        <w:rPr>
          <w:rFonts w:ascii="Segoe UI" w:hAnsi="Segoe UI" w:cs="Segoe UI"/>
          <w:color w:val="ED7D31" w:themeColor="accent2"/>
          <w:sz w:val="23"/>
          <w:szCs w:val="23"/>
          <w:shd w:val="clear" w:color="auto" w:fill="FDFDFD"/>
        </w:rPr>
        <w:t>.</w:t>
      </w:r>
      <w:r w:rsidRPr="00386F5E">
        <w:rPr>
          <w:rFonts w:ascii="Segoe UI" w:hAnsi="Segoe UI" w:cs="Segoe UI"/>
          <w:color w:val="ED7D31" w:themeColor="accent2"/>
          <w:sz w:val="23"/>
          <w:szCs w:val="23"/>
          <w:shd w:val="clear" w:color="auto" w:fill="FDFDFD"/>
        </w:rPr>
        <w:t>Статистика продаж и внедрений по отраслям.</w:t>
      </w:r>
    </w:p>
    <w:p w14:paraId="32392FD9" w14:textId="0440F41F" w:rsidR="00386F5E" w:rsidRDefault="00386F5E" w:rsidP="00B2075E">
      <w:pPr>
        <w:rPr>
          <w:rFonts w:ascii="Segoe UI" w:hAnsi="Segoe UI" w:cs="Segoe UI"/>
          <w:sz w:val="23"/>
          <w:szCs w:val="23"/>
          <w:shd w:val="clear" w:color="auto" w:fill="FDFDFD"/>
        </w:rPr>
      </w:pP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Ко</w:t>
      </w:r>
      <w:r>
        <w:rPr>
          <w:rFonts w:ascii="Segoe UI" w:hAnsi="Segoe UI" w:cs="Segoe UI"/>
          <w:sz w:val="23"/>
          <w:szCs w:val="23"/>
          <w:shd w:val="clear" w:color="auto" w:fill="FDFDFD"/>
        </w:rPr>
        <w:t>мпьютерная техника все сильнее вторгается во все отрасли жизни человека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,</w:t>
      </w:r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и спрос на сервисные центры растет очень быстро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,</w:t>
      </w:r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так-как вся техника нуждается в квалифицированном обслуживании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.</w:t>
      </w:r>
    </w:p>
    <w:p w14:paraId="5B9B2578" w14:textId="22833AB5" w:rsidR="00386F5E" w:rsidRDefault="00386F5E" w:rsidP="00B2075E">
      <w:pPr>
        <w:rPr>
          <w:rFonts w:ascii="Segoe UI" w:hAnsi="Segoe UI" w:cs="Segoe UI"/>
          <w:sz w:val="23"/>
          <w:szCs w:val="23"/>
          <w:shd w:val="clear" w:color="auto" w:fill="FDFDFD"/>
        </w:rPr>
      </w:pPr>
      <w:r>
        <w:rPr>
          <w:rFonts w:ascii="Segoe UI" w:hAnsi="Segoe UI" w:cs="Segoe UI"/>
          <w:sz w:val="23"/>
          <w:szCs w:val="23"/>
          <w:shd w:val="clear" w:color="auto" w:fill="FDFDFD"/>
        </w:rPr>
        <w:t>Все современные сети магазинов работают с компьютерной техникой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,</w:t>
      </w:r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и у них контракты с сервисными центрами или свои сервисные центры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,</w:t>
      </w:r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такая же ситуация со всеми предприятиями</w:t>
      </w:r>
      <w:r w:rsidRPr="00386F5E">
        <w:rPr>
          <w:rFonts w:ascii="Segoe UI" w:hAnsi="Segoe UI" w:cs="Segoe UI"/>
          <w:sz w:val="23"/>
          <w:szCs w:val="23"/>
          <w:shd w:val="clear" w:color="auto" w:fill="FDFDFD"/>
        </w:rPr>
        <w:t>.</w:t>
      </w:r>
    </w:p>
    <w:p w14:paraId="262C5267" w14:textId="5FEC3A5B" w:rsidR="00386F5E" w:rsidRDefault="00386F5E" w:rsidP="00B2075E">
      <w:pPr>
        <w:rPr>
          <w:rFonts w:ascii="Segoe UI" w:hAnsi="Segoe UI" w:cs="Segoe UI"/>
          <w:sz w:val="23"/>
          <w:szCs w:val="23"/>
          <w:shd w:val="clear" w:color="auto" w:fill="FDFDFD"/>
        </w:rPr>
      </w:pPr>
      <w:r>
        <w:rPr>
          <w:rFonts w:ascii="Segoe UI" w:hAnsi="Segoe UI" w:cs="Segoe UI"/>
          <w:sz w:val="23"/>
          <w:szCs w:val="23"/>
          <w:shd w:val="clear" w:color="auto" w:fill="FDFDFD"/>
        </w:rPr>
        <w:t>Все сервисные центры внедряют ПО для облегчения</w:t>
      </w:r>
      <w:r w:rsidR="007A5744">
        <w:rPr>
          <w:rFonts w:ascii="Segoe UI" w:hAnsi="Segoe UI" w:cs="Segoe UI"/>
          <w:sz w:val="23"/>
          <w:szCs w:val="23"/>
          <w:shd w:val="clear" w:color="auto" w:fill="FDFDFD"/>
        </w:rPr>
        <w:t xml:space="preserve"> и </w:t>
      </w:r>
      <w:proofErr w:type="gramStart"/>
      <w:r w:rsidR="007A5744">
        <w:rPr>
          <w:rFonts w:ascii="Segoe UI" w:hAnsi="Segoe UI" w:cs="Segoe UI"/>
          <w:sz w:val="23"/>
          <w:szCs w:val="23"/>
          <w:shd w:val="clear" w:color="auto" w:fill="FDFDFD"/>
        </w:rPr>
        <w:t xml:space="preserve">распределения </w:t>
      </w:r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работы</w:t>
      </w:r>
      <w:proofErr w:type="gramEnd"/>
      <w:r>
        <w:rPr>
          <w:rFonts w:ascii="Segoe UI" w:hAnsi="Segoe UI" w:cs="Segoe UI"/>
          <w:sz w:val="23"/>
          <w:szCs w:val="23"/>
          <w:shd w:val="clear" w:color="auto" w:fill="FDFDFD"/>
        </w:rPr>
        <w:t xml:space="preserve"> </w:t>
      </w:r>
    </w:p>
    <w:p w14:paraId="621FA118" w14:textId="0735ED02" w:rsidR="007A5744" w:rsidRPr="007A5744" w:rsidRDefault="007A5744" w:rsidP="00B2075E">
      <w:pPr>
        <w:rPr>
          <w:rFonts w:ascii="Calibri" w:hAnsi="Calibri" w:cs="Calibri"/>
        </w:rPr>
      </w:pPr>
      <w:r>
        <w:rPr>
          <w:rFonts w:ascii="Segoe UI" w:hAnsi="Segoe UI" w:cs="Segoe UI"/>
          <w:sz w:val="23"/>
          <w:szCs w:val="23"/>
          <w:shd w:val="clear" w:color="auto" w:fill="FDFDFD"/>
          <w:lang w:val="en-US"/>
        </w:rPr>
        <w:t>5.</w:t>
      </w:r>
    </w:p>
    <w:sectPr w:rsidR="007A5744" w:rsidRPr="007A5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E"/>
    <w:rsid w:val="00386F5E"/>
    <w:rsid w:val="007A5744"/>
    <w:rsid w:val="00AE630D"/>
    <w:rsid w:val="00B2075E"/>
    <w:rsid w:val="00B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2BC3"/>
  <w15:chartTrackingRefBased/>
  <w15:docId w15:val="{4AC2CC70-6C1E-437A-8AB8-4382B3FF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0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075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Бембель</dc:creator>
  <cp:keywords/>
  <dc:description/>
  <cp:lastModifiedBy>Александр Бембель</cp:lastModifiedBy>
  <cp:revision>2</cp:revision>
  <dcterms:created xsi:type="dcterms:W3CDTF">2024-01-29T19:59:00Z</dcterms:created>
  <dcterms:modified xsi:type="dcterms:W3CDTF">2024-01-29T19:59:00Z</dcterms:modified>
</cp:coreProperties>
</file>