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ACC7F" w14:textId="4F902B17" w:rsidR="002D4393" w:rsidRPr="00C623D8" w:rsidRDefault="002D4393" w:rsidP="002D4393">
      <w:pPr>
        <w:spacing w:line="480" w:lineRule="auto"/>
        <w:jc w:val="center"/>
        <w:rPr>
          <w:rFonts w:ascii="Arial" w:hAnsi="Arial" w:cs="Arial"/>
          <w:b/>
          <w:lang w:val="es-VE"/>
        </w:rPr>
      </w:pPr>
      <w:r w:rsidRPr="00C623D8">
        <w:rPr>
          <w:rFonts w:ascii="Arial" w:hAnsi="Arial" w:cs="Arial"/>
          <w:b/>
          <w:noProof/>
          <w:lang w:val="es-VE" w:eastAsia="es-VE"/>
        </w:rPr>
        <mc:AlternateContent>
          <mc:Choice Requires="wpg">
            <w:drawing>
              <wp:anchor distT="0" distB="0" distL="114300" distR="114300" simplePos="0" relativeHeight="251659264" behindDoc="0" locked="0" layoutInCell="1" allowOverlap="1" wp14:anchorId="3A69C7B4" wp14:editId="6588E398">
                <wp:simplePos x="0" y="0"/>
                <wp:positionH relativeFrom="column">
                  <wp:posOffset>-499745</wp:posOffset>
                </wp:positionH>
                <wp:positionV relativeFrom="paragraph">
                  <wp:posOffset>93345</wp:posOffset>
                </wp:positionV>
                <wp:extent cx="6534150" cy="1362075"/>
                <wp:effectExtent l="0" t="0" r="4445" b="1905"/>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362075"/>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77777777" w:rsidR="002D4393" w:rsidRDefault="002D4393" w:rsidP="002D4393">
                              <w:pPr>
                                <w:jc w:val="center"/>
                                <w:rPr>
                                  <w:rFonts w:ascii="Arial" w:hAnsi="Arial"/>
                                  <w:b/>
                                </w:rPr>
                              </w:pPr>
                              <w:proofErr w:type="gramStart"/>
                              <w:r w:rsidRPr="00E138D2">
                                <w:rPr>
                                  <w:rFonts w:ascii="Arial" w:hAnsi="Arial"/>
                                  <w:b/>
                                </w:rPr>
                                <w:t xml:space="preserve">PROGRAMA  </w:t>
                              </w:r>
                              <w:r>
                                <w:rPr>
                                  <w:rFonts w:ascii="Arial" w:hAnsi="Arial"/>
                                  <w:b/>
                                </w:rPr>
                                <w:t>INGENIERÍA</w:t>
                              </w:r>
                              <w:proofErr w:type="gramEnd"/>
                              <w:r>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39.35pt;margin-top:7.35pt;width:514.5pt;height:107.25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77777777" w:rsidR="002D4393" w:rsidRDefault="002D4393" w:rsidP="002D4393">
                        <w:pPr>
                          <w:jc w:val="center"/>
                          <w:rPr>
                            <w:rFonts w:ascii="Arial" w:hAnsi="Arial"/>
                            <w:b/>
                          </w:rPr>
                        </w:pPr>
                        <w:proofErr w:type="gramStart"/>
                        <w:r w:rsidRPr="00E138D2">
                          <w:rPr>
                            <w:rFonts w:ascii="Arial" w:hAnsi="Arial"/>
                            <w:b/>
                          </w:rPr>
                          <w:t xml:space="preserve">PROGRAMA  </w:t>
                        </w:r>
                        <w:r>
                          <w:rPr>
                            <w:rFonts w:ascii="Arial" w:hAnsi="Arial"/>
                            <w:b/>
                          </w:rPr>
                          <w:t>INGENIERÍA</w:t>
                        </w:r>
                        <w:proofErr w:type="gramEnd"/>
                        <w:r>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ascii="Arial" w:hAnsi="Arial" w:cs="Arial"/>
          <w:b/>
        </w:rPr>
      </w:pPr>
    </w:p>
    <w:p w14:paraId="679A70C5" w14:textId="77777777" w:rsidR="002D4393" w:rsidRPr="00C623D8" w:rsidRDefault="002D4393" w:rsidP="002D4393">
      <w:pPr>
        <w:spacing w:line="480" w:lineRule="auto"/>
        <w:jc w:val="center"/>
        <w:rPr>
          <w:rFonts w:ascii="Arial" w:hAnsi="Arial" w:cs="Arial"/>
          <w:b/>
          <w:lang w:val="es-VE"/>
        </w:rPr>
      </w:pPr>
    </w:p>
    <w:p w14:paraId="2AE52E81" w14:textId="77777777" w:rsidR="002D4393" w:rsidRPr="00C623D8" w:rsidRDefault="002D4393" w:rsidP="002D4393">
      <w:pPr>
        <w:spacing w:line="480" w:lineRule="auto"/>
        <w:jc w:val="center"/>
        <w:rPr>
          <w:rFonts w:ascii="Arial" w:hAnsi="Arial" w:cs="Arial"/>
          <w:b/>
        </w:rPr>
      </w:pPr>
    </w:p>
    <w:p w14:paraId="3535C4C9" w14:textId="77777777" w:rsidR="002D4393" w:rsidRPr="00C623D8" w:rsidRDefault="002D4393" w:rsidP="002D4393">
      <w:pPr>
        <w:spacing w:line="480" w:lineRule="auto"/>
        <w:jc w:val="center"/>
        <w:rPr>
          <w:rFonts w:ascii="Arial" w:hAnsi="Arial" w:cs="Arial"/>
          <w:b/>
        </w:rPr>
      </w:pPr>
    </w:p>
    <w:p w14:paraId="6ACB1627" w14:textId="77777777" w:rsidR="002D4393" w:rsidRPr="00C623D8" w:rsidRDefault="002D4393" w:rsidP="002D4393">
      <w:pPr>
        <w:spacing w:line="480" w:lineRule="auto"/>
        <w:jc w:val="center"/>
        <w:rPr>
          <w:rFonts w:ascii="Arial" w:hAnsi="Arial" w:cs="Arial"/>
          <w:b/>
        </w:rPr>
      </w:pPr>
    </w:p>
    <w:p w14:paraId="0C1DCCC8" w14:textId="77777777" w:rsidR="002D4393" w:rsidRPr="00C623D8" w:rsidRDefault="002D4393" w:rsidP="002D4393">
      <w:pPr>
        <w:spacing w:line="480" w:lineRule="auto"/>
        <w:jc w:val="center"/>
        <w:rPr>
          <w:rFonts w:ascii="Arial" w:hAnsi="Arial" w:cs="Arial"/>
          <w:b/>
        </w:rPr>
      </w:pPr>
    </w:p>
    <w:p w14:paraId="6E45DCCF" w14:textId="77777777" w:rsidR="002D4393" w:rsidRPr="00C623D8" w:rsidRDefault="002D4393" w:rsidP="002D4393">
      <w:pPr>
        <w:spacing w:line="480" w:lineRule="auto"/>
        <w:jc w:val="center"/>
        <w:rPr>
          <w:rFonts w:ascii="Arial" w:hAnsi="Arial" w:cs="Arial"/>
          <w:b/>
        </w:rPr>
      </w:pPr>
    </w:p>
    <w:p w14:paraId="0934EE55" w14:textId="77777777" w:rsidR="002D4393" w:rsidRPr="00C623D8" w:rsidRDefault="002D4393" w:rsidP="002D4393">
      <w:pPr>
        <w:jc w:val="center"/>
        <w:rPr>
          <w:rFonts w:ascii="Arial" w:hAnsi="Arial" w:cs="Arial"/>
          <w:b/>
          <w:color w:val="FF0000"/>
          <w:sz w:val="28"/>
          <w:szCs w:val="28"/>
          <w:lang w:val="es-VE"/>
        </w:rPr>
      </w:pPr>
      <w:r w:rsidRPr="00C623D8">
        <w:rPr>
          <w:rFonts w:ascii="Arial" w:hAnsi="Arial" w:cs="Arial"/>
          <w:b/>
          <w:color w:val="FF0000"/>
          <w:sz w:val="28"/>
          <w:szCs w:val="28"/>
          <w:lang w:val="es-VE"/>
        </w:rPr>
        <w:t>(TITULO DEL TRABAJO)</w:t>
      </w:r>
    </w:p>
    <w:p w14:paraId="4EA7F38B" w14:textId="77777777" w:rsidR="002D4393" w:rsidRPr="002D4393" w:rsidRDefault="002D4393" w:rsidP="002D4393">
      <w:pPr>
        <w:jc w:val="center"/>
        <w:rPr>
          <w:rFonts w:ascii="Arial" w:hAnsi="Arial" w:cs="Arial"/>
          <w:b/>
          <w14:shadow w14:blurRad="50800" w14:dist="38100" w14:dir="2700000" w14:sx="100000" w14:sy="100000" w14:kx="0" w14:ky="0" w14:algn="tl">
            <w14:srgbClr w14:val="000000">
              <w14:alpha w14:val="60000"/>
            </w14:srgbClr>
          </w14:shadow>
        </w:rPr>
      </w:pPr>
      <w:r w:rsidRPr="00C623D8">
        <w:rPr>
          <w:rFonts w:ascii="Arial" w:hAnsi="Arial" w:cs="Arial"/>
          <w:b/>
        </w:rPr>
        <w:t xml:space="preserve">Trabajo Especial de Grado presentado como requisito parcial para optar por al título de: </w:t>
      </w:r>
      <w:r w:rsidRPr="002D4393">
        <w:rPr>
          <w:rFonts w:ascii="Arial" w:hAnsi="Arial"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ascii="Arial" w:hAnsi="Arial" w:cs="Arial"/>
          <w:b/>
        </w:rPr>
      </w:pPr>
    </w:p>
    <w:p w14:paraId="02076615" w14:textId="77777777" w:rsidR="002D4393" w:rsidRPr="00C623D8" w:rsidRDefault="002D4393" w:rsidP="002D4393">
      <w:pPr>
        <w:spacing w:line="480" w:lineRule="auto"/>
        <w:jc w:val="center"/>
        <w:rPr>
          <w:rFonts w:ascii="Arial" w:hAnsi="Arial" w:cs="Arial"/>
          <w:b/>
        </w:rPr>
      </w:pPr>
    </w:p>
    <w:p w14:paraId="70E3F710" w14:textId="77777777" w:rsidR="002D4393" w:rsidRPr="00C623D8" w:rsidRDefault="002D4393" w:rsidP="002D4393">
      <w:pPr>
        <w:spacing w:line="480" w:lineRule="auto"/>
        <w:jc w:val="center"/>
        <w:rPr>
          <w:rFonts w:ascii="Arial" w:hAnsi="Arial" w:cs="Arial"/>
          <w:b/>
        </w:rPr>
      </w:pPr>
    </w:p>
    <w:p w14:paraId="748A0CEF" w14:textId="77777777" w:rsidR="002D4393" w:rsidRPr="00C623D8" w:rsidRDefault="002D4393" w:rsidP="002D4393">
      <w:pPr>
        <w:spacing w:line="480" w:lineRule="auto"/>
        <w:rPr>
          <w:rFonts w:ascii="Arial" w:hAnsi="Arial" w:cs="Arial"/>
          <w:b/>
        </w:rPr>
      </w:pPr>
    </w:p>
    <w:p w14:paraId="6F1F21C9" w14:textId="77777777" w:rsidR="002D4393" w:rsidRPr="00C623D8" w:rsidRDefault="002D4393" w:rsidP="002D4393">
      <w:pPr>
        <w:spacing w:line="480" w:lineRule="auto"/>
        <w:rPr>
          <w:rFonts w:ascii="Arial" w:hAnsi="Arial" w:cs="Arial"/>
          <w:b/>
        </w:rPr>
      </w:pPr>
    </w:p>
    <w:p w14:paraId="18600AB1" w14:textId="77777777" w:rsidR="002D4393" w:rsidRPr="00C623D8" w:rsidRDefault="002D4393" w:rsidP="002D4393">
      <w:pPr>
        <w:spacing w:line="480" w:lineRule="auto"/>
        <w:jc w:val="center"/>
        <w:rPr>
          <w:rFonts w:ascii="Arial" w:hAnsi="Arial" w:cs="Arial"/>
          <w:b/>
          <w:color w:val="FF0000"/>
        </w:rPr>
      </w:pPr>
    </w:p>
    <w:p w14:paraId="3786E6B8" w14:textId="77777777" w:rsidR="002D4393" w:rsidRPr="00C623D8" w:rsidRDefault="002D4393" w:rsidP="002D4393">
      <w:pPr>
        <w:widowControl w:val="0"/>
        <w:autoSpaceDE w:val="0"/>
        <w:autoSpaceDN w:val="0"/>
        <w:adjustRightInd w:val="0"/>
        <w:jc w:val="right"/>
        <w:rPr>
          <w:rFonts w:ascii="Arial" w:hAnsi="Arial" w:cs="Arial"/>
          <w:color w:val="FF0000"/>
          <w:lang w:val="es-VE"/>
        </w:rPr>
      </w:pPr>
      <w:r w:rsidRPr="00C623D8">
        <w:rPr>
          <w:rFonts w:ascii="Arial" w:hAnsi="Arial" w:cs="Arial"/>
          <w:color w:val="FF0000"/>
        </w:rPr>
        <w:t xml:space="preserve">AUTOR: </w:t>
      </w:r>
      <w:r w:rsidRPr="00C623D8">
        <w:rPr>
          <w:rFonts w:ascii="Arial" w:hAnsi="Arial" w:cs="Arial"/>
          <w:color w:val="FF0000"/>
          <w:lang w:val="es-VE"/>
        </w:rPr>
        <w:t xml:space="preserve">XXXX </w:t>
      </w:r>
    </w:p>
    <w:p w14:paraId="4D4DE015" w14:textId="77777777" w:rsidR="002D4393" w:rsidRPr="00C623D8" w:rsidRDefault="002D4393" w:rsidP="002D4393">
      <w:pPr>
        <w:widowControl w:val="0"/>
        <w:autoSpaceDE w:val="0"/>
        <w:autoSpaceDN w:val="0"/>
        <w:adjustRightInd w:val="0"/>
        <w:jc w:val="right"/>
        <w:rPr>
          <w:rFonts w:ascii="Arial" w:hAnsi="Arial" w:cs="Arial"/>
          <w:color w:val="FF0000"/>
          <w:lang w:val="pt-BR"/>
        </w:rPr>
      </w:pPr>
      <w:r w:rsidRPr="00C623D8">
        <w:rPr>
          <w:rFonts w:ascii="Arial" w:hAnsi="Arial" w:cs="Arial"/>
          <w:color w:val="FF0000"/>
          <w:lang w:val="pt-BR"/>
        </w:rPr>
        <w:t>C.I: XXXX</w:t>
      </w:r>
    </w:p>
    <w:p w14:paraId="3F9A6B28" w14:textId="77777777" w:rsidR="002D4393" w:rsidRPr="00C623D8" w:rsidRDefault="002D4393" w:rsidP="002D4393">
      <w:pPr>
        <w:widowControl w:val="0"/>
        <w:autoSpaceDE w:val="0"/>
        <w:jc w:val="right"/>
        <w:rPr>
          <w:rFonts w:ascii="Arial" w:hAnsi="Arial" w:cs="Arial"/>
          <w:color w:val="FF0000"/>
          <w:lang w:val="pt-BR"/>
        </w:rPr>
      </w:pPr>
      <w:r w:rsidRPr="00C623D8">
        <w:rPr>
          <w:rFonts w:ascii="Arial" w:hAnsi="Arial" w:cs="Arial"/>
          <w:lang w:val="pt-BR"/>
        </w:rPr>
        <w:t xml:space="preserve">Tutor Acadêmico: </w:t>
      </w:r>
      <w:r w:rsidRPr="00C623D8">
        <w:rPr>
          <w:rFonts w:ascii="Arial" w:hAnsi="Arial" w:cs="Arial"/>
          <w:color w:val="FF0000"/>
          <w:lang w:val="pt-BR"/>
        </w:rPr>
        <w:t>XXXXXXXX</w:t>
      </w:r>
    </w:p>
    <w:p w14:paraId="220DBC18" w14:textId="77777777" w:rsidR="002D4393" w:rsidRPr="00C623D8" w:rsidRDefault="002D4393" w:rsidP="002D4393">
      <w:pPr>
        <w:jc w:val="right"/>
        <w:rPr>
          <w:rFonts w:ascii="Arial" w:hAnsi="Arial" w:cs="Arial"/>
          <w:lang w:val="pt-BR"/>
        </w:rPr>
      </w:pPr>
    </w:p>
    <w:p w14:paraId="03F5A10A" w14:textId="77777777" w:rsidR="002D4393" w:rsidRPr="00C623D8" w:rsidRDefault="002D4393" w:rsidP="002D4393">
      <w:pPr>
        <w:spacing w:line="480" w:lineRule="auto"/>
        <w:jc w:val="center"/>
        <w:rPr>
          <w:rFonts w:ascii="Arial" w:hAnsi="Arial" w:cs="Arial"/>
          <w:b/>
          <w:lang w:val="pt-BR"/>
        </w:rPr>
      </w:pPr>
    </w:p>
    <w:p w14:paraId="012FB894" w14:textId="77777777" w:rsidR="002D4393" w:rsidRPr="00C623D8" w:rsidRDefault="002D4393" w:rsidP="002D4393">
      <w:pPr>
        <w:spacing w:line="480" w:lineRule="auto"/>
        <w:jc w:val="center"/>
        <w:rPr>
          <w:rFonts w:ascii="Arial" w:hAnsi="Arial" w:cs="Arial"/>
          <w:b/>
          <w:lang w:val="pt-BR"/>
        </w:rPr>
      </w:pPr>
    </w:p>
    <w:p w14:paraId="1EC8C53B" w14:textId="77777777" w:rsidR="002D4393" w:rsidRPr="00C623D8" w:rsidRDefault="002D4393" w:rsidP="002D4393">
      <w:pPr>
        <w:spacing w:line="480" w:lineRule="auto"/>
        <w:jc w:val="center"/>
        <w:rPr>
          <w:rFonts w:ascii="Arial" w:hAnsi="Arial" w:cs="Arial"/>
          <w:lang w:val="pt-BR"/>
        </w:rPr>
      </w:pPr>
      <w:proofErr w:type="spellStart"/>
      <w:r w:rsidRPr="00C623D8">
        <w:rPr>
          <w:rFonts w:ascii="Arial" w:hAnsi="Arial" w:cs="Arial"/>
          <w:lang w:val="pt-BR"/>
        </w:rPr>
        <w:t>Barinas</w:t>
      </w:r>
      <w:proofErr w:type="spellEnd"/>
      <w:r w:rsidRPr="00C623D8">
        <w:rPr>
          <w:rFonts w:ascii="Arial" w:hAnsi="Arial" w:cs="Arial"/>
          <w:lang w:val="pt-BR"/>
        </w:rPr>
        <w:t xml:space="preserve">, </w:t>
      </w:r>
      <w:r w:rsidRPr="00C623D8">
        <w:rPr>
          <w:rFonts w:ascii="Arial" w:hAnsi="Arial" w:cs="Arial"/>
          <w:color w:val="FF0000"/>
          <w:lang w:val="pt-BR"/>
        </w:rPr>
        <w:t>MES</w:t>
      </w:r>
      <w:r w:rsidRPr="00C623D8">
        <w:rPr>
          <w:rFonts w:ascii="Arial" w:hAnsi="Arial" w:cs="Arial"/>
          <w:lang w:val="pt-BR"/>
        </w:rPr>
        <w:t xml:space="preserve"> de 20</w:t>
      </w:r>
      <w:r w:rsidRPr="00C623D8">
        <w:rPr>
          <w:rFonts w:ascii="Arial" w:hAnsi="Arial" w:cs="Arial"/>
          <w:color w:val="FF0000"/>
          <w:lang w:val="pt-BR"/>
        </w:rPr>
        <w:t>XX</w:t>
      </w:r>
    </w:p>
    <w:p w14:paraId="57C893E1" w14:textId="77777777" w:rsidR="002D4393" w:rsidRPr="00C623D8" w:rsidRDefault="002D4393" w:rsidP="002D4393">
      <w:pPr>
        <w:spacing w:line="480" w:lineRule="auto"/>
        <w:jc w:val="center"/>
        <w:rPr>
          <w:rFonts w:ascii="Arial" w:hAnsi="Arial" w:cs="Arial"/>
          <w:b/>
          <w:sz w:val="28"/>
          <w:szCs w:val="28"/>
        </w:rPr>
      </w:pPr>
      <w:r w:rsidRPr="00C623D8">
        <w:rPr>
          <w:rFonts w:ascii="Arial" w:hAnsi="Arial" w:cs="Arial"/>
          <w:b/>
          <w:sz w:val="28"/>
          <w:szCs w:val="28"/>
        </w:rPr>
        <w:lastRenderedPageBreak/>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ascii="Arial" w:hAnsi="Arial" w:cs="Arial"/>
          <w:b/>
          <w:sz w:val="28"/>
          <w:szCs w:val="28"/>
        </w:rPr>
        <w:lastRenderedPageBreak/>
        <w:t>DEDICATORIA</w:t>
      </w:r>
    </w:p>
    <w:p w14:paraId="373E2A92" w14:textId="77777777" w:rsidR="002D4393" w:rsidRDefault="002D4393">
      <w:pPr>
        <w:rPr>
          <w:rFonts w:ascii="Arial" w:eastAsia="Times New Roman" w:hAnsi="Arial" w:cs="Arial"/>
          <w:b/>
          <w:bCs/>
          <w:color w:val="000000"/>
          <w:sz w:val="34"/>
          <w:szCs w:val="34"/>
          <w:lang w:eastAsia="es-ES"/>
        </w:rPr>
      </w:pPr>
      <w:r>
        <w:rPr>
          <w:rFonts w:ascii="Arial" w:eastAsia="Times New Roman" w:hAnsi="Arial" w:cs="Arial"/>
          <w:b/>
          <w:bCs/>
          <w:color w:val="000000"/>
          <w:sz w:val="34"/>
          <w:szCs w:val="34"/>
          <w:lang w:eastAsia="es-ES"/>
        </w:rPr>
        <w:br w:type="page"/>
      </w:r>
    </w:p>
    <w:p w14:paraId="09051810" w14:textId="203DA400" w:rsidR="002D4393" w:rsidRPr="002D4393" w:rsidRDefault="009B1AF0" w:rsidP="0072650F">
      <w:pPr>
        <w:spacing w:before="360" w:after="80" w:line="240" w:lineRule="auto"/>
        <w:outlineLvl w:val="1"/>
        <w:rPr>
          <w:rFonts w:ascii="Arial" w:eastAsia="Times New Roman" w:hAnsi="Arial" w:cs="Arial"/>
          <w:b/>
          <w:bCs/>
          <w:color w:val="000000"/>
          <w:sz w:val="34"/>
          <w:szCs w:val="34"/>
          <w:lang w:eastAsia="es-ES"/>
        </w:rPr>
      </w:pPr>
      <w:r>
        <w:rPr>
          <w:rFonts w:ascii="Arial" w:eastAsia="Times New Roman" w:hAnsi="Arial" w:cs="Arial"/>
          <w:b/>
          <w:bCs/>
          <w:color w:val="000000"/>
          <w:sz w:val="34"/>
          <w:szCs w:val="34"/>
          <w:lang w:eastAsia="es-ES"/>
        </w:rPr>
        <w:lastRenderedPageBreak/>
        <w:t>Capítulo</w:t>
      </w:r>
      <w:r w:rsidR="002D4393">
        <w:rPr>
          <w:rFonts w:ascii="Arial" w:eastAsia="Times New Roman" w:hAnsi="Arial" w:cs="Arial"/>
          <w:b/>
          <w:bCs/>
          <w:color w:val="000000"/>
          <w:sz w:val="34"/>
          <w:szCs w:val="34"/>
          <w:lang w:eastAsia="es-ES"/>
        </w:rPr>
        <w:t xml:space="preserve"> 1</w:t>
      </w:r>
    </w:p>
    <w:p w14:paraId="047F0CF6" w14:textId="41CA4D52"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Planteamiento del Problema</w:t>
      </w:r>
    </w:p>
    <w:p w14:paraId="1920DB7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1C900A2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Un sistema de gestión es, por lo tanto, una aplicación informática concebida para planificar, organizar y controlar los procesos internos de una entidad, buscando incrementar su eficiencia y calidad operativa. En el contexto educativo, esta herramienta se vuelve crucial, ya que facilita la centralización de la información, aligera la labor administrativa y apoya la toma de decisiones al ofrecer un acceso rápido y fiable a los datos. Sommerville (2011) sostiene que “los sistemas de gestión proporcionan una estructura que permite a las organizaciones manejar información compleja de forma coherente, garantizando la trazabilidad y la mejora continua de sus procesos” (p. 104). Por consiguiente, en la educación superior, estos sistemas son instrumentos vitales para la optimización de la gestión tanto académica como administrativa. Esto hace evidente la necesidad de automatizar procesos específicos, como el de pasantías, para lograr una mejora significativa.</w:t>
      </w:r>
    </w:p>
    <w:p w14:paraId="5CE203D5"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este sentido, la gestión de pasantías abarca el conjunto de procedimientos administrativos y académicos destinados a integrar a los estudiantes en un ambiente laboral pertinente a su formación. Su relevancia académica reside en que permite aplicar los conocimientos adquiridos, impulsa la colaboración universidad–empresa y fortalece las competencias profesionales. El Ministerio del Poder Popular para la Educación Universitaria (2017) subraya que “las pasantías constituyen un componente esencial del proceso formativo, orientado a la consolidación de saberes técnicos, científicos y éticos en el estudiante” (p. 12). No obstante, para que la administración de las pasantías sea efectiva, es indispensable contar con mecanismos organizacionales y tecnológicos que aseguren la eficiencia de todo el proceso.</w:t>
      </w:r>
    </w:p>
    <w:p w14:paraId="65B9ECC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el mundo, numerosas instituciones de educación superior han incorporado plataformas digitales para la gestión de pasantías, permitiendo registrar, supervisar y evaluar el desempeño de los estudiantes de forma centralizada. En países como Bolivia y México, las universidades han adoptado sistemas que integran módulos de seguimiento, evaluación y comunicación entre tutores, empresas y </w:t>
      </w:r>
      <w:proofErr w:type="spellStart"/>
      <w:r w:rsidRPr="0072650F">
        <w:rPr>
          <w:rFonts w:ascii="Arial" w:eastAsia="Times New Roman" w:hAnsi="Arial" w:cs="Arial"/>
          <w:color w:val="000000"/>
          <w:sz w:val="24"/>
          <w:szCs w:val="24"/>
          <w:lang w:eastAsia="es-ES"/>
        </w:rPr>
        <w:t>estudiantes.Según</w:t>
      </w:r>
      <w:proofErr w:type="spellEnd"/>
      <w:r w:rsidRPr="0072650F">
        <w:rPr>
          <w:rFonts w:ascii="Arial" w:eastAsia="Times New Roman" w:hAnsi="Arial" w:cs="Arial"/>
          <w:color w:val="000000"/>
          <w:sz w:val="24"/>
          <w:szCs w:val="24"/>
          <w:lang w:eastAsia="es-ES"/>
        </w:rPr>
        <w:t xml:space="preserve"> Villarroel Apaza (2020), “el Sistema Web para la Gestión de Procesos de Pasantías y Prácticas Profesionales (SISGEPRO) fue desarrollado con el propósito de agilizar los trámites manuales, optimizar la administración de la información y fortalecer el vínculo entre la universidad y las instituciones receptoras” (p. 45). De igual manera, en México, </w:t>
      </w:r>
      <w:r w:rsidRPr="0072650F">
        <w:rPr>
          <w:rFonts w:ascii="Arial" w:eastAsia="Times New Roman" w:hAnsi="Arial" w:cs="Arial"/>
          <w:color w:val="000000"/>
          <w:sz w:val="24"/>
          <w:szCs w:val="24"/>
          <w:lang w:eastAsia="es-ES"/>
        </w:rPr>
        <w:lastRenderedPageBreak/>
        <w:t>un estudio reciente destaca que “el 100 % de los encuestados consideró ineficiente el método manual empleado para gestionar las prácticas profesionales, por lo que se diseñó un prototipo de sistema web que integra a los actores principales, permitiendo la publicación, consulta y seguimiento de vacantes en tiempo real” (García y Hernández, 2024, p. 9). Estos avances demuestran la importancia de implementar herramientas tecnológicas que respaldan el seguimiento académico y administrativo de los estudiantes en formación profesional.</w:t>
      </w:r>
    </w:p>
    <w:p w14:paraId="28BD657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Venezuela, las universidades enfrentan un contexto de limitaciones tecnológicas que afectan la eficiencia de sus procesos internos. Muchos programas de pasantías aún se gestionan de manera manual, utilizando formularios impresos, hojas de cálculo o comunicaciones informales por correo electrónico. Esta situación genera duplicidad de esfuerzos, errores en los registros y dificultades para acceder a la información histórica. Según Sánchez y López (2019), “la falta de automatización en los procesos académicos de las instituciones venezolanas representa un obstáculo para la transparencia, la eficiencia y la calidad educativa” (p. 47). Por lo tanto, la incorporación de sistemas informáticos de gestión se presenta como una necesidad prioritaria para modernizar los procesos administrativos universitarios.</w:t>
      </w:r>
    </w:p>
    <w:p w14:paraId="04E936A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gestión de pasantías se plantea como una solución viable para optimizar el proceso, centralizar la información y mejorar la comunicación entre los actores involucrados.</w:t>
      </w:r>
    </w:p>
    <w:p w14:paraId="10858CF8"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tal sentido los resultados de no contar con un sistema automatizado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67E902DA" w14:textId="77777777" w:rsidR="0072650F" w:rsidRPr="0072650F" w:rsidRDefault="0072650F" w:rsidP="0072650F">
      <w:pPr>
        <w:numPr>
          <w:ilvl w:val="0"/>
          <w:numId w:val="1"/>
        </w:numPr>
        <w:spacing w:before="240" w:after="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¿Cómo se desarrolla actualmente el proceso de gestión de pasantías en el Instituto Universitario Politécnico “Santiago Mariño”, Extensión Barinas?</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br/>
      </w:r>
    </w:p>
    <w:p w14:paraId="711F4660" w14:textId="77777777" w:rsidR="0072650F" w:rsidRPr="0072650F" w:rsidRDefault="0072650F" w:rsidP="0072650F">
      <w:pPr>
        <w:numPr>
          <w:ilvl w:val="0"/>
          <w:numId w:val="1"/>
        </w:numPr>
        <w:spacing w:after="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¿Cuáles son los requerimientos funcionales y no funcionales necesarios para el desarrollo de un sistema de gestión de pasantías?</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br/>
      </w:r>
    </w:p>
    <w:p w14:paraId="57DBC144" w14:textId="77777777" w:rsidR="0072650F" w:rsidRPr="0072650F" w:rsidRDefault="0072650F" w:rsidP="0072650F">
      <w:pPr>
        <w:numPr>
          <w:ilvl w:val="0"/>
          <w:numId w:val="1"/>
        </w:numPr>
        <w:spacing w:after="24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¿De qué manera el diseño de un sistema automatizado puede mejorar la eficiencia y efectividad del proceso de gestión de pasantías en la institución?</w:t>
      </w:r>
      <w:r w:rsidRPr="0072650F">
        <w:rPr>
          <w:rFonts w:ascii="Arial" w:eastAsia="Times New Roman" w:hAnsi="Arial" w:cs="Arial"/>
          <w:color w:val="000000"/>
          <w:sz w:val="24"/>
          <w:szCs w:val="24"/>
          <w:lang w:eastAsia="es-ES"/>
        </w:rPr>
        <w:br/>
        <w:t>Objetivos de la Investigación</w:t>
      </w:r>
    </w:p>
    <w:p w14:paraId="2492393A" w14:textId="77777777" w:rsidR="0072650F" w:rsidRPr="0072650F" w:rsidRDefault="0072650F" w:rsidP="0072650F">
      <w:pPr>
        <w:spacing w:before="240" w:after="240" w:line="240" w:lineRule="auto"/>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4"/>
          <w:szCs w:val="24"/>
          <w:lang w:eastAsia="es-ES"/>
        </w:rPr>
        <w:t>Objetivo General</w:t>
      </w:r>
    </w:p>
    <w:p w14:paraId="18AA32A6"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14:paraId="5465D635" w14:textId="77777777" w:rsidR="0072650F" w:rsidRPr="0072650F" w:rsidRDefault="0072650F" w:rsidP="0072650F">
      <w:pPr>
        <w:spacing w:before="240" w:after="240" w:line="240" w:lineRule="auto"/>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Objetivos Específicos:</w:t>
      </w:r>
    </w:p>
    <w:p w14:paraId="61D7892B"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1. Diagnosticar la situación actual del proceso de gestión de pasantías en el Instituto Universitario Politécnico 'Santiago Mariño', Extensión Barinas</w:t>
      </w:r>
    </w:p>
    <w:p w14:paraId="24B60F43"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2. Determinar los requerimientos funcionales y no funcionales para el desarrollo del sistema de gestión de pasantías</w:t>
      </w:r>
    </w:p>
    <w:p w14:paraId="7774529B"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3. Diseñar Sistema de gestión de pasantías para el Instituto Universitario Politécnico 'Santiago Mariño', Extensión Barinas</w:t>
      </w:r>
    </w:p>
    <w:p w14:paraId="4491F946"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8"/>
          <w:szCs w:val="28"/>
          <w:lang w:eastAsia="es-ES"/>
        </w:rPr>
        <w:t>Justificación</w:t>
      </w:r>
    </w:p>
    <w:p w14:paraId="2F14BABD" w14:textId="77777777" w:rsidR="0072650F" w:rsidRPr="0072650F" w:rsidRDefault="0072650F" w:rsidP="0072650F">
      <w:pPr>
        <w:spacing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Por consiguiente, el presente estudio se lleva a cabo con el propósito de analizar y diseñar un sistema de gestión de pasantías que optimice las tareas </w:t>
      </w:r>
      <w:r w:rsidRPr="0072650F">
        <w:rPr>
          <w:rFonts w:ascii="Arial" w:eastAsia="Times New Roman" w:hAnsi="Arial" w:cs="Arial"/>
          <w:color w:val="000000"/>
          <w:sz w:val="24"/>
          <w:szCs w:val="24"/>
          <w:lang w:eastAsia="es-ES"/>
        </w:rPr>
        <w:lastRenderedPageBreak/>
        <w:t>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72650F" w:rsidRDefault="0072650F" w:rsidP="00ED4FC3">
      <w:pPr>
        <w:rPr>
          <w:rFonts w:ascii="Times New Roman" w:hAnsi="Times New Roman" w:cs="Times New Roman"/>
          <w:b/>
          <w:bCs/>
          <w:sz w:val="27"/>
          <w:szCs w:val="27"/>
          <w:lang w:eastAsia="es-ES"/>
        </w:rPr>
      </w:pPr>
      <w:r w:rsidRPr="0072650F">
        <w:rPr>
          <w:lang w:eastAsia="es-ES"/>
        </w:rPr>
        <w:t xml:space="preserve">En el ámbito práctico para el Politécnico Santiago Mariño, este </w:t>
      </w:r>
      <w:r w:rsidR="00ED4FC3" w:rsidRPr="0072650F">
        <w:rPr>
          <w:lang w:eastAsia="es-ES"/>
        </w:rPr>
        <w:t>sistema representa</w:t>
      </w:r>
      <w:r w:rsidRPr="0072650F">
        <w:rPr>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45B466D8"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34DA4110" w14:textId="77777777"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cuanto a la línea de investigación, esta propuesta se enmarca en el desarrollo de software y sistema de gestión, específicamente en el ámbito de tecnología e innovación.</w:t>
      </w:r>
    </w:p>
    <w:p w14:paraId="33FEDF6D" w14:textId="77777777" w:rsidR="0072650F" w:rsidRPr="0072650F" w:rsidRDefault="0072650F" w:rsidP="0072650F">
      <w:pPr>
        <w:spacing w:before="280" w:after="80" w:line="240" w:lineRule="auto"/>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6"/>
          <w:szCs w:val="26"/>
          <w:lang w:eastAsia="es-ES"/>
        </w:rPr>
        <w:t>Alcances y Limitaciones</w:t>
      </w:r>
    </w:p>
    <w:p w14:paraId="53CE1F8E"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w:t>
      </w:r>
      <w:r w:rsidRPr="0072650F">
        <w:rPr>
          <w:rFonts w:ascii="Arial" w:eastAsia="Times New Roman" w:hAnsi="Arial" w:cs="Arial"/>
          <w:color w:val="000000"/>
          <w:sz w:val="24"/>
          <w:szCs w:val="24"/>
          <w:lang w:eastAsia="es-ES"/>
        </w:rPr>
        <w:lastRenderedPageBreak/>
        <w:t>la pasantía hasta la evaluación final del desempeño, buscando optimizar la gestión administrativa, reducir la carga de trabajo manual del personal encargado y proporcionar una trazabilidad completa del progreso de cada estudiante dentro de la empresa o institución receptora. El proyecto se delimita exclusivamente a la fase de desarrollo, por lo que la implementación en un entorno de uso real no forma parte del alcance de esta investigación</w:t>
      </w:r>
      <w:r w:rsidRPr="0072650F">
        <w:rPr>
          <w:rFonts w:ascii="Arial" w:eastAsia="Times New Roman" w:hAnsi="Arial" w:cs="Arial"/>
          <w:color w:val="000000"/>
          <w:lang w:eastAsia="es-ES"/>
        </w:rPr>
        <w:t>.</w:t>
      </w:r>
    </w:p>
    <w:p w14:paraId="259D64F4"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14:paraId="22369A5E" w14:textId="77777777" w:rsidR="0072650F" w:rsidRPr="0072650F" w:rsidRDefault="009576AF" w:rsidP="0072650F">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72D02236">
          <v:rect id="_x0000_i1025" style="width:0;height:1.5pt" o:hralign="center" o:hrstd="t" o:hr="t" fillcolor="#a0a0a0" stroked="f"/>
        </w:pict>
      </w:r>
    </w:p>
    <w:p w14:paraId="23CCC4B1" w14:textId="77777777" w:rsidR="0072650F" w:rsidRPr="0072650F" w:rsidRDefault="0072650F" w:rsidP="0072650F">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Referencias Bibliográficas (APA 7)</w:t>
      </w:r>
    </w:p>
    <w:p w14:paraId="01A28B27"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Chiavenato, I. (2017). </w:t>
      </w:r>
      <w:r w:rsidRPr="0072650F">
        <w:rPr>
          <w:rFonts w:ascii="Arial" w:eastAsia="Times New Roman" w:hAnsi="Arial" w:cs="Arial"/>
          <w:i/>
          <w:iCs/>
          <w:color w:val="000000"/>
          <w:lang w:eastAsia="es-ES"/>
        </w:rPr>
        <w:t>Administración de recursos humanos: El capital humano de las organizaciones</w:t>
      </w:r>
      <w:r w:rsidRPr="0072650F">
        <w:rPr>
          <w:rFonts w:ascii="Arial" w:eastAsia="Times New Roman" w:hAnsi="Arial" w:cs="Arial"/>
          <w:color w:val="000000"/>
          <w:lang w:eastAsia="es-ES"/>
        </w:rPr>
        <w:t xml:space="preserve"> (10.ª ed.). </w:t>
      </w:r>
      <w:r w:rsidRPr="0072650F">
        <w:rPr>
          <w:rFonts w:ascii="Arial" w:eastAsia="Times New Roman" w:hAnsi="Arial" w:cs="Arial"/>
          <w:color w:val="000000"/>
          <w:lang w:val="en-US" w:eastAsia="es-ES"/>
        </w:rPr>
        <w:t xml:space="preserve">McGraw-Hill </w:t>
      </w:r>
      <w:proofErr w:type="spellStart"/>
      <w:r w:rsidRPr="0072650F">
        <w:rPr>
          <w:rFonts w:ascii="Arial" w:eastAsia="Times New Roman" w:hAnsi="Arial" w:cs="Arial"/>
          <w:color w:val="000000"/>
          <w:lang w:val="en-US" w:eastAsia="es-ES"/>
        </w:rPr>
        <w:t>Interamericana</w:t>
      </w:r>
      <w:proofErr w:type="spellEnd"/>
      <w:r w:rsidRPr="0072650F">
        <w:rPr>
          <w:rFonts w:ascii="Arial" w:eastAsia="Times New Roman" w:hAnsi="Arial" w:cs="Arial"/>
          <w:color w:val="000000"/>
          <w:lang w:val="en-US" w:eastAsia="es-ES"/>
        </w:rPr>
        <w:t>.</w:t>
      </w:r>
    </w:p>
    <w:p w14:paraId="53C10A45"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Kapoh</w:t>
      </w:r>
      <w:proofErr w:type="spellEnd"/>
      <w:r w:rsidRPr="0072650F">
        <w:rPr>
          <w:rFonts w:ascii="Arial" w:eastAsia="Times New Roman" w:hAnsi="Arial" w:cs="Arial"/>
          <w:color w:val="000000"/>
          <w:lang w:val="en-US" w:eastAsia="es-ES"/>
        </w:rPr>
        <w:t xml:space="preserve">, H., Melo, O. E., &amp; </w:t>
      </w:r>
      <w:proofErr w:type="spellStart"/>
      <w:r w:rsidRPr="0072650F">
        <w:rPr>
          <w:rFonts w:ascii="Arial" w:eastAsia="Times New Roman" w:hAnsi="Arial" w:cs="Arial"/>
          <w:color w:val="000000"/>
          <w:lang w:val="en-US" w:eastAsia="es-ES"/>
        </w:rPr>
        <w:t>Kimbal</w:t>
      </w:r>
      <w:proofErr w:type="spellEnd"/>
      <w:r w:rsidRPr="0072650F">
        <w:rPr>
          <w:rFonts w:ascii="Arial" w:eastAsia="Times New Roman" w:hAnsi="Arial" w:cs="Arial"/>
          <w:color w:val="000000"/>
          <w:lang w:val="en-US" w:eastAsia="es-ES"/>
        </w:rPr>
        <w:t xml:space="preserve">, A. (2024). </w:t>
      </w:r>
      <w:r w:rsidRPr="0072650F">
        <w:rPr>
          <w:rFonts w:ascii="Arial" w:eastAsia="Times New Roman" w:hAnsi="Arial" w:cs="Arial"/>
          <w:i/>
          <w:iCs/>
          <w:color w:val="000000"/>
          <w:lang w:val="en-US" w:eastAsia="es-ES"/>
        </w:rPr>
        <w:t>Digitalization of the Internship Management System to Supports Independent Learning-Independent Campus</w:t>
      </w:r>
      <w:r w:rsidRPr="0072650F">
        <w:rPr>
          <w:rFonts w:ascii="Arial" w:eastAsia="Times New Roman" w:hAnsi="Arial" w:cs="Arial"/>
          <w:color w:val="000000"/>
          <w:lang w:val="en-US" w:eastAsia="es-ES"/>
        </w:rPr>
        <w:t xml:space="preserve">. </w:t>
      </w:r>
      <w:r w:rsidRPr="0072650F">
        <w:rPr>
          <w:rFonts w:ascii="Arial" w:eastAsia="Times New Roman" w:hAnsi="Arial" w:cs="Arial"/>
          <w:i/>
          <w:iCs/>
          <w:color w:val="000000"/>
          <w:lang w:val="en-US" w:eastAsia="es-ES"/>
        </w:rPr>
        <w:t>International Journal of Computer Applications</w:t>
      </w:r>
      <w:r w:rsidRPr="0072650F">
        <w:rPr>
          <w:rFonts w:ascii="Arial" w:eastAsia="Times New Roman" w:hAnsi="Arial" w:cs="Arial"/>
          <w:color w:val="000000"/>
          <w:lang w:val="en-US" w:eastAsia="es-ES"/>
        </w:rPr>
        <w:t>, 186 (1), 16–21.</w:t>
      </w:r>
      <w:hyperlink r:id="rId7" w:history="1">
        <w:r w:rsidRPr="0072650F">
          <w:rPr>
            <w:rFonts w:ascii="Arial" w:eastAsia="Times New Roman" w:hAnsi="Arial" w:cs="Arial"/>
            <w:color w:val="000000"/>
            <w:u w:val="single"/>
            <w:lang w:val="en-US" w:eastAsia="es-ES"/>
          </w:rPr>
          <w:t xml:space="preserve"> </w:t>
        </w:r>
        <w:r w:rsidRPr="0072650F">
          <w:rPr>
            <w:rFonts w:ascii="Arial" w:eastAsia="Times New Roman" w:hAnsi="Arial" w:cs="Arial"/>
            <w:color w:val="1155CC"/>
            <w:u w:val="single"/>
            <w:lang w:val="en-US" w:eastAsia="es-ES"/>
          </w:rPr>
          <w:t>https://www.ijcaonline.org/archives/volume186/number1/33036-2024923335/</w:t>
        </w:r>
      </w:hyperlink>
    </w:p>
    <w:p w14:paraId="2FB3CE43"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Ministerio del Poder Popular para la Educación Universitaria. (2017). </w:t>
      </w:r>
      <w:r w:rsidRPr="0072650F">
        <w:rPr>
          <w:rFonts w:ascii="Arial" w:eastAsia="Times New Roman" w:hAnsi="Arial" w:cs="Arial"/>
          <w:i/>
          <w:iCs/>
          <w:color w:val="000000"/>
          <w:lang w:eastAsia="es-ES"/>
        </w:rPr>
        <w:t>Reglamento de pasantías de los Institutos y Colegios Universitarios de Venezuela</w:t>
      </w:r>
      <w:r w:rsidRPr="0072650F">
        <w:rPr>
          <w:rFonts w:ascii="Arial" w:eastAsia="Times New Roman" w:hAnsi="Arial" w:cs="Arial"/>
          <w:color w:val="000000"/>
          <w:lang w:eastAsia="es-ES"/>
        </w:rPr>
        <w:t>. Caracas: Gaceta Oficial N.º 41.182.</w:t>
      </w:r>
    </w:p>
    <w:p w14:paraId="1FFCB370"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Pressman, R. S. (2010). </w:t>
      </w:r>
      <w:r w:rsidRPr="0072650F">
        <w:rPr>
          <w:rFonts w:ascii="Arial" w:eastAsia="Times New Roman" w:hAnsi="Arial" w:cs="Arial"/>
          <w:i/>
          <w:iCs/>
          <w:color w:val="000000"/>
          <w:lang w:eastAsia="es-ES"/>
        </w:rPr>
        <w:t>Ingeniería del software: Un enfoque práctico</w:t>
      </w:r>
      <w:r w:rsidRPr="0072650F">
        <w:rPr>
          <w:rFonts w:ascii="Arial" w:eastAsia="Times New Roman" w:hAnsi="Arial" w:cs="Arial"/>
          <w:color w:val="000000"/>
          <w:lang w:eastAsia="es-ES"/>
        </w:rPr>
        <w:t xml:space="preserve"> (7.ª ed.). </w:t>
      </w:r>
      <w:r w:rsidRPr="0072650F">
        <w:rPr>
          <w:rFonts w:ascii="Arial" w:eastAsia="Times New Roman" w:hAnsi="Arial" w:cs="Arial"/>
          <w:color w:val="000000"/>
          <w:lang w:val="en-US" w:eastAsia="es-ES"/>
        </w:rPr>
        <w:t xml:space="preserve">McGraw-Hill. </w:t>
      </w:r>
      <w:r w:rsidRPr="0072650F">
        <w:rPr>
          <w:rFonts w:ascii="Arial" w:eastAsia="Times New Roman" w:hAnsi="Arial" w:cs="Arial"/>
          <w:color w:val="000000"/>
          <w:lang w:val="en-US" w:eastAsia="es-ES"/>
        </w:rPr>
        <w:br/>
        <w:t>https://www.javier8a.com/umb/analisis/Libro_Pressman_7.pdf</w:t>
      </w:r>
    </w:p>
    <w:p w14:paraId="3C7C9406"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Sánchez, M., &amp; López, D. (2019). </w:t>
      </w:r>
      <w:r w:rsidRPr="0072650F">
        <w:rPr>
          <w:rFonts w:ascii="Arial" w:eastAsia="Times New Roman" w:hAnsi="Arial" w:cs="Arial"/>
          <w:i/>
          <w:iCs/>
          <w:color w:val="000000"/>
          <w:lang w:eastAsia="es-ES"/>
        </w:rPr>
        <w:t>La automatización de los procesos administrativos en la educación universitaria venezolana: retos y perspectivas</w:t>
      </w:r>
      <w:r w:rsidRPr="0072650F">
        <w:rPr>
          <w:rFonts w:ascii="Arial" w:eastAsia="Times New Roman" w:hAnsi="Arial" w:cs="Arial"/>
          <w:color w:val="000000"/>
          <w:lang w:eastAsia="es-ES"/>
        </w:rPr>
        <w:t xml:space="preserve">. </w:t>
      </w:r>
      <w:r w:rsidRPr="0072650F">
        <w:rPr>
          <w:rFonts w:ascii="Arial" w:eastAsia="Times New Roman" w:hAnsi="Arial" w:cs="Arial"/>
          <w:i/>
          <w:iCs/>
          <w:color w:val="000000"/>
          <w:lang w:eastAsia="es-ES"/>
        </w:rPr>
        <w:t>Revista Venezolana de Ciencias Sociales</w:t>
      </w:r>
      <w:r w:rsidRPr="0072650F">
        <w:rPr>
          <w:rFonts w:ascii="Arial" w:eastAsia="Times New Roman" w:hAnsi="Arial" w:cs="Arial"/>
          <w:color w:val="000000"/>
          <w:lang w:eastAsia="es-ES"/>
        </w:rPr>
        <w:t>, 23 (1), 45–58.</w:t>
      </w:r>
    </w:p>
    <w:p w14:paraId="124776D6"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Sommerville, I. (2011). </w:t>
      </w:r>
      <w:r w:rsidRPr="0072650F">
        <w:rPr>
          <w:rFonts w:ascii="Arial" w:eastAsia="Times New Roman" w:hAnsi="Arial" w:cs="Arial"/>
          <w:i/>
          <w:iCs/>
          <w:color w:val="000000"/>
          <w:lang w:eastAsia="es-ES"/>
        </w:rPr>
        <w:t>Ingeniería del software</w:t>
      </w:r>
      <w:r w:rsidRPr="0072650F">
        <w:rPr>
          <w:rFonts w:ascii="Arial" w:eastAsia="Times New Roman" w:hAnsi="Arial" w:cs="Arial"/>
          <w:color w:val="000000"/>
          <w:lang w:eastAsia="es-ES"/>
        </w:rPr>
        <w:t xml:space="preserve"> (9.ª ed.). Pearson Educación.</w:t>
      </w:r>
    </w:p>
    <w:p w14:paraId="5AA69C40" w14:textId="77777777" w:rsidR="0072650F" w:rsidRPr="0072650F" w:rsidRDefault="009576AF" w:rsidP="0072650F">
      <w:pPr>
        <w:spacing w:before="240" w:after="240" w:line="240" w:lineRule="auto"/>
        <w:rPr>
          <w:rFonts w:ascii="Times New Roman" w:eastAsia="Times New Roman" w:hAnsi="Times New Roman" w:cs="Times New Roman"/>
          <w:sz w:val="24"/>
          <w:szCs w:val="24"/>
          <w:lang w:eastAsia="es-ES"/>
        </w:rPr>
      </w:pPr>
      <w:hyperlink r:id="rId8" w:history="1">
        <w:r w:rsidR="0072650F" w:rsidRPr="0072650F">
          <w:rPr>
            <w:rFonts w:ascii="Arial" w:eastAsia="Times New Roman" w:hAnsi="Arial" w:cs="Arial"/>
            <w:color w:val="1155CC"/>
            <w:u w:val="single"/>
            <w:lang w:eastAsia="es-ES"/>
          </w:rPr>
          <w:t xml:space="preserve">Disponible en: </w:t>
        </w:r>
      </w:hyperlink>
      <w:hyperlink r:id="rId9" w:history="1">
        <w:r w:rsidR="0072650F" w:rsidRPr="0072650F">
          <w:rPr>
            <w:rFonts w:ascii="Arial" w:eastAsia="Times New Roman" w:hAnsi="Arial" w:cs="Arial"/>
            <w:color w:val="1155CC"/>
            <w:u w:val="single"/>
            <w:lang w:eastAsia="es-ES"/>
          </w:rPr>
          <w:t>https://repositorio.upea.bo/jspui/handle/123456789/76</w:t>
        </w:r>
      </w:hyperlink>
    </w:p>
    <w:p w14:paraId="44C5190B"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Disponible en: </w:t>
      </w:r>
      <w:hyperlink r:id="rId10" w:history="1">
        <w:r w:rsidRPr="0072650F">
          <w:rPr>
            <w:rFonts w:ascii="Arial" w:eastAsia="Times New Roman" w:hAnsi="Arial" w:cs="Arial"/>
            <w:color w:val="1155CC"/>
            <w:u w:val="single"/>
            <w:lang w:eastAsia="es-ES"/>
          </w:rPr>
          <w:t>https://ciencialatina.org/index.php/cienciala/article/view/20093</w:t>
        </w:r>
      </w:hyperlink>
      <w:r w:rsidRPr="0072650F">
        <w:rPr>
          <w:rFonts w:ascii="Arial" w:eastAsia="Times New Roman" w:hAnsi="Arial" w:cs="Arial"/>
          <w:color w:val="000000"/>
          <w:lang w:eastAsia="es-ES"/>
        </w:rPr>
        <w:t> </w:t>
      </w:r>
    </w:p>
    <w:p w14:paraId="585E9402"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lastRenderedPageBreak/>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14:paraId="3F6108D6" w14:textId="77777777" w:rsidR="0072650F" w:rsidRPr="0072650F" w:rsidRDefault="0072650F" w:rsidP="0072650F">
      <w:pPr>
        <w:spacing w:after="0" w:line="240" w:lineRule="auto"/>
        <w:jc w:val="center"/>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CAPITULO 2</w:t>
      </w:r>
    </w:p>
    <w:p w14:paraId="089CDA1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0467E18E" w14:textId="77777777" w:rsidR="0072650F" w:rsidRPr="0072650F" w:rsidRDefault="0072650F" w:rsidP="0072650F">
      <w:pPr>
        <w:spacing w:after="0" w:line="240" w:lineRule="auto"/>
        <w:jc w:val="center"/>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MARCO TEÓRICO</w:t>
      </w:r>
    </w:p>
    <w:p w14:paraId="2044AA5A"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05480728" w14:textId="77777777"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 xml:space="preserve">Esta sección se estructura, según las necesidades del estudio, a partir de un conjunto de componentes que constituyen los fundamentos conceptuales de la indagación. Como lo precisa Arias (2016)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proofErr w:type="gramStart"/>
      <w:r w:rsidRPr="0072650F">
        <w:rPr>
          <w:rFonts w:ascii="Arial" w:eastAsia="Times New Roman" w:hAnsi="Arial" w:cs="Arial"/>
          <w:color w:val="0F1115"/>
          <w:sz w:val="24"/>
          <w:szCs w:val="24"/>
          <w:shd w:val="clear" w:color="auto" w:fill="FFFFFF"/>
          <w:lang w:eastAsia="es-ES"/>
        </w:rPr>
        <w:t>continuación</w:t>
      </w:r>
      <w:proofErr w:type="gramEnd"/>
      <w:r w:rsidRPr="0072650F">
        <w:rPr>
          <w:rFonts w:ascii="Arial" w:eastAsia="Times New Roman" w:hAnsi="Arial" w:cs="Arial"/>
          <w:color w:val="0F1115"/>
          <w:sz w:val="24"/>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40F3FECF" w14:textId="77777777" w:rsidR="0072650F" w:rsidRPr="0072650F" w:rsidRDefault="0072650F" w:rsidP="0072650F">
      <w:pPr>
        <w:spacing w:after="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Área de la investigación</w:t>
      </w:r>
    </w:p>
    <w:p w14:paraId="6B830F3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1DEC47F1" w14:textId="77777777"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242E79AA"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Antecedentes </w:t>
      </w:r>
    </w:p>
    <w:p w14:paraId="25FE2B60" w14:textId="77777777" w:rsidR="0072650F" w:rsidRPr="0072650F" w:rsidRDefault="009576AF" w:rsidP="0072650F">
      <w:pPr>
        <w:spacing w:after="0" w:line="240" w:lineRule="auto"/>
        <w:rPr>
          <w:rFonts w:ascii="Times New Roman" w:eastAsia="Times New Roman" w:hAnsi="Times New Roman" w:cs="Times New Roman"/>
          <w:sz w:val="24"/>
          <w:szCs w:val="24"/>
          <w:lang w:eastAsia="es-ES"/>
        </w:rPr>
      </w:pPr>
      <w:hyperlink r:id="rId11" w:anchor=":~:text=La%20investigaci%C3%B3n%20se%20centr%C3%B3%20en,sistema%20de%20informaci%C3%B3n%20abarcan%20varios" w:history="1">
        <w:r w:rsidR="0072650F" w:rsidRPr="0072650F">
          <w:rPr>
            <w:rFonts w:ascii="Arial" w:eastAsia="Times New Roman" w:hAnsi="Arial" w:cs="Arial"/>
            <w:color w:val="1155CC"/>
            <w:u w:val="single"/>
            <w:lang w:eastAsia="es-ES"/>
          </w:rPr>
          <w:t>Sistema de información de gestión académica para la coordinación de investigación | Revista Ethos</w:t>
        </w:r>
      </w:hyperlink>
      <w:r w:rsidR="0072650F" w:rsidRPr="0072650F">
        <w:rPr>
          <w:rFonts w:ascii="Arial" w:eastAsia="Times New Roman" w:hAnsi="Arial" w:cs="Arial"/>
          <w:color w:val="000000"/>
          <w:lang w:eastAsia="es-ES"/>
        </w:rPr>
        <w:t xml:space="preserve"> nacional</w:t>
      </w:r>
    </w:p>
    <w:p w14:paraId="22D2D9B1" w14:textId="77777777" w:rsidR="0072650F" w:rsidRPr="0072650F" w:rsidRDefault="009576AF" w:rsidP="0072650F">
      <w:pPr>
        <w:spacing w:after="0" w:line="240" w:lineRule="auto"/>
        <w:rPr>
          <w:rFonts w:ascii="Times New Roman" w:eastAsia="Times New Roman" w:hAnsi="Times New Roman" w:cs="Times New Roman"/>
          <w:sz w:val="24"/>
          <w:szCs w:val="24"/>
          <w:lang w:val="en-US" w:eastAsia="es-ES"/>
        </w:rPr>
      </w:pPr>
      <w:hyperlink r:id="rId12" w:history="1">
        <w:r w:rsidR="0072650F" w:rsidRPr="0072650F">
          <w:rPr>
            <w:rFonts w:ascii="Arial" w:eastAsia="Times New Roman" w:hAnsi="Arial" w:cs="Arial"/>
            <w:color w:val="1155CC"/>
            <w:u w:val="single"/>
            <w:lang w:val="en-US" w:eastAsia="es-ES"/>
          </w:rPr>
          <w:t>http://opac.unellez.edu.ve/doc_num.php?explnum_id=3695</w:t>
        </w:r>
      </w:hyperlink>
      <w:r w:rsidR="0072650F" w:rsidRPr="0072650F">
        <w:rPr>
          <w:rFonts w:ascii="Arial" w:eastAsia="Times New Roman" w:hAnsi="Arial" w:cs="Arial"/>
          <w:color w:val="000000"/>
          <w:lang w:val="en-US" w:eastAsia="es-ES"/>
        </w:rPr>
        <w:t xml:space="preserve"> local </w:t>
      </w:r>
    </w:p>
    <w:p w14:paraId="0DF630A6" w14:textId="77777777" w:rsidR="0072650F" w:rsidRPr="0072650F" w:rsidRDefault="009576AF" w:rsidP="0072650F">
      <w:pPr>
        <w:spacing w:after="0" w:line="240" w:lineRule="auto"/>
        <w:rPr>
          <w:rFonts w:ascii="Times New Roman" w:eastAsia="Times New Roman" w:hAnsi="Times New Roman" w:cs="Times New Roman"/>
          <w:sz w:val="24"/>
          <w:szCs w:val="24"/>
          <w:lang w:eastAsia="es-ES"/>
        </w:rPr>
      </w:pPr>
      <w:hyperlink r:id="rId13" w:history="1">
        <w:r w:rsidR="0072650F" w:rsidRPr="0072650F">
          <w:rPr>
            <w:rFonts w:ascii="Arial" w:eastAsia="Times New Roman" w:hAnsi="Arial" w:cs="Arial"/>
            <w:color w:val="1155CC"/>
            <w:u w:val="single"/>
            <w:lang w:eastAsia="es-ES"/>
          </w:rPr>
          <w:t>https://bibdigital.epn.edu.ec/handle/15000/22190</w:t>
        </w:r>
      </w:hyperlink>
      <w:r w:rsidR="0072650F" w:rsidRPr="0072650F">
        <w:rPr>
          <w:rFonts w:ascii="Arial" w:eastAsia="Times New Roman" w:hAnsi="Arial" w:cs="Arial"/>
          <w:color w:val="000000"/>
          <w:lang w:eastAsia="es-ES"/>
        </w:rPr>
        <w:t>  internacional</w:t>
      </w:r>
    </w:p>
    <w:p w14:paraId="38B4FF83"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12BB08B4" w14:textId="77777777" w:rsidR="0072650F" w:rsidRPr="0072650F" w:rsidRDefault="0072650F" w:rsidP="0072650F">
      <w:pPr>
        <w:spacing w:after="8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Antecedentes de la Investigación</w:t>
      </w:r>
    </w:p>
    <w:p w14:paraId="2C499924"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Los antecedentes constituyen según Arias (2016),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de esta investigación, se incluyen antecedentes internacionales en relación con el tema de la propuesta.</w:t>
      </w:r>
    </w:p>
    <w:p w14:paraId="1E84B2F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Dentro de este marco de ideas, Salcedo (2024), desarrolló la investigación titulada </w:t>
      </w:r>
      <w:r w:rsidRPr="0072650F">
        <w:rPr>
          <w:rFonts w:ascii="Arial" w:eastAsia="Times New Roman" w:hAnsi="Arial" w:cs="Arial"/>
          <w:i/>
          <w:iCs/>
          <w:color w:val="000000"/>
          <w:sz w:val="24"/>
          <w:szCs w:val="24"/>
          <w:lang w:eastAsia="es-ES"/>
        </w:rPr>
        <w:t xml:space="preserve">“Sistema de información de gestión académica para la coordinación de </w:t>
      </w:r>
      <w:r w:rsidRPr="0072650F">
        <w:rPr>
          <w:rFonts w:ascii="Arial" w:eastAsia="Times New Roman" w:hAnsi="Arial" w:cs="Arial"/>
          <w:i/>
          <w:iCs/>
          <w:color w:val="000000"/>
          <w:sz w:val="24"/>
          <w:szCs w:val="24"/>
          <w:lang w:eastAsia="es-ES"/>
        </w:rPr>
        <w:lastRenderedPageBreak/>
        <w:t>investigación”</w:t>
      </w:r>
      <w:r w:rsidRPr="0072650F">
        <w:rPr>
          <w:rFonts w:ascii="Arial" w:eastAsia="Times New Roman" w:hAnsi="Arial" w:cs="Arial"/>
          <w:color w:val="000000"/>
          <w:sz w:val="24"/>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 </w:t>
      </w:r>
      <w:r w:rsidRPr="0072650F">
        <w:rPr>
          <w:rFonts w:ascii="Arial" w:eastAsia="Times New Roman" w:hAnsi="Arial" w:cs="Arial"/>
          <w:color w:val="000000"/>
          <w:sz w:val="24"/>
          <w:szCs w:val="24"/>
          <w:shd w:val="clear" w:color="auto" w:fill="FFFF00"/>
          <w:lang w:eastAsia="es-ES"/>
        </w:rPr>
        <w:t>Esta investigación aporta al presente estudio una guía metodológica basada en el proyecto factible, útil para estructurar la propuesta de desarrollo del sistema de gestión de pasantías. </w:t>
      </w:r>
    </w:p>
    <w:p w14:paraId="06E26F7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Al mismo tiempo, Vivas (2023) presentó la investigación titulada </w:t>
      </w:r>
      <w:r w:rsidRPr="0072650F">
        <w:rPr>
          <w:rFonts w:ascii="Arial" w:eastAsia="Times New Roman" w:hAnsi="Arial" w:cs="Arial"/>
          <w:i/>
          <w:iCs/>
          <w:color w:val="000000"/>
          <w:sz w:val="24"/>
          <w:szCs w:val="24"/>
          <w:lang w:eastAsia="es-ES"/>
        </w:rPr>
        <w:t>“Sistema de información para la elaboración de indicadores de gestión académica administrativa para el Programa Ciencias Básicas y Aplicadas (VPDS-UNELLEZ), Municipio Barinas”</w:t>
      </w:r>
      <w:r w:rsidRPr="0072650F">
        <w:rPr>
          <w:rFonts w:ascii="Arial" w:eastAsia="Times New Roman" w:hAnsi="Arial" w:cs="Arial"/>
          <w:color w:val="000000"/>
          <w:sz w:val="24"/>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37DC1DF9"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La metodología utilizada fue la de proyecto factible, sustentada en una investigación de campo descriptiva y documental, empleando técnicas como la 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Pr="0072650F">
        <w:rPr>
          <w:rFonts w:ascii="Arial" w:eastAsia="Times New Roman" w:hAnsi="Arial" w:cs="Arial"/>
          <w:color w:val="000000"/>
          <w:sz w:val="24"/>
          <w:szCs w:val="24"/>
          <w:shd w:val="clear" w:color="auto" w:fill="FFFF00"/>
          <w:lang w:eastAsia="es-ES"/>
        </w:rPr>
        <w:t>Este trabajo aporta al proyecto actual un modelo de indicadores que puede aplicarse al seguimiento de pasantías y un referente metodológico para la validación de instrumentos y recolección de datos.</w:t>
      </w:r>
    </w:p>
    <w:p w14:paraId="1276B43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Por su parte, </w:t>
      </w:r>
      <w:proofErr w:type="spellStart"/>
      <w:r w:rsidRPr="0072650F">
        <w:rPr>
          <w:rFonts w:ascii="Arial" w:eastAsia="Times New Roman" w:hAnsi="Arial" w:cs="Arial"/>
          <w:color w:val="000000"/>
          <w:sz w:val="24"/>
          <w:szCs w:val="24"/>
          <w:lang w:eastAsia="es-ES"/>
        </w:rPr>
        <w:t>Tene</w:t>
      </w:r>
      <w:proofErr w:type="spellEnd"/>
      <w:r w:rsidRPr="0072650F">
        <w:rPr>
          <w:rFonts w:ascii="Arial" w:eastAsia="Times New Roman" w:hAnsi="Arial" w:cs="Arial"/>
          <w:color w:val="000000"/>
          <w:sz w:val="24"/>
          <w:szCs w:val="24"/>
          <w:lang w:eastAsia="es-ES"/>
        </w:rPr>
        <w:t xml:space="preserve"> (2021), en la Escuela Politécnica Nacional de Quito (Ecuador), elaboró la tesis titulada </w:t>
      </w:r>
      <w:r w:rsidRPr="0072650F">
        <w:rPr>
          <w:rFonts w:ascii="Arial" w:eastAsia="Times New Roman" w:hAnsi="Arial" w:cs="Arial"/>
          <w:i/>
          <w:iCs/>
          <w:color w:val="000000"/>
          <w:sz w:val="24"/>
          <w:szCs w:val="24"/>
          <w:lang w:eastAsia="es-ES"/>
        </w:rPr>
        <w:t>“Desarrollo de un sistema web para la gestión de prácticas preprofesionales y pasantías – ESFOT”</w:t>
      </w:r>
      <w:r w:rsidRPr="0072650F">
        <w:rPr>
          <w:rFonts w:ascii="Arial" w:eastAsia="Times New Roman" w:hAnsi="Arial" w:cs="Arial"/>
          <w:color w:val="000000"/>
          <w:sz w:val="24"/>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fue de tipo proyecto aplicado, utilizando la metodología ágil Scrum, que permitió dividir el trabajo en fases iterativas (</w:t>
      </w:r>
      <w:proofErr w:type="spellStart"/>
      <w:r w:rsidRPr="0072650F">
        <w:rPr>
          <w:rFonts w:ascii="Arial" w:eastAsia="Times New Roman" w:hAnsi="Arial" w:cs="Arial"/>
          <w:color w:val="000000"/>
          <w:sz w:val="24"/>
          <w:szCs w:val="24"/>
          <w:lang w:eastAsia="es-ES"/>
        </w:rPr>
        <w:t>sprints</w:t>
      </w:r>
      <w:proofErr w:type="spellEnd"/>
      <w:r w:rsidRPr="0072650F">
        <w:rPr>
          <w:rFonts w:ascii="Arial" w:eastAsia="Times New Roman" w:hAnsi="Arial" w:cs="Arial"/>
          <w:color w:val="000000"/>
          <w:sz w:val="24"/>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Pr="0072650F">
        <w:rPr>
          <w:rFonts w:ascii="Arial" w:eastAsia="Times New Roman" w:hAnsi="Arial" w:cs="Arial"/>
          <w:color w:val="000000"/>
          <w:sz w:val="24"/>
          <w:szCs w:val="24"/>
          <w:shd w:val="clear" w:color="auto" w:fill="FFFF00"/>
          <w:lang w:eastAsia="es-ES"/>
        </w:rPr>
        <w:t>Este estudio constituye un antecedente directo, pues su estructura modular y metodología de desarrollo pueden ser adaptadas al sistema de gestión propuesto para el Instituto Politécnico Santiago Mariño.</w:t>
      </w:r>
    </w:p>
    <w:p w14:paraId="6467663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6DC9DE97"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Bases </w:t>
      </w:r>
      <w:proofErr w:type="spellStart"/>
      <w:r w:rsidRPr="0072650F">
        <w:rPr>
          <w:rFonts w:ascii="Arial" w:eastAsia="Times New Roman" w:hAnsi="Arial" w:cs="Arial"/>
          <w:color w:val="000000"/>
          <w:lang w:eastAsia="es-ES"/>
        </w:rPr>
        <w:t>Teoricas</w:t>
      </w:r>
      <w:proofErr w:type="spellEnd"/>
      <w:r w:rsidRPr="0072650F">
        <w:rPr>
          <w:rFonts w:ascii="Arial" w:eastAsia="Times New Roman" w:hAnsi="Arial" w:cs="Arial"/>
          <w:color w:val="000000"/>
          <w:lang w:eastAsia="es-ES"/>
        </w:rPr>
        <w:t> </w:t>
      </w:r>
    </w:p>
    <w:p w14:paraId="746D3C0A"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Sistemas</w:t>
      </w:r>
    </w:p>
    <w:p w14:paraId="1DA54F22"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Sistemas de información</w:t>
      </w:r>
    </w:p>
    <w:p w14:paraId="69D99CCC"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Gestion</w:t>
      </w:r>
      <w:proofErr w:type="spellEnd"/>
      <w:r w:rsidRPr="0072650F">
        <w:rPr>
          <w:rFonts w:ascii="Arial" w:eastAsia="Times New Roman" w:hAnsi="Arial" w:cs="Arial"/>
          <w:color w:val="000000"/>
          <w:lang w:eastAsia="es-ES"/>
        </w:rPr>
        <w:t> </w:t>
      </w:r>
    </w:p>
    <w:p w14:paraId="5C6128F5"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 xml:space="preserve">Sistemas de </w:t>
      </w:r>
      <w:proofErr w:type="spellStart"/>
      <w:r w:rsidRPr="0072650F">
        <w:rPr>
          <w:rFonts w:ascii="Arial" w:eastAsia="Times New Roman" w:hAnsi="Arial" w:cs="Arial"/>
          <w:color w:val="000000"/>
          <w:lang w:eastAsia="es-ES"/>
        </w:rPr>
        <w:t>Gestion</w:t>
      </w:r>
      <w:proofErr w:type="spellEnd"/>
    </w:p>
    <w:p w14:paraId="166D1998"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Pasantías  </w:t>
      </w:r>
    </w:p>
    <w:p w14:paraId="727BA6D8"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Lenguaje de Programación</w:t>
      </w:r>
    </w:p>
    <w:p w14:paraId="0CBCA961"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Python</w:t>
      </w:r>
    </w:p>
    <w:p w14:paraId="3CBA99EC"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Interfaz Gráfica de Usuario (GUI)</w:t>
      </w:r>
    </w:p>
    <w:p w14:paraId="5DAFC89A"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PySide6</w:t>
      </w:r>
    </w:p>
    <w:p w14:paraId="3BAF9BEE"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Aplicaciones de Escritorio</w:t>
      </w:r>
    </w:p>
    <w:p w14:paraId="5AFDC716"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Base de datos</w:t>
      </w:r>
    </w:p>
    <w:p w14:paraId="54CB77B9"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Mysql</w:t>
      </w:r>
      <w:proofErr w:type="spellEnd"/>
    </w:p>
    <w:p w14:paraId="1CBCE128"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Xamm</w:t>
      </w:r>
      <w:proofErr w:type="spellEnd"/>
    </w:p>
    <w:p w14:paraId="1516730E"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ORM</w:t>
      </w:r>
    </w:p>
    <w:p w14:paraId="1948AA6B"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SqlAlchemy</w:t>
      </w:r>
      <w:proofErr w:type="spellEnd"/>
    </w:p>
    <w:p w14:paraId="13BE858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0F15E198" w14:textId="77777777" w:rsidR="0072650F" w:rsidRPr="0072650F" w:rsidRDefault="0072650F" w:rsidP="0072650F">
      <w:pPr>
        <w:spacing w:after="8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Teóricas</w:t>
      </w:r>
    </w:p>
    <w:p w14:paraId="557C2B41"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este apartado se establecen los fundamentos teóricos que respaldan el estudio, alineándose con lo estipulado por Arias (2016), quien afirma que: </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Las bases teóricas implican un desarrollo amplio de los conceptos y proposiciones que conforman el punto de vista o enfoque adoptado, para sustentar o explicar el problema planteado</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 xml:space="preserve"> (p. 107). Bajo esta premisa, el presente proyecto 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w:t>
      </w:r>
    </w:p>
    <w:p w14:paraId="2FA007C8"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información</w:t>
      </w:r>
    </w:p>
    <w:p w14:paraId="181ABDC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w:t>
      </w:r>
      <w:proofErr w:type="spellStart"/>
      <w:r w:rsidRPr="0072650F">
        <w:rPr>
          <w:rFonts w:ascii="Arial" w:eastAsia="Times New Roman" w:hAnsi="Arial" w:cs="Arial"/>
          <w:color w:val="000000"/>
          <w:sz w:val="24"/>
          <w:szCs w:val="24"/>
          <w:lang w:eastAsia="es-ES"/>
        </w:rPr>
        <w:t>Stair</w:t>
      </w:r>
      <w:proofErr w:type="spellEnd"/>
      <w:r w:rsidRPr="0072650F">
        <w:rPr>
          <w:rFonts w:ascii="Arial" w:eastAsia="Times New Roman" w:hAnsi="Arial" w:cs="Arial"/>
          <w:color w:val="000000"/>
          <w:sz w:val="24"/>
          <w:szCs w:val="24"/>
          <w:lang w:eastAsia="es-ES"/>
        </w:rPr>
        <w:t xml:space="preserve"> &amp; Reynolds (2016) "los sistemas de información combinan hardware, software, </w:t>
      </w:r>
      <w:r w:rsidRPr="0072650F">
        <w:rPr>
          <w:rFonts w:ascii="Arial" w:eastAsia="Times New Roman" w:hAnsi="Arial" w:cs="Arial"/>
          <w:color w:val="000000"/>
          <w:sz w:val="24"/>
          <w:szCs w:val="24"/>
          <w:lang w:eastAsia="es-ES"/>
        </w:rPr>
        <w:lastRenderedPageBreak/>
        <w:t>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Gestión</w:t>
      </w:r>
    </w:p>
    <w:p w14:paraId="6A3A7EFC"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 gestión comprende el conjunto de prácticas dirigidas a planificar, organizar, dirigir y controlar recursos para lograr objetivos 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1268BC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gestión</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Pasantías</w:t>
      </w:r>
    </w:p>
    <w:p w14:paraId="38769FAC"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w:t>
      </w:r>
      <w:proofErr w:type="spellStart"/>
      <w:r w:rsidRPr="0072650F">
        <w:rPr>
          <w:rFonts w:ascii="Arial" w:eastAsia="Times New Roman" w:hAnsi="Arial" w:cs="Arial"/>
          <w:color w:val="000000"/>
          <w:sz w:val="24"/>
          <w:szCs w:val="24"/>
          <w:lang w:eastAsia="es-ES"/>
        </w:rPr>
        <w:t>Schön</w:t>
      </w:r>
      <w:proofErr w:type="spellEnd"/>
      <w:r w:rsidRPr="0072650F">
        <w:rPr>
          <w:rFonts w:ascii="Arial" w:eastAsia="Times New Roman" w:hAnsi="Arial" w:cs="Arial"/>
          <w:color w:val="000000"/>
          <w:sz w:val="24"/>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Lenguaje de Programación</w:t>
      </w:r>
    </w:p>
    <w:p w14:paraId="3D2DBB69"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w:t>
      </w:r>
      <w:r w:rsidRPr="0072650F">
        <w:rPr>
          <w:rFonts w:ascii="Arial" w:eastAsia="Times New Roman" w:hAnsi="Arial" w:cs="Arial"/>
          <w:color w:val="000000"/>
          <w:sz w:val="24"/>
          <w:szCs w:val="24"/>
          <w:lang w:eastAsia="es-ES"/>
        </w:rPr>
        <w:lastRenderedPageBreak/>
        <w:t>y estilo de diseño. Así, evaluar un lenguaje requiere considerar semántica, herramientas y comunidad que lo respaldan.</w:t>
      </w:r>
    </w:p>
    <w:p w14:paraId="1E7B8A3B"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Python</w:t>
      </w:r>
    </w:p>
    <w:p w14:paraId="0472C02B"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Es un lenguaje de alto nivel diseñado para legibilidad, productividad y una sintaxis clara que favorece el desarrollo rápido de software. Según Peters (1999) "</w:t>
      </w:r>
      <w:proofErr w:type="spellStart"/>
      <w:r w:rsidRPr="0072650F">
        <w:rPr>
          <w:rFonts w:ascii="Arial" w:eastAsia="Times New Roman" w:hAnsi="Arial" w:cs="Arial"/>
          <w:color w:val="000000"/>
          <w:sz w:val="24"/>
          <w:szCs w:val="24"/>
          <w:lang w:eastAsia="es-ES"/>
        </w:rPr>
        <w:t>Readability</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counts</w:t>
      </w:r>
      <w:proofErr w:type="spellEnd"/>
      <w:r w:rsidRPr="0072650F">
        <w:rPr>
          <w:rFonts w:ascii="Arial" w:eastAsia="Times New Roman" w:hAnsi="Arial" w:cs="Arial"/>
          <w:color w:val="000000"/>
          <w:sz w:val="24"/>
          <w:szCs w:val="24"/>
          <w:lang w:eastAsia="es-ES"/>
        </w:rPr>
        <w:t>".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Interfaz Gráfica de Usuario (GUI)</w:t>
      </w:r>
    </w:p>
    <w:p w14:paraId="410DA2B7"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ascii="Arial" w:eastAsia="Times New Roman" w:hAnsi="Arial" w:cs="Arial"/>
          <w:color w:val="000000"/>
          <w:sz w:val="24"/>
          <w:szCs w:val="24"/>
          <w:lang w:eastAsia="es-ES"/>
        </w:rPr>
        <w:t>Shneiderman</w:t>
      </w:r>
      <w:proofErr w:type="spellEnd"/>
      <w:r w:rsidRPr="0072650F">
        <w:rPr>
          <w:rFonts w:ascii="Arial" w:eastAsia="Times New Roman" w:hAnsi="Arial" w:cs="Arial"/>
          <w:color w:val="000000"/>
          <w:sz w:val="24"/>
          <w:szCs w:val="24"/>
          <w:lang w:eastAsia="es-ES"/>
        </w:rPr>
        <w:t xml:space="preserve"> (1998) "la interacción por manipulación directa reduce la carga cognitiva del usuario". Esto indica que buenas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minimizan el esfuerzo mental mediante </w:t>
      </w:r>
      <w:proofErr w:type="spellStart"/>
      <w:r w:rsidRPr="0072650F">
        <w:rPr>
          <w:rFonts w:ascii="Arial" w:eastAsia="Times New Roman" w:hAnsi="Arial" w:cs="Arial"/>
          <w:color w:val="000000"/>
          <w:sz w:val="24"/>
          <w:szCs w:val="24"/>
          <w:lang w:eastAsia="es-ES"/>
        </w:rPr>
        <w:t>affordances</w:t>
      </w:r>
      <w:proofErr w:type="spellEnd"/>
      <w:r w:rsidRPr="0072650F">
        <w:rPr>
          <w:rFonts w:ascii="Arial" w:eastAsia="Times New Roman" w:hAnsi="Arial" w:cs="Arial"/>
          <w:color w:val="000000"/>
          <w:sz w:val="24"/>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PySide6</w:t>
      </w:r>
    </w:p>
    <w:p w14:paraId="769D6DC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PySide6 es el </w:t>
      </w:r>
      <w:proofErr w:type="spellStart"/>
      <w:r w:rsidRPr="0072650F">
        <w:rPr>
          <w:rFonts w:ascii="Arial" w:eastAsia="Times New Roman" w:hAnsi="Arial" w:cs="Arial"/>
          <w:color w:val="000000"/>
          <w:sz w:val="24"/>
          <w:szCs w:val="24"/>
          <w:lang w:eastAsia="es-ES"/>
        </w:rPr>
        <w:t>binding</w:t>
      </w:r>
      <w:proofErr w:type="spellEnd"/>
      <w:r w:rsidRPr="0072650F">
        <w:rPr>
          <w:rFonts w:ascii="Arial" w:eastAsia="Times New Roman" w:hAnsi="Arial" w:cs="Arial"/>
          <w:color w:val="000000"/>
          <w:sz w:val="24"/>
          <w:szCs w:val="24"/>
          <w:lang w:eastAsia="es-ES"/>
        </w:rPr>
        <w:t xml:space="preserve"> oficial de Qt para Python que permite crear interfaces gráficas y aplicaciones multiplataforma usando el </w:t>
      </w:r>
      <w:proofErr w:type="spellStart"/>
      <w:r w:rsidRPr="0072650F">
        <w:rPr>
          <w:rFonts w:ascii="Arial" w:eastAsia="Times New Roman" w:hAnsi="Arial" w:cs="Arial"/>
          <w:color w:val="000000"/>
          <w:sz w:val="24"/>
          <w:szCs w:val="24"/>
          <w:lang w:eastAsia="es-ES"/>
        </w:rPr>
        <w:t>framework</w:t>
      </w:r>
      <w:proofErr w:type="spellEnd"/>
      <w:r w:rsidRPr="0072650F">
        <w:rPr>
          <w:rFonts w:ascii="Arial" w:eastAsia="Times New Roman" w:hAnsi="Arial" w:cs="Arial"/>
          <w:color w:val="000000"/>
          <w:sz w:val="24"/>
          <w:szCs w:val="24"/>
          <w:lang w:eastAsia="es-ES"/>
        </w:rPr>
        <w:t xml:space="preserve"> Qt desde Python. Según </w:t>
      </w:r>
      <w:proofErr w:type="spellStart"/>
      <w:r w:rsidRPr="0072650F">
        <w:rPr>
          <w:rFonts w:ascii="Arial" w:eastAsia="Times New Roman" w:hAnsi="Arial" w:cs="Arial"/>
          <w:color w:val="000000"/>
          <w:sz w:val="24"/>
          <w:szCs w:val="24"/>
          <w:lang w:eastAsia="es-ES"/>
        </w:rPr>
        <w:t>The</w:t>
      </w:r>
      <w:proofErr w:type="spellEnd"/>
      <w:r w:rsidRPr="0072650F">
        <w:rPr>
          <w:rFonts w:ascii="Arial" w:eastAsia="Times New Roman" w:hAnsi="Arial" w:cs="Arial"/>
          <w:color w:val="000000"/>
          <w:sz w:val="24"/>
          <w:szCs w:val="24"/>
          <w:lang w:eastAsia="es-ES"/>
        </w:rPr>
        <w:t xml:space="preserve"> Qt Company (2021) "Qt </w:t>
      </w:r>
      <w:proofErr w:type="spellStart"/>
      <w:r w:rsidRPr="0072650F">
        <w:rPr>
          <w:rFonts w:ascii="Arial" w:eastAsia="Times New Roman" w:hAnsi="Arial" w:cs="Arial"/>
          <w:color w:val="000000"/>
          <w:sz w:val="24"/>
          <w:szCs w:val="24"/>
          <w:lang w:eastAsia="es-ES"/>
        </w:rPr>
        <w:t>for</w:t>
      </w:r>
      <w:proofErr w:type="spellEnd"/>
      <w:r w:rsidRPr="0072650F">
        <w:rPr>
          <w:rFonts w:ascii="Arial" w:eastAsia="Times New Roman" w:hAnsi="Arial" w:cs="Arial"/>
          <w:color w:val="000000"/>
          <w:sz w:val="24"/>
          <w:szCs w:val="24"/>
          <w:lang w:eastAsia="es-ES"/>
        </w:rPr>
        <w:t xml:space="preserve"> Python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ofrece vinculaciones de Qt para Python que permiten desarrollar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modernas". Esto destaca la integración entre Qt y Python para creación de interfaces robustas. Según la documentación de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Aplicaciones de Escritorio</w:t>
      </w:r>
    </w:p>
    <w:p w14:paraId="586522C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Base de datos</w:t>
      </w:r>
    </w:p>
    <w:p w14:paraId="339836E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w:t>
      </w:r>
      <w:proofErr w:type="spellStart"/>
      <w:r w:rsidRPr="0072650F">
        <w:rPr>
          <w:rFonts w:ascii="Arial" w:eastAsia="Times New Roman" w:hAnsi="Arial" w:cs="Arial"/>
          <w:color w:val="000000"/>
          <w:sz w:val="24"/>
          <w:szCs w:val="24"/>
          <w:lang w:eastAsia="es-ES"/>
        </w:rPr>
        <w:t>Elmasri</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Navathe</w:t>
      </w:r>
      <w:proofErr w:type="spellEnd"/>
      <w:r w:rsidRPr="0072650F">
        <w:rPr>
          <w:rFonts w:ascii="Arial" w:eastAsia="Times New Roman" w:hAnsi="Arial" w:cs="Arial"/>
          <w:color w:val="000000"/>
          <w:sz w:val="24"/>
          <w:szCs w:val="24"/>
          <w:lang w:eastAsia="es-ES"/>
        </w:rPr>
        <w:t xml:space="preserve"> (2010) "una base de datos debe garantizar integridad, seguridad, recuperación y rendimiento". De aquí se concluye que la elección del modelo y arquitectura impacta directamente en la escalabilidad y fiabilidad. Por tanto, diseñar bases de datos requiere normalización, índices y políticas de respaldo.</w:t>
      </w:r>
    </w:p>
    <w:p w14:paraId="717EB0D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MySQL</w:t>
      </w:r>
    </w:p>
    <w:p w14:paraId="2452935A"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MySQL es un sistema de gestión de bases de datos relacional de código abierto, ampliamente utilizado por su velocidad, simplicidad y comunidad extensa. Según </w:t>
      </w:r>
      <w:proofErr w:type="spellStart"/>
      <w:r w:rsidRPr="0072650F">
        <w:rPr>
          <w:rFonts w:ascii="Arial" w:eastAsia="Times New Roman" w:hAnsi="Arial" w:cs="Arial"/>
          <w:color w:val="000000"/>
          <w:sz w:val="24"/>
          <w:szCs w:val="24"/>
          <w:lang w:eastAsia="es-ES"/>
        </w:rPr>
        <w:t>Widenius</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Axmark</w:t>
      </w:r>
      <w:proofErr w:type="spellEnd"/>
      <w:r w:rsidRPr="0072650F">
        <w:rPr>
          <w:rFonts w:ascii="Arial" w:eastAsia="Times New Roman" w:hAnsi="Arial" w:cs="Arial"/>
          <w:color w:val="000000"/>
          <w:sz w:val="24"/>
          <w:szCs w:val="24"/>
          <w:lang w:eastAsia="es-ES"/>
        </w:rPr>
        <w:t xml:space="preserve">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w:t>
      </w:r>
      <w:proofErr w:type="spellStart"/>
      <w:r w:rsidRPr="0072650F">
        <w:rPr>
          <w:rFonts w:ascii="Arial" w:eastAsia="Times New Roman" w:hAnsi="Arial" w:cs="Arial"/>
          <w:color w:val="000000"/>
          <w:sz w:val="24"/>
          <w:szCs w:val="24"/>
          <w:lang w:eastAsia="es-ES"/>
        </w:rPr>
        <w:t>tuning</w:t>
      </w:r>
      <w:proofErr w:type="spellEnd"/>
      <w:r w:rsidRPr="0072650F">
        <w:rPr>
          <w:rFonts w:ascii="Arial" w:eastAsia="Times New Roman" w:hAnsi="Arial" w:cs="Arial"/>
          <w:color w:val="000000"/>
          <w:sz w:val="24"/>
          <w:szCs w:val="24"/>
          <w:lang w:eastAsia="es-ES"/>
        </w:rPr>
        <w:t xml:space="preserve"> son claves para cargas exigentes. Por eso es habitual en prototipos y sistemas productivos.</w:t>
      </w:r>
    </w:p>
    <w:p w14:paraId="0EEBB18D"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XAMPP</w:t>
      </w:r>
    </w:p>
    <w:p w14:paraId="0307172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XAMPP es una distribución fácil de instalar que agrupa servidor Apache, </w:t>
      </w:r>
      <w:proofErr w:type="spellStart"/>
      <w:r w:rsidRPr="0072650F">
        <w:rPr>
          <w:rFonts w:ascii="Arial" w:eastAsia="Times New Roman" w:hAnsi="Arial" w:cs="Arial"/>
          <w:color w:val="000000"/>
          <w:sz w:val="24"/>
          <w:szCs w:val="24"/>
          <w:lang w:eastAsia="es-ES"/>
        </w:rPr>
        <w:t>MariaDB</w:t>
      </w:r>
      <w:proofErr w:type="spellEnd"/>
      <w:r w:rsidRPr="0072650F">
        <w:rPr>
          <w:rFonts w:ascii="Arial" w:eastAsia="Times New Roman" w:hAnsi="Arial" w:cs="Arial"/>
          <w:color w:val="000000"/>
          <w:sz w:val="24"/>
          <w:szCs w:val="24"/>
          <w:lang w:eastAsia="es-ES"/>
        </w:rPr>
        <w:t>/MySQL,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ORM (Mapeo objeto-relacional)</w:t>
      </w:r>
    </w:p>
    <w:p w14:paraId="6113D6D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ascii="Arial" w:eastAsia="Times New Roman" w:hAnsi="Arial" w:cs="Arial"/>
          <w:color w:val="000000"/>
          <w:sz w:val="24"/>
          <w:szCs w:val="24"/>
          <w:lang w:eastAsia="es-ES"/>
        </w:rPr>
        <w:t>Fowler</w:t>
      </w:r>
      <w:proofErr w:type="spellEnd"/>
      <w:r w:rsidRPr="0072650F">
        <w:rPr>
          <w:rFonts w:ascii="Arial" w:eastAsia="Times New Roman" w:hAnsi="Arial" w:cs="Arial"/>
          <w:color w:val="000000"/>
          <w:sz w:val="24"/>
          <w:szCs w:val="24"/>
          <w:lang w:eastAsia="es-ES"/>
        </w:rPr>
        <w:t xml:space="preserve"> (2002) "</w:t>
      </w:r>
      <w:proofErr w:type="spellStart"/>
      <w:r w:rsidRPr="0072650F">
        <w:rPr>
          <w:rFonts w:ascii="Arial" w:eastAsia="Times New Roman" w:hAnsi="Arial" w:cs="Arial"/>
          <w:color w:val="000000"/>
          <w:sz w:val="24"/>
          <w:szCs w:val="24"/>
          <w:lang w:eastAsia="es-ES"/>
        </w:rPr>
        <w:t>object</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relational</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mapping</w:t>
      </w:r>
      <w:proofErr w:type="spellEnd"/>
      <w:r w:rsidRPr="0072650F">
        <w:rPr>
          <w:rFonts w:ascii="Arial" w:eastAsia="Times New Roman" w:hAnsi="Arial" w:cs="Arial"/>
          <w:color w:val="000000"/>
          <w:sz w:val="24"/>
          <w:szCs w:val="24"/>
          <w:lang w:eastAsia="es-ES"/>
        </w:rPr>
        <w:t xml:space="preserve"> es la técnica para convertir datos entre sistemas de tipos incompatibles". Esto subraya la función puente del ORM. Según </w:t>
      </w:r>
      <w:proofErr w:type="spellStart"/>
      <w:r w:rsidRPr="0072650F">
        <w:rPr>
          <w:rFonts w:ascii="Arial" w:eastAsia="Times New Roman" w:hAnsi="Arial" w:cs="Arial"/>
          <w:color w:val="000000"/>
          <w:sz w:val="24"/>
          <w:szCs w:val="24"/>
          <w:lang w:eastAsia="es-ES"/>
        </w:rPr>
        <w:t>Ambler</w:t>
      </w:r>
      <w:proofErr w:type="spellEnd"/>
      <w:r w:rsidRPr="0072650F">
        <w:rPr>
          <w:rFonts w:ascii="Arial" w:eastAsia="Times New Roman" w:hAnsi="Arial" w:cs="Arial"/>
          <w:color w:val="000000"/>
          <w:sz w:val="24"/>
          <w:szCs w:val="24"/>
          <w:lang w:eastAsia="es-ES"/>
        </w:rPr>
        <w:t xml:space="preserve"> (2003) "los ORM reducen la fricción entre modelo de dominio y 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lastRenderedPageBreak/>
        <w:t>SQLAlchemy</w:t>
      </w:r>
      <w:proofErr w:type="spellEnd"/>
    </w:p>
    <w:p w14:paraId="2C71B01B"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una biblioteca de Python que ofrece un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un ORM flexible que da acceso potente y expresivo a bases de datos relacionales. Según Bayer (2006)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el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permite tanto mapeo de objetos como construcción explícita de consultas SQL optimizadas". De ello se concluye que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apropiado cuando se necesita control fino sobre consultas sin renunciar a ventajas del ORM. Por eso es muy usado en proyectos profesionales Python.</w:t>
      </w:r>
    </w:p>
    <w:p w14:paraId="207DBE59"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Bases Legales</w:t>
      </w:r>
    </w:p>
    <w:p w14:paraId="12FC1B33"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Constitución de la República Bolivariana de Venezuela, Capítulo VI De los Derechos Culturales y Educativos. Artículo 110</w:t>
      </w:r>
    </w:p>
    <w:p w14:paraId="6CAC3636"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Constitución de la República Bolivariana de Venezuela, Capítulo VI De los Derechos Culturales y Educativos. Artículo 108</w:t>
      </w:r>
    </w:p>
    <w:p w14:paraId="25A8A8C9"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Ley Orgánica de Ciencia, Tecnología e Innovación. Artículo 2.  </w:t>
      </w:r>
    </w:p>
    <w:p w14:paraId="525FE18A"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Ley Orgánica de Ciencia, Tecnología e Innovación. Artículo 21.  </w:t>
      </w:r>
    </w:p>
    <w:p w14:paraId="435C3FA7"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14:paraId="4502BF50"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Legales</w:t>
      </w:r>
    </w:p>
    <w:p w14:paraId="15722B2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ab/>
      </w:r>
      <w:r w:rsidRPr="0072650F">
        <w:rPr>
          <w:rFonts w:ascii="Arial" w:eastAsia="Times New Roman" w:hAnsi="Arial" w:cs="Arial"/>
          <w:color w:val="000000"/>
          <w:sz w:val="24"/>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Constitución de la República Bolivariana de </w:t>
      </w:r>
      <w:proofErr w:type="spellStart"/>
      <w:proofErr w:type="gramStart"/>
      <w:r w:rsidRPr="0072650F">
        <w:rPr>
          <w:rFonts w:ascii="Arial" w:eastAsia="Times New Roman" w:hAnsi="Arial" w:cs="Arial"/>
          <w:b/>
          <w:bCs/>
          <w:color w:val="000000"/>
          <w:sz w:val="24"/>
          <w:szCs w:val="24"/>
          <w:lang w:eastAsia="es-ES"/>
        </w:rPr>
        <w:t>Venezuela,Capítulo</w:t>
      </w:r>
      <w:proofErr w:type="spellEnd"/>
      <w:proofErr w:type="gramEnd"/>
      <w:r w:rsidRPr="0072650F">
        <w:rPr>
          <w:rFonts w:ascii="Arial" w:eastAsia="Times New Roman" w:hAnsi="Arial" w:cs="Arial"/>
          <w:b/>
          <w:bCs/>
          <w:color w:val="000000"/>
          <w:sz w:val="24"/>
          <w:szCs w:val="24"/>
          <w:lang w:eastAsia="es-ES"/>
        </w:rPr>
        <w:t xml:space="preserve"> VI  De los Derechos Culturales y Educativos - Artículo 108</w:t>
      </w:r>
    </w:p>
    <w:p w14:paraId="5B6D11C8" w14:textId="77777777" w:rsidR="0072650F" w:rsidRPr="0072650F" w:rsidRDefault="0072650F" w:rsidP="0072650F">
      <w:pPr>
        <w:spacing w:after="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shd w:val="clear" w:color="auto" w:fill="FFFFFF"/>
          <w:lang w:eastAsia="es-ES"/>
        </w:rPr>
        <w:t>“Los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conocimiento y aplicación de las nuevas tecnologías, de sus innovaciones, según los requisitos que establezca la ley”.</w:t>
      </w:r>
    </w:p>
    <w:p w14:paraId="02501D2C"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w:t>
      </w:r>
      <w:r w:rsidRPr="0072650F">
        <w:rPr>
          <w:rFonts w:ascii="Arial" w:eastAsia="Times New Roman" w:hAnsi="Arial" w:cs="Arial"/>
          <w:color w:val="000000"/>
          <w:lang w:eastAsia="es-ES"/>
        </w:rPr>
        <w:lastRenderedPageBreak/>
        <w:t>proceso académico con mayor eficiencia, contribuyendo a fortalecer el uso pedagógico y administrativo de las tecnologías dentro de la institución.</w:t>
      </w:r>
    </w:p>
    <w:p w14:paraId="567BC998"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Constitución de la República Bolivariana de </w:t>
      </w:r>
      <w:proofErr w:type="spellStart"/>
      <w:proofErr w:type="gramStart"/>
      <w:r w:rsidRPr="0072650F">
        <w:rPr>
          <w:rFonts w:ascii="Arial" w:eastAsia="Times New Roman" w:hAnsi="Arial" w:cs="Arial"/>
          <w:b/>
          <w:bCs/>
          <w:color w:val="000000"/>
          <w:sz w:val="24"/>
          <w:szCs w:val="24"/>
          <w:lang w:eastAsia="es-ES"/>
        </w:rPr>
        <w:t>Venezuela,Capítulo</w:t>
      </w:r>
      <w:proofErr w:type="spellEnd"/>
      <w:proofErr w:type="gramEnd"/>
      <w:r w:rsidRPr="0072650F">
        <w:rPr>
          <w:rFonts w:ascii="Arial" w:eastAsia="Times New Roman" w:hAnsi="Arial" w:cs="Arial"/>
          <w:b/>
          <w:bCs/>
          <w:color w:val="000000"/>
          <w:sz w:val="24"/>
          <w:szCs w:val="24"/>
          <w:lang w:eastAsia="es-ES"/>
        </w:rPr>
        <w:t xml:space="preserve"> VI  De los Derechos Culturales y Educativos - Artículo 110</w:t>
      </w:r>
    </w:p>
    <w:p w14:paraId="65F1B74B" w14:textId="77777777"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Ley Orgánica de Ciencia, Tecnología e Innovación - </w:t>
      </w:r>
      <w:r w:rsidRPr="0072650F">
        <w:rPr>
          <w:rFonts w:ascii="Arial" w:eastAsia="Times New Roman" w:hAnsi="Arial" w:cs="Arial"/>
          <w:b/>
          <w:bCs/>
          <w:color w:val="000000"/>
          <w:sz w:val="26"/>
          <w:szCs w:val="26"/>
          <w:lang w:eastAsia="es-ES"/>
        </w:rPr>
        <w:t>Artículo 2</w:t>
      </w:r>
    </w:p>
    <w:p w14:paraId="64FF3CF6" w14:textId="77777777"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“Las actividades científicas, tecnológicas, de innovación y sus aplicaciones son de interés público para el ejercicio de la soberanía nacional en todos los ámbitos de la sociedad y la cultura”.</w:t>
      </w:r>
    </w:p>
    <w:p w14:paraId="2ED2971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72650F" w:rsidRDefault="0072650F" w:rsidP="0072650F">
      <w:pPr>
        <w:spacing w:before="280" w:after="80" w:line="240" w:lineRule="auto"/>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4"/>
          <w:szCs w:val="24"/>
          <w:lang w:eastAsia="es-ES"/>
        </w:rPr>
        <w:t xml:space="preserve">Ley Orgánica de Ciencia, Tecnología e Innovación - </w:t>
      </w:r>
      <w:r w:rsidRPr="0072650F">
        <w:rPr>
          <w:rFonts w:ascii="Arial" w:eastAsia="Times New Roman" w:hAnsi="Arial" w:cs="Arial"/>
          <w:b/>
          <w:bCs/>
          <w:color w:val="000000"/>
          <w:sz w:val="26"/>
          <w:szCs w:val="26"/>
          <w:lang w:eastAsia="es-ES"/>
        </w:rPr>
        <w:t>Artículo 21</w:t>
      </w:r>
    </w:p>
    <w:p w14:paraId="186A4F84" w14:textId="77777777"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629AB0C0"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637B9B47" w14:textId="77777777" w:rsidR="0072650F" w:rsidRPr="0072650F" w:rsidRDefault="009576AF" w:rsidP="0072650F">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35BD6B74">
          <v:rect id="_x0000_i1026" style="width:0;height:1.5pt" o:hralign="center" o:hrstd="t" o:hr="t" fillcolor="#a0a0a0" stroked="f"/>
        </w:pict>
      </w:r>
    </w:p>
    <w:p w14:paraId="1800D15B"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Referencias</w:t>
      </w:r>
      <w:proofErr w:type="spellEnd"/>
      <w:r w:rsidRPr="0072650F">
        <w:rPr>
          <w:rFonts w:ascii="Arial" w:eastAsia="Times New Roman" w:hAnsi="Arial" w:cs="Arial"/>
          <w:color w:val="000000"/>
          <w:lang w:val="en-US" w:eastAsia="es-ES"/>
        </w:rPr>
        <w:t xml:space="preserve"> (APA 7)</w:t>
      </w:r>
    </w:p>
    <w:p w14:paraId="726C4C60"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lastRenderedPageBreak/>
        <w:t xml:space="preserve">Bayer, M. (2006). </w:t>
      </w:r>
      <w:proofErr w:type="spellStart"/>
      <w:r w:rsidRPr="0072650F">
        <w:rPr>
          <w:rFonts w:ascii="Arial" w:eastAsia="Times New Roman" w:hAnsi="Arial" w:cs="Arial"/>
          <w:i/>
          <w:iCs/>
          <w:color w:val="000000"/>
          <w:lang w:val="en-US" w:eastAsia="es-ES"/>
        </w:rPr>
        <w:t>SQLAlchemy</w:t>
      </w:r>
      <w:proofErr w:type="spellEnd"/>
      <w:r w:rsidRPr="0072650F">
        <w:rPr>
          <w:rFonts w:ascii="Arial" w:eastAsia="Times New Roman" w:hAnsi="Arial" w:cs="Arial"/>
          <w:color w:val="000000"/>
          <w:lang w:val="en-US" w:eastAsia="es-ES"/>
        </w:rPr>
        <w:t xml:space="preserve"> [Software].</w:t>
      </w:r>
      <w:hyperlink r:id="rId14"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https://www.sqlalchemy.org</w:t>
        </w:r>
      </w:hyperlink>
    </w:p>
    <w:p w14:paraId="3FBAE12E"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Bertalanffy</w:t>
      </w:r>
      <w:proofErr w:type="spellEnd"/>
      <w:r w:rsidRPr="0072650F">
        <w:rPr>
          <w:rFonts w:ascii="Arial" w:eastAsia="Times New Roman" w:hAnsi="Arial" w:cs="Arial"/>
          <w:color w:val="000000"/>
          <w:lang w:val="en-US" w:eastAsia="es-ES"/>
        </w:rPr>
        <w:t xml:space="preserve">, L. von. (1968). </w:t>
      </w:r>
      <w:r w:rsidRPr="0072650F">
        <w:rPr>
          <w:rFonts w:ascii="Arial" w:eastAsia="Times New Roman" w:hAnsi="Arial" w:cs="Arial"/>
          <w:i/>
          <w:iCs/>
          <w:color w:val="000000"/>
          <w:lang w:val="en-US" w:eastAsia="es-ES"/>
        </w:rPr>
        <w:t>General System Theory: Foundations, Development, Applications</w:t>
      </w:r>
      <w:r w:rsidRPr="0072650F">
        <w:rPr>
          <w:rFonts w:ascii="Arial" w:eastAsia="Times New Roman" w:hAnsi="Arial" w:cs="Arial"/>
          <w:color w:val="000000"/>
          <w:lang w:val="en-US" w:eastAsia="es-ES"/>
        </w:rPr>
        <w:t xml:space="preserve">. George </w:t>
      </w:r>
      <w:proofErr w:type="spellStart"/>
      <w:r w:rsidRPr="0072650F">
        <w:rPr>
          <w:rFonts w:ascii="Arial" w:eastAsia="Times New Roman" w:hAnsi="Arial" w:cs="Arial"/>
          <w:color w:val="000000"/>
          <w:lang w:val="en-US" w:eastAsia="es-ES"/>
        </w:rPr>
        <w:t>Braziller</w:t>
      </w:r>
      <w:proofErr w:type="spellEnd"/>
      <w:r w:rsidRPr="0072650F">
        <w:rPr>
          <w:rFonts w:ascii="Arial" w:eastAsia="Times New Roman" w:hAnsi="Arial" w:cs="Arial"/>
          <w:color w:val="000000"/>
          <w:lang w:val="en-US" w:eastAsia="es-ES"/>
        </w:rPr>
        <w:t>.</w:t>
      </w:r>
    </w:p>
    <w:p w14:paraId="7F5D878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Checkland</w:t>
      </w:r>
      <w:proofErr w:type="spellEnd"/>
      <w:r w:rsidRPr="0072650F">
        <w:rPr>
          <w:rFonts w:ascii="Arial" w:eastAsia="Times New Roman" w:hAnsi="Arial" w:cs="Arial"/>
          <w:color w:val="000000"/>
          <w:lang w:val="en-US" w:eastAsia="es-ES"/>
        </w:rPr>
        <w:t xml:space="preserve">, P. (1981). </w:t>
      </w:r>
      <w:r w:rsidRPr="0072650F">
        <w:rPr>
          <w:rFonts w:ascii="Arial" w:eastAsia="Times New Roman" w:hAnsi="Arial" w:cs="Arial"/>
          <w:i/>
          <w:iCs/>
          <w:color w:val="000000"/>
          <w:lang w:val="en-US" w:eastAsia="es-ES"/>
        </w:rPr>
        <w:t>Systems Thinking, Systems Practice</w:t>
      </w:r>
      <w:r w:rsidRPr="0072650F">
        <w:rPr>
          <w:rFonts w:ascii="Arial" w:eastAsia="Times New Roman" w:hAnsi="Arial" w:cs="Arial"/>
          <w:color w:val="000000"/>
          <w:lang w:val="en-US" w:eastAsia="es-ES"/>
        </w:rPr>
        <w:t>. John Wiley &amp; Sons.</w:t>
      </w:r>
    </w:p>
    <w:p w14:paraId="42258D34"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Codd, E. F. (1970). A relational model of data for large shared data banks. </w:t>
      </w:r>
      <w:r w:rsidRPr="0072650F">
        <w:rPr>
          <w:rFonts w:ascii="Arial" w:eastAsia="Times New Roman" w:hAnsi="Arial" w:cs="Arial"/>
          <w:i/>
          <w:iCs/>
          <w:color w:val="000000"/>
          <w:lang w:val="en-US" w:eastAsia="es-ES"/>
        </w:rPr>
        <w:t>Communications of the ACM</w:t>
      </w:r>
      <w:r w:rsidRPr="0072650F">
        <w:rPr>
          <w:rFonts w:ascii="Arial" w:eastAsia="Times New Roman" w:hAnsi="Arial" w:cs="Arial"/>
          <w:color w:val="000000"/>
          <w:lang w:val="en-US" w:eastAsia="es-ES"/>
        </w:rPr>
        <w:t>, 13(6), 377–387.</w:t>
      </w:r>
    </w:p>
    <w:p w14:paraId="35A6D63D"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Drucker, P. F. (1954). </w:t>
      </w:r>
      <w:r w:rsidRPr="0072650F">
        <w:rPr>
          <w:rFonts w:ascii="Arial" w:eastAsia="Times New Roman" w:hAnsi="Arial" w:cs="Arial"/>
          <w:i/>
          <w:iCs/>
          <w:color w:val="000000"/>
          <w:lang w:val="en-US" w:eastAsia="es-ES"/>
        </w:rPr>
        <w:t>The Practice of Management</w:t>
      </w:r>
      <w:r w:rsidRPr="0072650F">
        <w:rPr>
          <w:rFonts w:ascii="Arial" w:eastAsia="Times New Roman" w:hAnsi="Arial" w:cs="Arial"/>
          <w:color w:val="000000"/>
          <w:lang w:val="en-US" w:eastAsia="es-ES"/>
        </w:rPr>
        <w:t>. Harper &amp; Row.</w:t>
      </w:r>
    </w:p>
    <w:p w14:paraId="5C75AD8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Elmasri</w:t>
      </w:r>
      <w:proofErr w:type="spellEnd"/>
      <w:r w:rsidRPr="0072650F">
        <w:rPr>
          <w:rFonts w:ascii="Arial" w:eastAsia="Times New Roman" w:hAnsi="Arial" w:cs="Arial"/>
          <w:color w:val="000000"/>
          <w:lang w:val="en-US" w:eastAsia="es-ES"/>
        </w:rPr>
        <w:t xml:space="preserve">, R., &amp; </w:t>
      </w:r>
      <w:proofErr w:type="spellStart"/>
      <w:r w:rsidRPr="0072650F">
        <w:rPr>
          <w:rFonts w:ascii="Arial" w:eastAsia="Times New Roman" w:hAnsi="Arial" w:cs="Arial"/>
          <w:color w:val="000000"/>
          <w:lang w:val="en-US" w:eastAsia="es-ES"/>
        </w:rPr>
        <w:t>Navathe</w:t>
      </w:r>
      <w:proofErr w:type="spellEnd"/>
      <w:r w:rsidRPr="0072650F">
        <w:rPr>
          <w:rFonts w:ascii="Arial" w:eastAsia="Times New Roman" w:hAnsi="Arial" w:cs="Arial"/>
          <w:color w:val="000000"/>
          <w:lang w:val="en-US" w:eastAsia="es-ES"/>
        </w:rPr>
        <w:t xml:space="preserve">, S. (2010). </w:t>
      </w:r>
      <w:r w:rsidRPr="0072650F">
        <w:rPr>
          <w:rFonts w:ascii="Arial" w:eastAsia="Times New Roman" w:hAnsi="Arial" w:cs="Arial"/>
          <w:i/>
          <w:iCs/>
          <w:color w:val="000000"/>
          <w:lang w:val="en-US" w:eastAsia="es-ES"/>
        </w:rPr>
        <w:t>Fundamentals of Database Systems</w:t>
      </w:r>
      <w:r w:rsidRPr="0072650F">
        <w:rPr>
          <w:rFonts w:ascii="Arial" w:eastAsia="Times New Roman" w:hAnsi="Arial" w:cs="Arial"/>
          <w:color w:val="000000"/>
          <w:lang w:val="en-US" w:eastAsia="es-ES"/>
        </w:rPr>
        <w:t xml:space="preserve"> (6th ed.). Addison-Wesley.</w:t>
      </w:r>
    </w:p>
    <w:p w14:paraId="298F56A2"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Fayol, H. (1916). </w:t>
      </w:r>
      <w:r w:rsidRPr="0072650F">
        <w:rPr>
          <w:rFonts w:ascii="Arial" w:eastAsia="Times New Roman" w:hAnsi="Arial" w:cs="Arial"/>
          <w:i/>
          <w:iCs/>
          <w:color w:val="000000"/>
          <w:lang w:val="en-US" w:eastAsia="es-ES"/>
        </w:rPr>
        <w:t>General and Industrial Management</w:t>
      </w:r>
      <w:r w:rsidRPr="0072650F">
        <w:rPr>
          <w:rFonts w:ascii="Arial" w:eastAsia="Times New Roman" w:hAnsi="Arial" w:cs="Arial"/>
          <w:color w:val="000000"/>
          <w:lang w:val="en-US" w:eastAsia="es-ES"/>
        </w:rPr>
        <w:t>.</w:t>
      </w:r>
    </w:p>
    <w:p w14:paraId="7AFB53F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Fowler, M. (2002). </w:t>
      </w:r>
      <w:r w:rsidRPr="0072650F">
        <w:rPr>
          <w:rFonts w:ascii="Arial" w:eastAsia="Times New Roman" w:hAnsi="Arial" w:cs="Arial"/>
          <w:i/>
          <w:iCs/>
          <w:color w:val="000000"/>
          <w:lang w:val="en-US" w:eastAsia="es-ES"/>
        </w:rPr>
        <w:t>Patterns of Enterprise Application Architecture</w:t>
      </w:r>
      <w:r w:rsidRPr="0072650F">
        <w:rPr>
          <w:rFonts w:ascii="Arial" w:eastAsia="Times New Roman" w:hAnsi="Arial" w:cs="Arial"/>
          <w:color w:val="000000"/>
          <w:lang w:val="en-US" w:eastAsia="es-ES"/>
        </w:rPr>
        <w:t>. Addison-Wesley.</w:t>
      </w:r>
    </w:p>
    <w:p w14:paraId="16D17078"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Hartmut, D. (1986). </w:t>
      </w:r>
      <w:r w:rsidRPr="0072650F">
        <w:rPr>
          <w:rFonts w:ascii="Arial" w:eastAsia="Times New Roman" w:hAnsi="Arial" w:cs="Arial"/>
          <w:i/>
          <w:iCs/>
          <w:color w:val="000000"/>
          <w:lang w:val="en-US" w:eastAsia="es-ES"/>
        </w:rPr>
        <w:t>Out of the Crisis</w:t>
      </w:r>
      <w:r w:rsidRPr="0072650F">
        <w:rPr>
          <w:rFonts w:ascii="Arial" w:eastAsia="Times New Roman" w:hAnsi="Arial" w:cs="Arial"/>
          <w:color w:val="000000"/>
          <w:lang w:val="en-US" w:eastAsia="es-ES"/>
        </w:rPr>
        <w:t>. MIT Press. (W. Edwards Deming)</w:t>
      </w:r>
    </w:p>
    <w:p w14:paraId="7BD46C8E"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Kolb, D. A. (1984). </w:t>
      </w:r>
      <w:r w:rsidRPr="0072650F">
        <w:rPr>
          <w:rFonts w:ascii="Arial" w:eastAsia="Times New Roman" w:hAnsi="Arial" w:cs="Arial"/>
          <w:i/>
          <w:iCs/>
          <w:color w:val="000000"/>
          <w:lang w:val="en-US" w:eastAsia="es-ES"/>
        </w:rPr>
        <w:t>Experiential Learning: Experience as the Source of Learning and Development</w:t>
      </w:r>
      <w:r w:rsidRPr="0072650F">
        <w:rPr>
          <w:rFonts w:ascii="Arial" w:eastAsia="Times New Roman" w:hAnsi="Arial" w:cs="Arial"/>
          <w:color w:val="000000"/>
          <w:lang w:val="en-US" w:eastAsia="es-ES"/>
        </w:rPr>
        <w:t>. Prentice-Hall.</w:t>
      </w:r>
    </w:p>
    <w:p w14:paraId="1F556FEF"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Laudon, K. C., &amp; Laudon, J. P. (2016). </w:t>
      </w:r>
      <w:r w:rsidRPr="0072650F">
        <w:rPr>
          <w:rFonts w:ascii="Arial" w:eastAsia="Times New Roman" w:hAnsi="Arial" w:cs="Arial"/>
          <w:i/>
          <w:iCs/>
          <w:color w:val="000000"/>
          <w:lang w:val="en-US" w:eastAsia="es-ES"/>
        </w:rPr>
        <w:t>Management Information Systems: Managing the Digital Firm</w:t>
      </w:r>
      <w:r w:rsidRPr="0072650F">
        <w:rPr>
          <w:rFonts w:ascii="Arial" w:eastAsia="Times New Roman" w:hAnsi="Arial" w:cs="Arial"/>
          <w:color w:val="000000"/>
          <w:lang w:val="en-US" w:eastAsia="es-ES"/>
        </w:rPr>
        <w:t xml:space="preserve"> (15th ed.). Pearson.</w:t>
      </w:r>
    </w:p>
    <w:p w14:paraId="2BB3F07A"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Microsoft. (2019). </w:t>
      </w:r>
      <w:r w:rsidRPr="0072650F">
        <w:rPr>
          <w:rFonts w:ascii="Arial" w:eastAsia="Times New Roman" w:hAnsi="Arial" w:cs="Arial"/>
          <w:i/>
          <w:iCs/>
          <w:color w:val="000000"/>
          <w:lang w:val="en-US" w:eastAsia="es-ES"/>
        </w:rPr>
        <w:t>Desktop application development documentation</w:t>
      </w:r>
      <w:r w:rsidRPr="0072650F">
        <w:rPr>
          <w:rFonts w:ascii="Arial" w:eastAsia="Times New Roman" w:hAnsi="Arial" w:cs="Arial"/>
          <w:color w:val="000000"/>
          <w:lang w:val="en-US" w:eastAsia="es-ES"/>
        </w:rPr>
        <w:t>. Microsoft Docs.</w:t>
      </w:r>
    </w:p>
    <w:p w14:paraId="311D4B31"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MySQL AB / </w:t>
      </w:r>
      <w:proofErr w:type="spellStart"/>
      <w:r w:rsidRPr="0072650F">
        <w:rPr>
          <w:rFonts w:ascii="Arial" w:eastAsia="Times New Roman" w:hAnsi="Arial" w:cs="Arial"/>
          <w:color w:val="000000"/>
          <w:lang w:val="en-US" w:eastAsia="es-ES"/>
        </w:rPr>
        <w:t>Widenius</w:t>
      </w:r>
      <w:proofErr w:type="spellEnd"/>
      <w:r w:rsidRPr="0072650F">
        <w:rPr>
          <w:rFonts w:ascii="Arial" w:eastAsia="Times New Roman" w:hAnsi="Arial" w:cs="Arial"/>
          <w:color w:val="000000"/>
          <w:lang w:val="en-US" w:eastAsia="es-ES"/>
        </w:rPr>
        <w:t xml:space="preserve">, M., &amp; </w:t>
      </w:r>
      <w:proofErr w:type="spellStart"/>
      <w:r w:rsidRPr="0072650F">
        <w:rPr>
          <w:rFonts w:ascii="Arial" w:eastAsia="Times New Roman" w:hAnsi="Arial" w:cs="Arial"/>
          <w:color w:val="000000"/>
          <w:lang w:val="en-US" w:eastAsia="es-ES"/>
        </w:rPr>
        <w:t>Axmark</w:t>
      </w:r>
      <w:proofErr w:type="spellEnd"/>
      <w:r w:rsidRPr="0072650F">
        <w:rPr>
          <w:rFonts w:ascii="Arial" w:eastAsia="Times New Roman" w:hAnsi="Arial" w:cs="Arial"/>
          <w:color w:val="000000"/>
          <w:lang w:val="en-US" w:eastAsia="es-ES"/>
        </w:rPr>
        <w:t xml:space="preserve">, D. (1995). </w:t>
      </w:r>
      <w:r w:rsidRPr="0072650F">
        <w:rPr>
          <w:rFonts w:ascii="Arial" w:eastAsia="Times New Roman" w:hAnsi="Arial" w:cs="Arial"/>
          <w:i/>
          <w:iCs/>
          <w:color w:val="000000"/>
          <w:lang w:val="en-US" w:eastAsia="es-ES"/>
        </w:rPr>
        <w:t>MySQL</w:t>
      </w:r>
      <w:r w:rsidRPr="0072650F">
        <w:rPr>
          <w:rFonts w:ascii="Arial" w:eastAsia="Times New Roman" w:hAnsi="Arial" w:cs="Arial"/>
          <w:color w:val="000000"/>
          <w:lang w:val="en-US" w:eastAsia="es-ES"/>
        </w:rPr>
        <w:t xml:space="preserve"> [Software].</w:t>
      </w:r>
      <w:hyperlink r:id="rId15"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https://www.mysql.com</w:t>
        </w:r>
      </w:hyperlink>
    </w:p>
    <w:p w14:paraId="4BDA6C98"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Nielsen, J. (1993). </w:t>
      </w:r>
      <w:r w:rsidRPr="0072650F">
        <w:rPr>
          <w:rFonts w:ascii="Arial" w:eastAsia="Times New Roman" w:hAnsi="Arial" w:cs="Arial"/>
          <w:i/>
          <w:iCs/>
          <w:color w:val="000000"/>
          <w:lang w:val="en-US" w:eastAsia="es-ES"/>
        </w:rPr>
        <w:t>Usability Engineering</w:t>
      </w:r>
      <w:r w:rsidRPr="0072650F">
        <w:rPr>
          <w:rFonts w:ascii="Arial" w:eastAsia="Times New Roman" w:hAnsi="Arial" w:cs="Arial"/>
          <w:color w:val="000000"/>
          <w:lang w:val="en-US" w:eastAsia="es-ES"/>
        </w:rPr>
        <w:t>. Academic Press.</w:t>
      </w:r>
    </w:p>
    <w:p w14:paraId="1584DC3D"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Peters, T. (1999). </w:t>
      </w:r>
      <w:r w:rsidRPr="0072650F">
        <w:rPr>
          <w:rFonts w:ascii="Arial" w:eastAsia="Times New Roman" w:hAnsi="Arial" w:cs="Arial"/>
          <w:i/>
          <w:iCs/>
          <w:color w:val="000000"/>
          <w:lang w:val="en-US" w:eastAsia="es-ES"/>
        </w:rPr>
        <w:t>The Zen of Python</w:t>
      </w:r>
      <w:r w:rsidRPr="0072650F">
        <w:rPr>
          <w:rFonts w:ascii="Arial" w:eastAsia="Times New Roman" w:hAnsi="Arial" w:cs="Arial"/>
          <w:color w:val="000000"/>
          <w:lang w:val="en-US" w:eastAsia="es-ES"/>
        </w:rPr>
        <w:t xml:space="preserve"> (PEP 20). Python Enhancement Proposal.</w:t>
      </w:r>
    </w:p>
    <w:p w14:paraId="2501BB8C"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Perlis, A. (1982). </w:t>
      </w:r>
      <w:proofErr w:type="spellStart"/>
      <w:r w:rsidRPr="0072650F">
        <w:rPr>
          <w:rFonts w:ascii="Arial" w:eastAsia="Times New Roman" w:hAnsi="Arial" w:cs="Arial"/>
          <w:i/>
          <w:iCs/>
          <w:color w:val="000000"/>
          <w:lang w:eastAsia="es-ES"/>
        </w:rPr>
        <w:t>Epigrams</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on</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Programming</w:t>
      </w:r>
      <w:proofErr w:type="spellEnd"/>
      <w:r w:rsidRPr="0072650F">
        <w:rPr>
          <w:rFonts w:ascii="Arial" w:eastAsia="Times New Roman" w:hAnsi="Arial" w:cs="Arial"/>
          <w:color w:val="000000"/>
          <w:lang w:eastAsia="es-ES"/>
        </w:rPr>
        <w:t>. [Conferencia / colección de epigramas].</w:t>
      </w:r>
    </w:p>
    <w:p w14:paraId="4E84A3DA"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PySide</w:t>
      </w:r>
      <w:proofErr w:type="spellEnd"/>
      <w:r w:rsidRPr="0072650F">
        <w:rPr>
          <w:rFonts w:ascii="Arial" w:eastAsia="Times New Roman" w:hAnsi="Arial" w:cs="Arial"/>
          <w:color w:val="000000"/>
          <w:lang w:val="en-US" w:eastAsia="es-ES"/>
        </w:rPr>
        <w:t xml:space="preserve"> / The Qt Company. (2021). </w:t>
      </w:r>
      <w:r w:rsidRPr="0072650F">
        <w:rPr>
          <w:rFonts w:ascii="Arial" w:eastAsia="Times New Roman" w:hAnsi="Arial" w:cs="Arial"/>
          <w:i/>
          <w:iCs/>
          <w:color w:val="000000"/>
          <w:lang w:val="en-US" w:eastAsia="es-ES"/>
        </w:rPr>
        <w:t>Qt for Python (</w:t>
      </w:r>
      <w:proofErr w:type="spellStart"/>
      <w:r w:rsidRPr="0072650F">
        <w:rPr>
          <w:rFonts w:ascii="Arial" w:eastAsia="Times New Roman" w:hAnsi="Arial" w:cs="Arial"/>
          <w:i/>
          <w:iCs/>
          <w:color w:val="000000"/>
          <w:lang w:val="en-US" w:eastAsia="es-ES"/>
        </w:rPr>
        <w:t>PySide</w:t>
      </w:r>
      <w:proofErr w:type="spellEnd"/>
      <w:r w:rsidRPr="0072650F">
        <w:rPr>
          <w:rFonts w:ascii="Arial" w:eastAsia="Times New Roman" w:hAnsi="Arial" w:cs="Arial"/>
          <w:i/>
          <w:iCs/>
          <w:color w:val="000000"/>
          <w:lang w:val="en-US" w:eastAsia="es-ES"/>
        </w:rPr>
        <w:t>) documentation</w:t>
      </w:r>
      <w:r w:rsidRPr="0072650F">
        <w:rPr>
          <w:rFonts w:ascii="Arial" w:eastAsia="Times New Roman" w:hAnsi="Arial" w:cs="Arial"/>
          <w:color w:val="000000"/>
          <w:lang w:val="en-US" w:eastAsia="es-ES"/>
        </w:rPr>
        <w:t>.</w:t>
      </w:r>
      <w:hyperlink r:id="rId16"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https://doc.qt.io/qtforpython/</w:t>
        </w:r>
      </w:hyperlink>
    </w:p>
    <w:p w14:paraId="518ED2A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Sommerville, I. (2011). </w:t>
      </w:r>
      <w:r w:rsidRPr="0072650F">
        <w:rPr>
          <w:rFonts w:ascii="Arial" w:eastAsia="Times New Roman" w:hAnsi="Arial" w:cs="Arial"/>
          <w:i/>
          <w:iCs/>
          <w:color w:val="000000"/>
          <w:lang w:val="en-US" w:eastAsia="es-ES"/>
        </w:rPr>
        <w:t>Software Engineering</w:t>
      </w:r>
      <w:r w:rsidRPr="0072650F">
        <w:rPr>
          <w:rFonts w:ascii="Arial" w:eastAsia="Times New Roman" w:hAnsi="Arial" w:cs="Arial"/>
          <w:color w:val="000000"/>
          <w:lang w:val="en-US" w:eastAsia="es-ES"/>
        </w:rPr>
        <w:t xml:space="preserve"> (9th ed.). Addison-Wesley.</w:t>
      </w:r>
    </w:p>
    <w:p w14:paraId="6F348FE2"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Shneiderman</w:t>
      </w:r>
      <w:proofErr w:type="spellEnd"/>
      <w:r w:rsidRPr="0072650F">
        <w:rPr>
          <w:rFonts w:ascii="Arial" w:eastAsia="Times New Roman" w:hAnsi="Arial" w:cs="Arial"/>
          <w:color w:val="000000"/>
          <w:lang w:val="en-US" w:eastAsia="es-ES"/>
        </w:rPr>
        <w:t xml:space="preserve">, B. (1998). </w:t>
      </w:r>
      <w:r w:rsidRPr="0072650F">
        <w:rPr>
          <w:rFonts w:ascii="Arial" w:eastAsia="Times New Roman" w:hAnsi="Arial" w:cs="Arial"/>
          <w:i/>
          <w:iCs/>
          <w:color w:val="000000"/>
          <w:lang w:val="en-US" w:eastAsia="es-ES"/>
        </w:rPr>
        <w:t>Designing the User Interface: Strategies for Effective Human-Computer Interaction</w:t>
      </w:r>
      <w:r w:rsidRPr="0072650F">
        <w:rPr>
          <w:rFonts w:ascii="Arial" w:eastAsia="Times New Roman" w:hAnsi="Arial" w:cs="Arial"/>
          <w:color w:val="000000"/>
          <w:lang w:val="en-US" w:eastAsia="es-ES"/>
        </w:rPr>
        <w:t xml:space="preserve"> (3rd ed.). Addison-Wesley.</w:t>
      </w:r>
    </w:p>
    <w:p w14:paraId="4E80BFEC"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Schön, D. A. (1983). </w:t>
      </w:r>
      <w:r w:rsidRPr="0072650F">
        <w:rPr>
          <w:rFonts w:ascii="Arial" w:eastAsia="Times New Roman" w:hAnsi="Arial" w:cs="Arial"/>
          <w:i/>
          <w:iCs/>
          <w:color w:val="000000"/>
          <w:lang w:val="en-US" w:eastAsia="es-ES"/>
        </w:rPr>
        <w:t>The Reflective Practitioner: How Professionals Think in Action</w:t>
      </w:r>
      <w:r w:rsidRPr="0072650F">
        <w:rPr>
          <w:rFonts w:ascii="Arial" w:eastAsia="Times New Roman" w:hAnsi="Arial" w:cs="Arial"/>
          <w:color w:val="000000"/>
          <w:lang w:val="en-US" w:eastAsia="es-ES"/>
        </w:rPr>
        <w:t>. Basic Books.</w:t>
      </w:r>
    </w:p>
    <w:p w14:paraId="3C4F8D16"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Scholarly / Apache Friends. (2002). </w:t>
      </w:r>
      <w:r w:rsidRPr="0072650F">
        <w:rPr>
          <w:rFonts w:ascii="Arial" w:eastAsia="Times New Roman" w:hAnsi="Arial" w:cs="Arial"/>
          <w:i/>
          <w:iCs/>
          <w:color w:val="000000"/>
          <w:lang w:val="en-US" w:eastAsia="es-ES"/>
        </w:rPr>
        <w:t>XAMPP — Apache Friends</w:t>
      </w:r>
      <w:r w:rsidRPr="0072650F">
        <w:rPr>
          <w:rFonts w:ascii="Arial" w:eastAsia="Times New Roman" w:hAnsi="Arial" w:cs="Arial"/>
          <w:color w:val="000000"/>
          <w:lang w:val="en-US" w:eastAsia="es-ES"/>
        </w:rPr>
        <w:t xml:space="preserve"> [Software].</w:t>
      </w:r>
      <w:hyperlink r:id="rId17"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https://www.apachefriends.org</w:t>
        </w:r>
      </w:hyperlink>
    </w:p>
    <w:p w14:paraId="52E4625A"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Stair, R., &amp; Reynolds, G. (2016). </w:t>
      </w:r>
      <w:r w:rsidRPr="0072650F">
        <w:rPr>
          <w:rFonts w:ascii="Arial" w:eastAsia="Times New Roman" w:hAnsi="Arial" w:cs="Arial"/>
          <w:i/>
          <w:iCs/>
          <w:color w:val="000000"/>
          <w:lang w:val="en-US" w:eastAsia="es-ES"/>
        </w:rPr>
        <w:t>Fundamentals of Information Systems</w:t>
      </w:r>
      <w:r w:rsidRPr="0072650F">
        <w:rPr>
          <w:rFonts w:ascii="Arial" w:eastAsia="Times New Roman" w:hAnsi="Arial" w:cs="Arial"/>
          <w:color w:val="000000"/>
          <w:lang w:val="en-US" w:eastAsia="es-ES"/>
        </w:rPr>
        <w:t xml:space="preserve"> (8th ed.). </w:t>
      </w:r>
      <w:r w:rsidRPr="0072650F">
        <w:rPr>
          <w:rFonts w:ascii="Arial" w:eastAsia="Times New Roman" w:hAnsi="Arial" w:cs="Arial"/>
          <w:color w:val="000000"/>
          <w:lang w:eastAsia="es-ES"/>
        </w:rPr>
        <w:t>Cengage.</w:t>
      </w:r>
    </w:p>
    <w:p w14:paraId="1E9DFCFA"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 de Variables </w:t>
      </w:r>
    </w:p>
    <w:p w14:paraId="2DFEB3FA"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lastRenderedPageBreak/>
        <w:tab/>
      </w:r>
      <w:r w:rsidRPr="0072650F">
        <w:rPr>
          <w:rFonts w:ascii="Arial" w:eastAsia="Times New Roman" w:hAnsi="Arial" w:cs="Arial"/>
          <w:color w:val="0F1115"/>
          <w:sz w:val="24"/>
          <w:szCs w:val="24"/>
          <w:lang w:eastAsia="es-ES"/>
        </w:rPr>
        <w:t>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variable, lo que implica comprender su significado esencial, sus dimensiones constitutivas y los indicadores que la reflejan.</w:t>
      </w:r>
    </w:p>
    <w:p w14:paraId="1F4B374B" w14:textId="77777777" w:rsidR="0072650F" w:rsidRPr="0072650F" w:rsidRDefault="0072650F" w:rsidP="0072650F">
      <w:pPr>
        <w:shd w:val="clear" w:color="auto" w:fill="FFFFFF"/>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2394F7F0" w14:textId="77777777" w:rsidR="0072650F" w:rsidRPr="0072650F" w:rsidRDefault="0072650F" w:rsidP="0072650F">
      <w:pPr>
        <w:shd w:val="clear" w:color="auto" w:fill="FFFFFF"/>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24F874CD"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Arial" w:eastAsia="Times New Roman" w:hAnsi="Arial" w:cs="Arial"/>
          <w:color w:val="000000"/>
          <w:sz w:val="24"/>
          <w:szCs w:val="24"/>
          <w:lang w:eastAsia="es-ES"/>
        </w:rPr>
        <w:br/>
      </w:r>
    </w:p>
    <w:p w14:paraId="6AA5A24E" w14:textId="77777777" w:rsidR="00537280" w:rsidRDefault="00537280" w:rsidP="0072650F">
      <w:pPr>
        <w:spacing w:before="240" w:after="240" w:line="240" w:lineRule="auto"/>
        <w:rPr>
          <w:rFonts w:ascii="Arial" w:eastAsia="Times New Roman" w:hAnsi="Arial" w:cs="Arial"/>
          <w:color w:val="000000"/>
          <w:lang w:eastAsia="es-ES"/>
        </w:rPr>
      </w:pPr>
    </w:p>
    <w:p w14:paraId="6F506F43" w14:textId="77777777" w:rsidR="00537280" w:rsidRDefault="00537280" w:rsidP="0072650F">
      <w:pPr>
        <w:spacing w:before="240" w:after="240" w:line="240" w:lineRule="auto"/>
        <w:rPr>
          <w:rFonts w:ascii="Arial" w:eastAsia="Times New Roman" w:hAnsi="Arial" w:cs="Arial"/>
          <w:color w:val="000000"/>
          <w:lang w:eastAsia="es-ES"/>
        </w:rPr>
      </w:pPr>
    </w:p>
    <w:p w14:paraId="7BC950E0" w14:textId="77777777" w:rsidR="00537280" w:rsidRDefault="00537280" w:rsidP="0072650F">
      <w:pPr>
        <w:spacing w:before="240" w:after="240" w:line="240" w:lineRule="auto"/>
        <w:rPr>
          <w:rFonts w:ascii="Arial" w:eastAsia="Times New Roman" w:hAnsi="Arial" w:cs="Arial"/>
          <w:color w:val="000000"/>
          <w:lang w:eastAsia="es-ES"/>
        </w:rPr>
      </w:pPr>
    </w:p>
    <w:p w14:paraId="7530A52C" w14:textId="77777777" w:rsidR="00537280" w:rsidRDefault="00537280" w:rsidP="0072650F">
      <w:pPr>
        <w:spacing w:before="240" w:after="240" w:line="240" w:lineRule="auto"/>
        <w:rPr>
          <w:rFonts w:ascii="Arial" w:eastAsia="Times New Roman" w:hAnsi="Arial" w:cs="Arial"/>
          <w:color w:val="000000"/>
          <w:lang w:eastAsia="es-ES"/>
        </w:rPr>
      </w:pPr>
    </w:p>
    <w:p w14:paraId="663D764E" w14:textId="77777777" w:rsidR="00537280" w:rsidRDefault="00537280" w:rsidP="0072650F">
      <w:pPr>
        <w:spacing w:before="240" w:after="240" w:line="240" w:lineRule="auto"/>
        <w:rPr>
          <w:rFonts w:ascii="Arial" w:eastAsia="Times New Roman" w:hAnsi="Arial" w:cs="Arial"/>
          <w:color w:val="000000"/>
          <w:lang w:eastAsia="es-ES"/>
        </w:rPr>
      </w:pPr>
    </w:p>
    <w:p w14:paraId="5EF068C6" w14:textId="77777777" w:rsidR="00537280" w:rsidRDefault="00537280" w:rsidP="0072650F">
      <w:pPr>
        <w:spacing w:before="240" w:after="240" w:line="240" w:lineRule="auto"/>
        <w:rPr>
          <w:rFonts w:ascii="Arial" w:eastAsia="Times New Roman" w:hAnsi="Arial" w:cs="Arial"/>
          <w:color w:val="000000"/>
          <w:lang w:eastAsia="es-ES"/>
        </w:rPr>
      </w:pPr>
    </w:p>
    <w:p w14:paraId="47F056FC" w14:textId="77777777" w:rsidR="00537280" w:rsidRDefault="00537280" w:rsidP="0072650F">
      <w:pPr>
        <w:spacing w:before="240" w:after="240" w:line="240" w:lineRule="auto"/>
        <w:rPr>
          <w:rFonts w:ascii="Arial" w:eastAsia="Times New Roman" w:hAnsi="Arial" w:cs="Arial"/>
          <w:color w:val="000000"/>
          <w:lang w:eastAsia="es-ES"/>
        </w:rPr>
      </w:pPr>
    </w:p>
    <w:p w14:paraId="6A45E054" w14:textId="77777777" w:rsidR="00537280" w:rsidRDefault="00537280" w:rsidP="0072650F">
      <w:pPr>
        <w:spacing w:before="240" w:after="240" w:line="240" w:lineRule="auto"/>
        <w:rPr>
          <w:rFonts w:ascii="Arial" w:eastAsia="Times New Roman" w:hAnsi="Arial" w:cs="Arial"/>
          <w:color w:val="000000"/>
          <w:lang w:eastAsia="es-ES"/>
        </w:rPr>
      </w:pPr>
    </w:p>
    <w:p w14:paraId="15BBEE1B" w14:textId="77777777" w:rsidR="00537280" w:rsidRDefault="00537280" w:rsidP="0072650F">
      <w:pPr>
        <w:spacing w:before="240" w:after="240" w:line="240" w:lineRule="auto"/>
        <w:rPr>
          <w:rFonts w:ascii="Arial" w:eastAsia="Times New Roman" w:hAnsi="Arial" w:cs="Arial"/>
          <w:color w:val="000000"/>
          <w:lang w:eastAsia="es-ES"/>
        </w:rPr>
      </w:pPr>
    </w:p>
    <w:p w14:paraId="65AA3163" w14:textId="77777777" w:rsidR="00537280" w:rsidRDefault="00537280" w:rsidP="0072650F">
      <w:pPr>
        <w:spacing w:before="240" w:after="240" w:line="240" w:lineRule="auto"/>
        <w:rPr>
          <w:rFonts w:ascii="Arial" w:eastAsia="Times New Roman" w:hAnsi="Arial" w:cs="Arial"/>
          <w:color w:val="000000"/>
          <w:lang w:eastAsia="es-ES"/>
        </w:rPr>
      </w:pPr>
    </w:p>
    <w:p w14:paraId="4D3589EA" w14:textId="77777777" w:rsidR="00537280" w:rsidRDefault="00537280" w:rsidP="0072650F">
      <w:pPr>
        <w:spacing w:before="240" w:after="240" w:line="240" w:lineRule="auto"/>
        <w:rPr>
          <w:rFonts w:ascii="Arial" w:eastAsia="Times New Roman" w:hAnsi="Arial"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72650F" w:rsidRDefault="00537280" w:rsidP="0072650F">
      <w:pPr>
        <w:spacing w:before="240" w:after="240" w:line="240" w:lineRule="auto"/>
        <w:rPr>
          <w:rFonts w:ascii="Times New Roman" w:eastAsia="Times New Roman" w:hAnsi="Times New Roman" w:cs="Times New Roman"/>
          <w:sz w:val="24"/>
          <w:szCs w:val="24"/>
          <w:lang w:eastAsia="es-ES"/>
        </w:rPr>
      </w:pPr>
      <w:r>
        <w:rPr>
          <w:rFonts w:ascii="Arial" w:eastAsia="Times New Roman" w:hAnsi="Arial" w:cs="Arial"/>
          <w:color w:val="000000"/>
          <w:lang w:eastAsia="es-ES"/>
        </w:rPr>
        <w:lastRenderedPageBreak/>
        <w:t>Cua</w:t>
      </w:r>
      <w:r w:rsidR="0072650F" w:rsidRPr="0072650F">
        <w:rPr>
          <w:rFonts w:ascii="Arial" w:eastAsia="Times New Roman" w:hAnsi="Arial" w:cs="Arial"/>
          <w:color w:val="000000"/>
          <w:lang w:eastAsia="es-ES"/>
        </w:rPr>
        <w:t>dro 1. Operacionalización de las Variables </w:t>
      </w:r>
    </w:p>
    <w:p w14:paraId="77CC037B"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Objetivo General: </w:t>
      </w:r>
      <w:r w:rsidRPr="0072650F">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14:paraId="68AE6F1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198"/>
        <w:gridCol w:w="4509"/>
        <w:gridCol w:w="2923"/>
        <w:gridCol w:w="1890"/>
        <w:gridCol w:w="2773"/>
        <w:gridCol w:w="689"/>
      </w:tblGrid>
      <w:tr w:rsidR="0072650F" w:rsidRPr="0072650F"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Ítems</w:t>
            </w:r>
          </w:p>
        </w:tc>
      </w:tr>
      <w:tr w:rsidR="00896681" w:rsidRPr="0072650F"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Se define como un conjunto de elementos interrelacionados e</w:t>
            </w:r>
            <w:r>
              <w:rPr>
                <w:rFonts w:ascii="Arial" w:eastAsia="Times New Roman" w:hAnsi="Arial" w:cs="Arial"/>
                <w:color w:val="000000"/>
                <w:sz w:val="20"/>
                <w:szCs w:val="20"/>
                <w:lang w:eastAsia="es-ES"/>
              </w:rPr>
              <w:t xml:space="preserve"> i</w:t>
            </w:r>
            <w:r w:rsidRPr="00FF707C">
              <w:rPr>
                <w:rFonts w:ascii="Arial" w:eastAsia="Times New Roman" w:hAnsi="Arial" w:cs="Arial"/>
                <w:color w:val="000000"/>
                <w:sz w:val="20"/>
                <w:szCs w:val="20"/>
                <w:lang w:eastAsia="es-ES"/>
              </w:rPr>
              <w:t>nterdependientes que operan de manera organizada para</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FF707C" w:rsidRDefault="00896681" w:rsidP="00896681">
            <w:pPr>
              <w:spacing w:after="0" w:line="240" w:lineRule="auto"/>
              <w:jc w:val="both"/>
              <w:rPr>
                <w:rFonts w:ascii="Times New Roman" w:eastAsia="Times New Roman" w:hAnsi="Times New Roman" w:cs="Times New Roman"/>
                <w:sz w:val="20"/>
                <w:szCs w:val="20"/>
                <w:lang w:eastAsia="es-ES"/>
              </w:rPr>
            </w:pPr>
            <w:r w:rsidRPr="00106B3C">
              <w:rPr>
                <w:rFonts w:ascii="Arial" w:eastAsia="Times New Roman" w:hAnsi="Arial" w:cs="Arial"/>
                <w:color w:val="000000"/>
                <w:sz w:val="2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4F0B19" w:rsidRDefault="00896681" w:rsidP="00896681">
            <w:pPr>
              <w:spacing w:after="0" w:line="240" w:lineRule="auto"/>
              <w:rPr>
                <w:rFonts w:ascii="Arial" w:eastAsia="Times New Roman" w:hAnsi="Arial" w:cs="Arial"/>
                <w:sz w:val="20"/>
                <w:szCs w:val="20"/>
                <w:lang w:eastAsia="es-ES"/>
              </w:rPr>
            </w:pPr>
            <w:r>
              <w:rPr>
                <w:rFonts w:ascii="Arial" w:eastAsia="Times New Roman" w:hAnsi="Arial" w:cs="Arial"/>
                <w:color w:val="000000"/>
                <w:sz w:val="2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Pr>
                <w:rFonts w:ascii="Arial" w:eastAsia="Times New Roman" w:hAnsi="Arial" w:cs="Arial"/>
                <w:color w:val="000000"/>
                <w:sz w:val="20"/>
                <w:szCs w:val="20"/>
                <w:lang w:eastAsia="es-ES"/>
              </w:rPr>
              <w:t>1</w:t>
            </w:r>
          </w:p>
        </w:tc>
      </w:tr>
      <w:tr w:rsidR="00896681" w:rsidRPr="0072650F"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FF707C" w:rsidRDefault="00896681" w:rsidP="00896681">
            <w:pPr>
              <w:spacing w:after="0" w:line="240" w:lineRule="auto"/>
              <w:rPr>
                <w:rFonts w:ascii="Arial" w:eastAsia="Times New Roman" w:hAnsi="Arial" w:cs="Arial"/>
                <w:color w:val="000000"/>
                <w:sz w:val="2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FF707C" w:rsidRDefault="00896681" w:rsidP="00896681">
            <w:pPr>
              <w:spacing w:after="0" w:line="240" w:lineRule="auto"/>
              <w:rPr>
                <w:rFonts w:ascii="Arial" w:eastAsia="Times New Roman" w:hAnsi="Arial" w:cs="Arial"/>
                <w:color w:val="000000"/>
                <w:sz w:val="2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106B3C" w:rsidRDefault="00896681" w:rsidP="00896681">
            <w:pPr>
              <w:spacing w:after="0" w:line="240" w:lineRule="auto"/>
              <w:jc w:val="both"/>
              <w:rPr>
                <w:rFonts w:ascii="Arial" w:eastAsia="Times New Roman" w:hAnsi="Arial" w:cs="Arial"/>
                <w:color w:val="000000"/>
                <w:sz w:val="2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FF707C" w:rsidRDefault="00896681" w:rsidP="00896681">
            <w:pPr>
              <w:spacing w:after="0" w:line="240" w:lineRule="auto"/>
              <w:rPr>
                <w:rFonts w:ascii="Arial" w:eastAsia="Times New Roman" w:hAnsi="Arial" w:cs="Arial"/>
                <w:color w:val="000000"/>
                <w:sz w:val="2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4F0B19" w:rsidRDefault="00896681" w:rsidP="00896681">
            <w:pPr>
              <w:spacing w:after="0" w:line="240" w:lineRule="auto"/>
              <w:rPr>
                <w:rFonts w:ascii="Arial" w:eastAsia="Times New Roman" w:hAnsi="Arial" w:cs="Arial"/>
                <w:color w:val="000000"/>
                <w:sz w:val="20"/>
                <w:szCs w:val="20"/>
                <w:lang w:eastAsia="es-ES"/>
              </w:rPr>
            </w:pPr>
            <w:r>
              <w:rPr>
                <w:rFonts w:ascii="Arial" w:hAnsi="Arial" w:cs="Arial"/>
                <w:sz w:val="20"/>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FF707C" w:rsidRDefault="00896681" w:rsidP="00896681">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2</w:t>
            </w:r>
          </w:p>
        </w:tc>
      </w:tr>
      <w:tr w:rsidR="00864AB0" w:rsidRPr="0072650F"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106B3C" w:rsidRDefault="00864AB0" w:rsidP="00106B3C">
            <w:pPr>
              <w:spacing w:after="0" w:line="240" w:lineRule="auto"/>
              <w:jc w:val="both"/>
              <w:rPr>
                <w:rFonts w:ascii="Arial" w:eastAsia="Times New Roman" w:hAnsi="Arial" w:cs="Arial"/>
                <w:color w:val="000000"/>
                <w:sz w:val="2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4F0B19" w:rsidRDefault="00896681" w:rsidP="00106B3C">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FF707C" w:rsidRDefault="00896681" w:rsidP="00106B3C">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3</w:t>
            </w:r>
          </w:p>
        </w:tc>
      </w:tr>
      <w:tr w:rsidR="00864AB0" w:rsidRPr="0072650F"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FF707C" w:rsidRDefault="00864AB0" w:rsidP="00106B3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4F0B19" w:rsidRDefault="00864AB0" w:rsidP="00106B3C">
            <w:pPr>
              <w:spacing w:after="0" w:line="240" w:lineRule="auto"/>
              <w:rPr>
                <w:rFonts w:ascii="Arial" w:eastAsia="Times New Roman" w:hAnsi="Arial" w:cs="Arial"/>
                <w:sz w:val="20"/>
                <w:szCs w:val="20"/>
                <w:lang w:eastAsia="es-ES"/>
              </w:rPr>
            </w:pPr>
            <w:r w:rsidRPr="004F0B19">
              <w:rPr>
                <w:rFonts w:ascii="Arial" w:eastAsia="Times New Roman" w:hAnsi="Arial" w:cs="Arial"/>
                <w:color w:val="000000"/>
                <w:sz w:val="2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FF707C" w:rsidRDefault="00864AB0" w:rsidP="00106B3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4</w:t>
            </w:r>
          </w:p>
        </w:tc>
      </w:tr>
      <w:tr w:rsidR="00864AB0" w:rsidRPr="0072650F"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4F0B19" w:rsidRDefault="00864AB0" w:rsidP="00106B3C">
            <w:pPr>
              <w:spacing w:after="0" w:line="240" w:lineRule="auto"/>
              <w:rPr>
                <w:rFonts w:ascii="Arial" w:eastAsia="Times New Roman" w:hAnsi="Arial" w:cs="Arial"/>
                <w:color w:val="000000"/>
                <w:sz w:val="20"/>
                <w:szCs w:val="20"/>
                <w:lang w:eastAsia="es-ES"/>
              </w:rPr>
            </w:pPr>
            <w:r w:rsidRPr="004F0B19">
              <w:rPr>
                <w:rFonts w:ascii="Arial" w:eastAsia="Times New Roman" w:hAnsi="Arial" w:cs="Arial"/>
                <w:color w:val="000000"/>
                <w:sz w:val="2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FF707C" w:rsidRDefault="00896681" w:rsidP="00106B3C">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5</w:t>
            </w:r>
          </w:p>
        </w:tc>
      </w:tr>
      <w:tr w:rsidR="00864AB0" w:rsidRPr="0072650F"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FF707C" w:rsidRDefault="00864AB0" w:rsidP="0072650F">
            <w:pPr>
              <w:spacing w:after="0" w:line="240" w:lineRule="auto"/>
              <w:rPr>
                <w:rFonts w:ascii="Times New Roman" w:eastAsia="Times New Roman" w:hAnsi="Times New Roman" w:cs="Times New Roman"/>
                <w:sz w:val="20"/>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FF707C" w:rsidRDefault="00864AB0" w:rsidP="0072650F">
            <w:pPr>
              <w:spacing w:after="0" w:line="240" w:lineRule="auto"/>
              <w:rPr>
                <w:rFonts w:ascii="Times New Roman" w:eastAsia="Times New Roman" w:hAnsi="Times New Roman" w:cs="Times New Roman"/>
                <w:sz w:val="20"/>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FF707C" w:rsidRDefault="00864AB0" w:rsidP="0072650F">
            <w:pPr>
              <w:spacing w:after="0" w:line="240" w:lineRule="auto"/>
              <w:rPr>
                <w:rFonts w:ascii="Times New Roman" w:eastAsia="Times New Roman" w:hAnsi="Times New Roman" w:cs="Times New Roman"/>
                <w:sz w:val="20"/>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106B3C" w:rsidRDefault="00864AB0" w:rsidP="0072650F">
            <w:pPr>
              <w:spacing w:after="0" w:line="240" w:lineRule="auto"/>
              <w:rPr>
                <w:rFonts w:ascii="Arial" w:eastAsia="Times New Roman" w:hAnsi="Arial" w:cs="Arial"/>
                <w:sz w:val="20"/>
                <w:szCs w:val="20"/>
                <w:lang w:eastAsia="es-ES"/>
              </w:rPr>
            </w:pPr>
            <w:r w:rsidRPr="00106B3C">
              <w:rPr>
                <w:rFonts w:ascii="Arial" w:eastAsia="Times New Roman" w:hAnsi="Arial" w:cs="Arial"/>
                <w:sz w:val="20"/>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4F0B19" w:rsidRDefault="00864AB0" w:rsidP="0072650F">
            <w:pPr>
              <w:spacing w:after="0" w:line="240" w:lineRule="auto"/>
              <w:rPr>
                <w:rFonts w:ascii="Arial" w:eastAsia="Times New Roman" w:hAnsi="Arial" w:cs="Arial"/>
                <w:sz w:val="20"/>
                <w:szCs w:val="20"/>
                <w:lang w:eastAsia="es-ES"/>
              </w:rPr>
            </w:pPr>
            <w:r w:rsidRPr="004F0B19">
              <w:rPr>
                <w:rFonts w:ascii="Arial" w:eastAsia="Times New Roman" w:hAnsi="Arial" w:cs="Arial"/>
                <w:color w:val="000000"/>
                <w:sz w:val="2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FF707C" w:rsidRDefault="00864AB0"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6</w:t>
            </w:r>
          </w:p>
        </w:tc>
      </w:tr>
      <w:tr w:rsidR="00EB55D6" w:rsidRPr="0072650F"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FF707C" w:rsidRDefault="00EB55D6"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Gestión de Pasant</w:t>
            </w:r>
            <w:r>
              <w:rPr>
                <w:rFonts w:ascii="Arial" w:eastAsia="Times New Roman" w:hAnsi="Arial" w:cs="Arial"/>
                <w:color w:val="000000"/>
                <w:sz w:val="20"/>
                <w:szCs w:val="20"/>
                <w:lang w:eastAsia="es-ES"/>
              </w:rPr>
              <w: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FF707C" w:rsidRDefault="00EB55D6" w:rsidP="00FF707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Es el proceso estratégico que planifica, monitorea y evalúa la</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vinculación temporal de estudiantes con organizaciones,</w:t>
            </w:r>
            <w:r>
              <w:rPr>
                <w:rFonts w:ascii="Arial" w:eastAsia="Times New Roman" w:hAnsi="Arial" w:cs="Arial"/>
                <w:color w:val="000000"/>
                <w:sz w:val="20"/>
                <w:szCs w:val="20"/>
                <w:lang w:eastAsia="es-ES"/>
              </w:rPr>
              <w:t xml:space="preserve"> a</w:t>
            </w:r>
            <w:r w:rsidRPr="00FF707C">
              <w:rPr>
                <w:rFonts w:ascii="Arial" w:eastAsia="Times New Roman" w:hAnsi="Arial" w:cs="Arial"/>
                <w:color w:val="000000"/>
                <w:sz w:val="20"/>
                <w:szCs w:val="20"/>
                <w:lang w:eastAsia="es-ES"/>
              </w:rPr>
              <w:t>lineando los</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FF707C" w:rsidRDefault="00EB55D6" w:rsidP="00FF707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Se refiere a la capacidad del sistema para digitalizar y procesar</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 xml:space="preserve">el flujo de trabajo de las </w:t>
            </w:r>
            <w:r>
              <w:rPr>
                <w:rFonts w:ascii="Arial" w:eastAsia="Times New Roman" w:hAnsi="Arial" w:cs="Arial"/>
                <w:color w:val="000000"/>
                <w:sz w:val="20"/>
                <w:szCs w:val="20"/>
                <w:lang w:eastAsia="es-ES"/>
              </w:rPr>
              <w:t>p</w:t>
            </w:r>
            <w:r w:rsidRPr="00FF707C">
              <w:rPr>
                <w:rFonts w:ascii="Arial" w:eastAsia="Times New Roman" w:hAnsi="Arial" w:cs="Arial"/>
                <w:color w:val="000000"/>
                <w:sz w:val="20"/>
                <w:szCs w:val="20"/>
                <w:lang w:eastAsia="es-ES"/>
              </w:rPr>
              <w:t xml:space="preserve">asantías, abarcando desde el registro de fichas de estudiantes hasta la emisión </w:t>
            </w:r>
            <w:r>
              <w:rPr>
                <w:rFonts w:ascii="Arial" w:eastAsia="Times New Roman" w:hAnsi="Arial" w:cs="Arial"/>
                <w:color w:val="000000"/>
                <w:sz w:val="20"/>
                <w:szCs w:val="20"/>
                <w:lang w:eastAsia="es-ES"/>
              </w:rPr>
              <w:t>a</w:t>
            </w:r>
            <w:r w:rsidRPr="00FF707C">
              <w:rPr>
                <w:rFonts w:ascii="Arial" w:eastAsia="Times New Roman" w:hAnsi="Arial" w:cs="Arial"/>
                <w:color w:val="000000"/>
                <w:sz w:val="20"/>
                <w:szCs w:val="20"/>
                <w:lang w:eastAsia="es-ES"/>
              </w:rPr>
              <w:t>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202E48" w:rsidRDefault="00EB55D6" w:rsidP="0072650F">
            <w:pPr>
              <w:spacing w:after="0" w:line="240" w:lineRule="auto"/>
              <w:rPr>
                <w:rFonts w:ascii="Arial" w:eastAsia="Times New Roman" w:hAnsi="Arial" w:cs="Arial"/>
                <w:sz w:val="20"/>
                <w:szCs w:val="20"/>
                <w:lang w:eastAsia="es-ES"/>
              </w:rPr>
            </w:pPr>
            <w:r w:rsidRPr="00202E48">
              <w:rPr>
                <w:rFonts w:ascii="Arial" w:eastAsia="Times New Roman" w:hAnsi="Arial" w:cs="Arial"/>
                <w:color w:val="000000"/>
                <w:sz w:val="20"/>
                <w:szCs w:val="20"/>
                <w:lang w:eastAsia="es-ES"/>
              </w:rPr>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4F0B19" w:rsidRDefault="00EB55D6" w:rsidP="0072650F">
            <w:pPr>
              <w:spacing w:after="0" w:line="240" w:lineRule="auto"/>
              <w:rPr>
                <w:rFonts w:ascii="Arial" w:eastAsia="Times New Roman" w:hAnsi="Arial" w:cs="Arial"/>
                <w:sz w:val="20"/>
                <w:szCs w:val="20"/>
                <w:lang w:eastAsia="es-ES"/>
              </w:rPr>
            </w:pPr>
            <w:r>
              <w:rPr>
                <w:rFonts w:ascii="Arial" w:eastAsia="Times New Roman" w:hAnsi="Arial" w:cs="Arial"/>
                <w:color w:val="000000"/>
                <w:sz w:val="2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FF707C" w:rsidRDefault="00EB55D6"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7</w:t>
            </w:r>
          </w:p>
        </w:tc>
      </w:tr>
      <w:tr w:rsidR="00EB55D6" w:rsidRPr="0072650F"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FF707C" w:rsidRDefault="00EB55D6" w:rsidP="0072650F">
            <w:pPr>
              <w:spacing w:after="0" w:line="240" w:lineRule="auto"/>
              <w:rPr>
                <w:rFonts w:ascii="Arial" w:eastAsia="Times New Roman" w:hAnsi="Arial" w:cs="Arial"/>
                <w:color w:val="000000"/>
                <w:sz w:val="2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FF707C" w:rsidRDefault="00EB55D6" w:rsidP="00FF707C">
            <w:pPr>
              <w:spacing w:after="0" w:line="240" w:lineRule="auto"/>
              <w:rPr>
                <w:rFonts w:ascii="Arial" w:eastAsia="Times New Roman" w:hAnsi="Arial" w:cs="Arial"/>
                <w:color w:val="000000"/>
                <w:sz w:val="2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FF707C" w:rsidRDefault="00EB55D6" w:rsidP="00FF707C">
            <w:pPr>
              <w:spacing w:after="0" w:line="240" w:lineRule="auto"/>
              <w:rPr>
                <w:rFonts w:ascii="Arial" w:eastAsia="Times New Roman" w:hAnsi="Arial" w:cs="Arial"/>
                <w:color w:val="000000"/>
                <w:sz w:val="2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202E48" w:rsidRDefault="00EB55D6" w:rsidP="0072650F">
            <w:pPr>
              <w:spacing w:after="0" w:line="240" w:lineRule="auto"/>
              <w:rPr>
                <w:rFonts w:ascii="Arial" w:eastAsia="Times New Roman" w:hAnsi="Arial" w:cs="Arial"/>
                <w:color w:val="000000"/>
                <w:sz w:val="2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Default="00EB55D6"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FF707C" w:rsidRDefault="00896681"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8</w:t>
            </w:r>
          </w:p>
        </w:tc>
      </w:tr>
      <w:tr w:rsidR="00EB55D6" w:rsidRPr="0072650F"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202E48" w:rsidRDefault="00EB55D6" w:rsidP="0072650F">
            <w:pPr>
              <w:spacing w:after="0" w:line="240" w:lineRule="auto"/>
              <w:rPr>
                <w:rFonts w:ascii="Arial" w:eastAsia="Times New Roman" w:hAnsi="Arial" w:cs="Arial"/>
                <w:sz w:val="20"/>
                <w:szCs w:val="20"/>
                <w:lang w:eastAsia="es-ES"/>
              </w:rPr>
            </w:pPr>
            <w:r>
              <w:rPr>
                <w:rFonts w:ascii="Arial" w:eastAsia="Times New Roman" w:hAnsi="Arial" w:cs="Arial"/>
                <w:color w:val="000000"/>
                <w:sz w:val="20"/>
                <w:szCs w:val="20"/>
                <w:lang w:eastAsia="es-ES"/>
              </w:rPr>
              <w:t xml:space="preserve">Control y </w:t>
            </w:r>
            <w:r w:rsidRPr="00202E48">
              <w:rPr>
                <w:rFonts w:ascii="Arial" w:eastAsia="Times New Roman" w:hAnsi="Arial" w:cs="Arial"/>
                <w:color w:val="000000"/>
                <w:sz w:val="20"/>
                <w:szCs w:val="20"/>
                <w:lang w:eastAsia="es-ES"/>
              </w:rPr>
              <w:t>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4F0B19" w:rsidRDefault="00EB55D6" w:rsidP="0072650F">
            <w:pPr>
              <w:spacing w:after="0" w:line="240" w:lineRule="auto"/>
              <w:rPr>
                <w:rFonts w:ascii="Arial" w:eastAsia="Times New Roman" w:hAnsi="Arial" w:cs="Arial"/>
                <w:sz w:val="20"/>
                <w:szCs w:val="20"/>
                <w:lang w:eastAsia="es-ES"/>
              </w:rPr>
            </w:pPr>
            <w:r w:rsidRPr="004F0B19">
              <w:rPr>
                <w:rFonts w:ascii="Arial" w:eastAsia="Times New Roman" w:hAnsi="Arial" w:cs="Arial"/>
                <w:color w:val="000000"/>
                <w:sz w:val="20"/>
                <w:szCs w:val="20"/>
                <w:lang w:eastAsia="es-ES"/>
              </w:rPr>
              <w:t> </w:t>
            </w:r>
            <w:r>
              <w:rPr>
                <w:rFonts w:ascii="Arial" w:eastAsia="Times New Roman" w:hAnsi="Arial" w:cs="Arial"/>
                <w:color w:val="000000"/>
                <w:sz w:val="20"/>
                <w:szCs w:val="20"/>
                <w:lang w:eastAsia="es-ES"/>
              </w:rPr>
              <w:t>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FF707C" w:rsidRDefault="00EB55D6"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9</w:t>
            </w:r>
          </w:p>
        </w:tc>
      </w:tr>
      <w:tr w:rsidR="00EB55D6" w:rsidRPr="0072650F"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Default="00EB55D6" w:rsidP="0072650F">
            <w:pPr>
              <w:spacing w:after="0" w:line="240" w:lineRule="auto"/>
              <w:rPr>
                <w:rFonts w:ascii="Arial" w:eastAsia="Times New Roman" w:hAnsi="Arial" w:cs="Arial"/>
                <w:color w:val="000000"/>
                <w:sz w:val="2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4F0B19" w:rsidRDefault="00EB55D6"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FF707C" w:rsidRDefault="00896681"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10</w:t>
            </w:r>
          </w:p>
        </w:tc>
      </w:tr>
    </w:tbl>
    <w:p w14:paraId="3D236805"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p>
    <w:p w14:paraId="125A5884"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Definición de términos básicos</w:t>
      </w:r>
      <w:r w:rsidRPr="0072650F">
        <w:rPr>
          <w:rFonts w:ascii="Arial" w:eastAsia="Times New Roman" w:hAnsi="Arial" w:cs="Arial"/>
          <w:b/>
          <w:bCs/>
          <w:color w:val="000000"/>
          <w:sz w:val="24"/>
          <w:szCs w:val="24"/>
          <w:lang w:eastAsia="es-ES"/>
        </w:rPr>
        <w:br/>
      </w:r>
      <w:r w:rsidRPr="0072650F">
        <w:rPr>
          <w:rFonts w:ascii="Arial" w:eastAsia="Times New Roman" w:hAnsi="Arial" w:cs="Arial"/>
          <w:b/>
          <w:bCs/>
          <w:color w:val="000000"/>
          <w:sz w:val="24"/>
          <w:szCs w:val="24"/>
          <w:lang w:eastAsia="es-ES"/>
        </w:rPr>
        <w:br/>
      </w:r>
    </w:p>
    <w:p w14:paraId="2F028B7B"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este apartado se exponen los vocablos y nociones fundamentales vinculados a la problemática del estudio. Tal como plantea Arias (2016),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r w:rsidRPr="0072650F">
        <w:rPr>
          <w:rFonts w:ascii="Arial" w:eastAsia="Times New Roman" w:hAnsi="Arial" w:cs="Arial"/>
          <w:b/>
          <w:bCs/>
          <w:color w:val="000000"/>
          <w:sz w:val="24"/>
          <w:szCs w:val="24"/>
          <w:lang w:eastAsia="es-ES"/>
        </w:rPr>
        <w:br/>
      </w:r>
      <w:r w:rsidRPr="0072650F">
        <w:rPr>
          <w:rFonts w:ascii="Arial" w:eastAsia="Times New Roman" w:hAnsi="Arial" w:cs="Arial"/>
          <w:b/>
          <w:bCs/>
          <w:color w:val="000000"/>
          <w:sz w:val="24"/>
          <w:szCs w:val="24"/>
          <w:lang w:eastAsia="es-ES"/>
        </w:rPr>
        <w:br/>
      </w:r>
    </w:p>
    <w:p w14:paraId="0FADCB1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Backend</w:t>
      </w:r>
      <w:proofErr w:type="spellEnd"/>
      <w:r w:rsidRPr="0072650F">
        <w:rPr>
          <w:rFonts w:ascii="Arial" w:eastAsia="Times New Roman" w:hAnsi="Arial" w:cs="Arial"/>
          <w:b/>
          <w:bCs/>
          <w:color w:val="000000"/>
          <w:sz w:val="24"/>
          <w:szCs w:val="24"/>
          <w:lang w:eastAsia="es-ES"/>
        </w:rPr>
        <w:t xml:space="preserve">: </w:t>
      </w:r>
      <w:r w:rsidRPr="0072650F">
        <w:rPr>
          <w:rFonts w:ascii="Arial" w:eastAsia="Times New Roman" w:hAnsi="Arial" w:cs="Arial"/>
          <w:color w:val="000000"/>
          <w:sz w:val="24"/>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Datos: </w:t>
      </w:r>
      <w:r w:rsidRPr="0072650F">
        <w:rPr>
          <w:rFonts w:ascii="Arial" w:eastAsia="Times New Roman" w:hAnsi="Arial" w:cs="Arial"/>
          <w:color w:val="000000"/>
          <w:sz w:val="24"/>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Interfaz: </w:t>
      </w:r>
      <w:r w:rsidRPr="0072650F">
        <w:rPr>
          <w:rFonts w:ascii="Arial" w:eastAsia="Times New Roman" w:hAnsi="Arial" w:cs="Arial"/>
          <w:color w:val="000000"/>
          <w:sz w:val="24"/>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Usuario: </w:t>
      </w:r>
      <w:r w:rsidRPr="0072650F">
        <w:rPr>
          <w:rFonts w:ascii="Arial" w:eastAsia="Times New Roman" w:hAnsi="Arial" w:cs="Arial"/>
          <w:color w:val="000000"/>
          <w:sz w:val="24"/>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Documentación: </w:t>
      </w:r>
      <w:r w:rsidRPr="0072650F">
        <w:rPr>
          <w:rFonts w:ascii="Arial" w:eastAsia="Times New Roman" w:hAnsi="Arial" w:cs="Arial"/>
          <w:color w:val="000000"/>
          <w:sz w:val="24"/>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 xml:space="preserve">Pasante: </w:t>
      </w:r>
      <w:r w:rsidRPr="0072650F">
        <w:rPr>
          <w:rFonts w:ascii="Arial" w:eastAsia="Times New Roman" w:hAnsi="Arial" w:cs="Arial"/>
          <w:color w:val="000000"/>
          <w:sz w:val="24"/>
          <w:szCs w:val="24"/>
          <w:lang w:eastAsia="es-ES"/>
        </w:rPr>
        <w:t>Estudiante regular que ha cumplido con los requisitos académicos necesarios para optar por la realización de prácticas profesionales en una organización, y que figura como el usuario principal cuyos datos y actividades serán gestionados por el sistema.</w:t>
      </w:r>
      <w:r w:rsidRPr="0072650F">
        <w:rPr>
          <w:rFonts w:ascii="Arial" w:eastAsia="Times New Roman" w:hAnsi="Arial" w:cs="Arial"/>
          <w:b/>
          <w:bCs/>
          <w:color w:val="000000"/>
          <w:sz w:val="24"/>
          <w:szCs w:val="24"/>
          <w:lang w:eastAsia="es-ES"/>
        </w:rPr>
        <w:t> </w:t>
      </w:r>
    </w:p>
    <w:p w14:paraId="6A6A6BBE"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Tutor Académico: </w:t>
      </w:r>
      <w:r w:rsidRPr="0072650F">
        <w:rPr>
          <w:rFonts w:ascii="Arial" w:eastAsia="Times New Roman" w:hAnsi="Arial" w:cs="Arial"/>
          <w:color w:val="000000"/>
          <w:sz w:val="24"/>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Tutor Empresarial: </w:t>
      </w:r>
      <w:r w:rsidRPr="0072650F">
        <w:rPr>
          <w:rFonts w:ascii="Arial" w:eastAsia="Times New Roman" w:hAnsi="Arial" w:cs="Arial"/>
          <w:color w:val="000000"/>
          <w:sz w:val="24"/>
          <w:szCs w:val="24"/>
          <w:lang w:eastAsia="es-ES"/>
        </w:rPr>
        <w:t>Profesional designado por la organización receptora (empresa) que supervisa directamente las actividades diarias del pasante y valida el cumplimiento de las tareas asignadas en el entorno laboral.</w:t>
      </w:r>
    </w:p>
    <w:p w14:paraId="13AF65F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Periodo de Pasantía:</w:t>
      </w:r>
      <w:r w:rsidR="00240EE9">
        <w:rPr>
          <w:rFonts w:ascii="Arial" w:eastAsia="Times New Roman" w:hAnsi="Arial" w:cs="Arial"/>
          <w:b/>
          <w:bCs/>
          <w:color w:val="000000"/>
          <w:sz w:val="24"/>
          <w:szCs w:val="24"/>
          <w:lang w:eastAsia="es-ES"/>
        </w:rPr>
        <w:t xml:space="preserve"> </w:t>
      </w:r>
      <w:r w:rsidRPr="0072650F">
        <w:rPr>
          <w:rFonts w:ascii="Arial" w:eastAsia="Times New Roman" w:hAnsi="Arial" w:cs="Arial"/>
          <w:color w:val="000000"/>
          <w:sz w:val="24"/>
          <w:szCs w:val="24"/>
          <w:lang w:eastAsia="es-ES"/>
        </w:rPr>
        <w:t>Lapso de tiempo definido en la configuración del sistema durante el cual el estudiante se encuentra activo realizando sus prácticas y tiene permisos para cargar novedades en la plataforma.</w:t>
      </w:r>
    </w:p>
    <w:p w14:paraId="4AE8A7ED" w14:textId="77777777" w:rsidR="000F3E7A" w:rsidRDefault="009576AF"/>
    <w:p w14:paraId="5A7F0317" w14:textId="77777777" w:rsidR="0072650F" w:rsidRDefault="0072650F"/>
    <w:p w14:paraId="55A67AF2" w14:textId="77777777" w:rsidR="00537280" w:rsidRDefault="00537280"/>
    <w:p w14:paraId="6EC77DD6" w14:textId="77777777" w:rsidR="00537280" w:rsidRDefault="00537280"/>
    <w:p w14:paraId="76337878" w14:textId="77777777" w:rsidR="00537280" w:rsidRDefault="00537280"/>
    <w:p w14:paraId="2FA18C01" w14:textId="77777777" w:rsidR="00537280" w:rsidRDefault="00537280">
      <w:pPr>
        <w:sectPr w:rsidR="00537280" w:rsidSect="00537280">
          <w:pgSz w:w="16838" w:h="11906" w:orient="landscape"/>
          <w:pgMar w:top="1701" w:right="1418" w:bottom="1701" w:left="1418" w:header="709" w:footer="709" w:gutter="0"/>
          <w:cols w:space="708"/>
          <w:docGrid w:linePitch="360"/>
        </w:sectPr>
      </w:pPr>
    </w:p>
    <w:p w14:paraId="6384D84E" w14:textId="77777777" w:rsidR="0072650F" w:rsidRDefault="0072650F" w:rsidP="00537280">
      <w:pPr>
        <w:jc w:val="center"/>
      </w:pPr>
      <w:r>
        <w:lastRenderedPageBreak/>
        <w:t>Capitulo III</w:t>
      </w:r>
    </w:p>
    <w:p w14:paraId="7A6B0F49" w14:textId="77777777" w:rsidR="00537280" w:rsidRDefault="00537280" w:rsidP="00537280">
      <w:pPr>
        <w:jc w:val="center"/>
      </w:pPr>
      <w:r>
        <w:t>MARCO METODOLÓGICO</w:t>
      </w:r>
    </w:p>
    <w:p w14:paraId="78365362" w14:textId="77777777" w:rsidR="0072650F" w:rsidRDefault="00537280" w:rsidP="00537280">
      <w:pPr>
        <w:ind w:firstLine="708"/>
        <w:jc w:val="both"/>
      </w:pPr>
      <w:r>
        <w:t xml:space="preserve">Al desarrollar una investigación, el marco metodológico se conceptualiza según Hurtado (2010) como el proceso que </w:t>
      </w:r>
      <w:r>
        <w:rPr>
          <w:b/>
          <w:bCs/>
        </w:rPr>
        <w:t>“se refiere a la manera de llevar a cabo el estudio que incluye los métodos, las técnicas, las tácticas, las estrategias y los procedimientos que el investigador utilizará” (p. 97)</w:t>
      </w:r>
      <w:r>
        <w:t>. En otras palabras, esta sección tiene la función de puntualizar el enfoque, el esquema de trabajo y las características técnicas específicas del proyecto.</w:t>
      </w:r>
    </w:p>
    <w:p w14:paraId="5729DE25" w14:textId="77777777" w:rsidR="006B5A72" w:rsidRDefault="006B5A72" w:rsidP="00537280">
      <w:pPr>
        <w:ind w:firstLine="708"/>
        <w:jc w:val="both"/>
        <w:rPr>
          <w:b/>
          <w:bCs/>
        </w:rPr>
      </w:pPr>
      <w:r>
        <w:rPr>
          <w:b/>
          <w:bCs/>
        </w:rPr>
        <w:t>Naturaleza de la investigación</w:t>
      </w:r>
    </w:p>
    <w:p w14:paraId="7C3C21E8" w14:textId="77777777" w:rsidR="006B5A72" w:rsidRDefault="006B5A72" w:rsidP="00537280">
      <w:pPr>
        <w:ind w:firstLine="708"/>
        <w:jc w:val="both"/>
      </w:pPr>
      <w:r>
        <w:t xml:space="preserve"> La metodología de este proyecto se define a través de un modelo cuantitativo. Dicho enfoque se sustenta en la definición de Palella y </w:t>
      </w:r>
      <w:proofErr w:type="spellStart"/>
      <w:r>
        <w:t>Martins</w:t>
      </w:r>
      <w:proofErr w:type="spellEnd"/>
      <w:r>
        <w:t xml:space="preserve"> (2017): </w:t>
      </w:r>
      <w:r>
        <w:rPr>
          <w:b/>
          <w:bCs/>
        </w:rPr>
        <w:t>“La investigación cuantitativa requiere el uso de instrumentos de medición y comparación, que proporcionan datos cuyo estudio necesita la aplicación de modelos matemáticos y estadísticos…El conocimiento está basado en los hechos…” (p. 46).</w:t>
      </w:r>
      <w: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Default="006B5A72" w:rsidP="00537280">
      <w:pPr>
        <w:ind w:firstLine="708"/>
        <w:jc w:val="both"/>
      </w:pPr>
      <w:r>
        <w:rPr>
          <w:b/>
          <w:bCs/>
        </w:rPr>
        <w:t>Diseño de la Investigación</w:t>
      </w:r>
      <w:r>
        <w:t xml:space="preserve"> </w:t>
      </w:r>
    </w:p>
    <w:p w14:paraId="1F167B63" w14:textId="77777777" w:rsidR="006B5A72" w:rsidRDefault="006B5A72" w:rsidP="00537280">
      <w:pPr>
        <w:ind w:firstLine="708"/>
        <w:jc w:val="both"/>
      </w:pPr>
      <w:r>
        <w:t xml:space="preserve">Para abordar el problema de estudio de manera efectiva, se ha seleccionado un diseño que sirve como hoja de ruta. Al respecto, Arias (2016) sostiene que: </w:t>
      </w:r>
      <w:r>
        <w:rPr>
          <w:b/>
          <w:bCs/>
        </w:rPr>
        <w:t>“El diseño de investigación es la estrategia general que adopta el investigador para responder al problema planteado”</w:t>
      </w:r>
      <w:r>
        <w:t xml:space="preserve">. En coherencia con este planteamiento, el trabajo se desarrolla bajo la modalidad de campo, definida nuevamente por Arias (2016) de la siguiente manera: </w:t>
      </w:r>
      <w:r>
        <w:rPr>
          <w:b/>
          <w:bCs/>
        </w:rPr>
        <w:t>“La investigación de campo es aquella que consiste en la relación de datos directamente de los sujetos investigados, o de la realidad donde ocurren los hechos (datos primarios), sin manipular o controlar variable alguna”</w:t>
      </w:r>
      <w:r>
        <w:t>. Lo anterior justifica el procedimiento de captura de datos previsto, pues la investigación se fundamenta en obtener testimonios y evidencias directamente del contexto natural donde se originan los hechos.</w:t>
      </w:r>
    </w:p>
    <w:p w14:paraId="3C88513E" w14:textId="77777777" w:rsidR="005134D8" w:rsidRDefault="005134D8" w:rsidP="005134D8">
      <w:pPr>
        <w:ind w:firstLine="708"/>
        <w:jc w:val="both"/>
      </w:pPr>
      <w:r>
        <w:t>Tipo de Investigación</w:t>
      </w:r>
    </w:p>
    <w:p w14:paraId="4AD65117" w14:textId="0C3D9930" w:rsidR="003A4EAC" w:rsidRDefault="003A4EAC" w:rsidP="003A4EAC">
      <w:pPr>
        <w:ind w:firstLine="708"/>
        <w:jc w:val="both"/>
      </w:pPr>
      <w:r>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t>“</w:t>
      </w:r>
      <w: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Default="003A4EAC" w:rsidP="003A4EAC">
      <w:pPr>
        <w:ind w:firstLine="708"/>
        <w:jc w:val="both"/>
      </w:pPr>
      <w: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Default="00BD1178" w:rsidP="00BD1178">
      <w:pPr>
        <w:ind w:firstLine="708"/>
        <w:jc w:val="both"/>
      </w:pPr>
      <w:r>
        <w:t>Modalidad de Investigación</w:t>
      </w:r>
    </w:p>
    <w:p w14:paraId="114879F6" w14:textId="77777777" w:rsidR="00BD1178" w:rsidRDefault="00BD1178" w:rsidP="00BD1178">
      <w:pPr>
        <w:ind w:firstLine="708"/>
        <w:jc w:val="both"/>
      </w:pPr>
    </w:p>
    <w:p w14:paraId="247B7AD5" w14:textId="77777777" w:rsidR="00BD1178" w:rsidRDefault="00BD1178" w:rsidP="00BD1178">
      <w:pPr>
        <w:ind w:firstLine="708"/>
        <w:jc w:val="both"/>
      </w:pPr>
      <w:r>
        <w:lastRenderedPageBreak/>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6E5A4D8A" w14:textId="77777777" w:rsidR="00BD1178" w:rsidRDefault="00BD1178" w:rsidP="00BD1178">
      <w:pPr>
        <w:ind w:firstLine="708"/>
        <w:jc w:val="both"/>
      </w:pPr>
      <w:r>
        <w:t>De acuerdo con Arias (2012), un proyecto tecnológico se caracteriza por:</w:t>
      </w:r>
    </w:p>
    <w:p w14:paraId="34AAD0E0" w14:textId="77777777" w:rsidR="00BD1178" w:rsidRDefault="00BD1178" w:rsidP="00BD1178">
      <w:pPr>
        <w:ind w:firstLine="708"/>
        <w:jc w:val="both"/>
      </w:pPr>
      <w:r>
        <w:t>“La elaboración de un producto o sistema tecnológico viable, fundamentado en un diagnóstico previo, cuyo propósito es dar solución a un problema práctico identificado en una realidad específica” (p. 134).</w:t>
      </w:r>
    </w:p>
    <w:p w14:paraId="0336AD87" w14:textId="77777777" w:rsidR="00BD1178" w:rsidRDefault="00BD1178" w:rsidP="00BD1178">
      <w:pPr>
        <w:ind w:firstLine="708"/>
        <w:jc w:val="both"/>
      </w:pPr>
      <w: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p>
    <w:p w14:paraId="5209145C" w14:textId="77777777" w:rsidR="00BD1178" w:rsidRDefault="00BD1178" w:rsidP="00BD1178">
      <w:pPr>
        <w:ind w:firstLine="708"/>
        <w:jc w:val="both"/>
      </w:pPr>
      <w:r>
        <w:t>“Se orientan a la creación, modificación o mejora de sistemas, procesos o productos tecnológicos, con la finalidad de generar cambios favorables en una situación determinada” (p. 98).</w:t>
      </w:r>
    </w:p>
    <w:p w14:paraId="2464E8C3" w14:textId="6FA454FA" w:rsidR="00D50A5F" w:rsidRDefault="00BD1178" w:rsidP="00BD1178">
      <w:pPr>
        <w:ind w:firstLine="708"/>
        <w:jc w:val="both"/>
      </w:pPr>
      <w: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Default="00D50A5F" w:rsidP="00896681">
      <w:pPr>
        <w:ind w:firstLine="708"/>
        <w:jc w:val="both"/>
      </w:pPr>
      <w:r>
        <w:t>Población</w:t>
      </w:r>
      <w:r w:rsidR="00CE427E">
        <w:t xml:space="preserve"> y Muestra</w:t>
      </w:r>
    </w:p>
    <w:p w14:paraId="150F68AC" w14:textId="2F05055B" w:rsidR="00CE427E" w:rsidRDefault="00D50A5F" w:rsidP="00CE427E">
      <w:pPr>
        <w:ind w:firstLine="708"/>
        <w:jc w:val="both"/>
      </w:pPr>
      <w:r>
        <w:br/>
      </w:r>
      <w:r w:rsidR="00CE427E">
        <w:t xml:space="preserve"> </w:t>
      </w:r>
      <w:r w:rsidR="00BD1178">
        <w:tab/>
      </w:r>
      <w:r>
        <w:t xml:space="preserve">En el ámbito investigativo, se denomina población </w:t>
      </w:r>
      <w:r w:rsidR="00CE427E">
        <w:t xml:space="preserve">y muestra </w:t>
      </w:r>
      <w:r>
        <w:t xml:space="preserve">al grupo íntegro de sujetos, componentes u objetos que comparten rasgos particulares y representan el foco de interés de un análisis. Según </w:t>
      </w:r>
      <w:r>
        <w:rPr>
          <w:b/>
          <w:bCs/>
        </w:rPr>
        <w:t>Tamayo y Tamayo (2013)</w:t>
      </w:r>
      <w:r>
        <w:t xml:space="preserve">, la población se define como </w:t>
      </w:r>
      <w:r>
        <w:rPr>
          <w:b/>
          <w:bCs/>
        </w:rPr>
        <w:t>"El conjunto de todos los elementos o individuos que cumplen con determinadas características y que son objeto de estudio en una investigación"</w:t>
      </w:r>
      <w:r>
        <w:t>.</w:t>
      </w:r>
      <w:r w:rsidR="00CE427E">
        <w:t xml:space="preserve"> Y la muestra se entiende como una parte proporcional y significativa de la población, la cual es seleccionada para recolectar datos puntuales. Al respecto, </w:t>
      </w:r>
      <w:r w:rsidR="00CE427E">
        <w:rPr>
          <w:b/>
          <w:bCs/>
        </w:rPr>
        <w:t>Hernández, Fernández y Baptista (2014)</w:t>
      </w:r>
      <w:r w:rsidR="00CE427E">
        <w:t xml:space="preserve"> explican que la muestra es: </w:t>
      </w:r>
      <w:r w:rsidR="00CE427E">
        <w:rPr>
          <w:b/>
          <w:bCs/>
        </w:rPr>
        <w:t>"Un grupo representativo de casos extraídos de una población que será analizado para entender y generalizar las características del conjunto total"</w:t>
      </w:r>
      <w:r w:rsidR="00CE427E">
        <w:t xml:space="preserve">. </w:t>
      </w:r>
    </w:p>
    <w:p w14:paraId="122E61CA" w14:textId="0E5CEB4B" w:rsidR="00896681" w:rsidRDefault="00896681" w:rsidP="00D50A5F">
      <w:pPr>
        <w:ind w:firstLine="708"/>
        <w:jc w:val="both"/>
      </w:pPr>
      <w:r>
        <w:t xml:space="preserve">Para esta investigación, se aplicará un </w:t>
      </w:r>
      <w:r>
        <w:rPr>
          <w:b/>
          <w:bCs/>
        </w:rPr>
        <w:t>Muestreo Censal</w:t>
      </w:r>
      <w:r>
        <w:t xml:space="preserve"> (o Censo Poblacional). Según López (1998), citado en investigaciones de contexto similar, "la muestra censal es aquella porción que representa toda la población". Arias (2012) refuerza </w:t>
      </w:r>
      <w:r w:rsidR="00CE427E">
        <w:t>que,</w:t>
      </w:r>
      <w:r>
        <w:t xml:space="preserve"> si la población es pequeña, es preferible estudiarla en su totalidad para evitar errores de muestreo y obtener la máxima precisión en los datos. </w:t>
      </w:r>
    </w:p>
    <w:p w14:paraId="1DBB4216" w14:textId="388873E3" w:rsidR="00BD1178" w:rsidRDefault="00BD1178" w:rsidP="00D50A5F">
      <w:pPr>
        <w:ind w:firstLine="708"/>
        <w:jc w:val="both"/>
      </w:pPr>
      <w:r>
        <w:t>En el Presente proyecto, la muestra está conformada por XXXX</w:t>
      </w:r>
    </w:p>
    <w:p w14:paraId="77AFBBF1" w14:textId="76BF0DD0" w:rsidR="00A161D6" w:rsidRDefault="00CE427E" w:rsidP="00A161D6">
      <w:pPr>
        <w:pStyle w:val="Sinespaciado"/>
        <w:jc w:val="both"/>
      </w:pPr>
      <w:r>
        <w:t>Técnicas</w:t>
      </w:r>
      <w:r w:rsidR="009064AF">
        <w:t xml:space="preserve"> e instrumentos de recolección de datos </w:t>
      </w:r>
    </w:p>
    <w:p w14:paraId="5E82A15E" w14:textId="45D56118" w:rsidR="00A161D6" w:rsidRDefault="00A161D6" w:rsidP="009064AF">
      <w:pPr>
        <w:pStyle w:val="Sinespaciado"/>
        <w:jc w:val="both"/>
      </w:pPr>
      <w:r w:rsidRPr="00A161D6">
        <w:t>Los procedimientos utilizados para captar la información necesaria en un proceso investigativo se denominan técnicas de recolección. En este sentido, Arias (2016)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9064AF">
        <w:t xml:space="preserve"> En la presente investigación </w:t>
      </w:r>
      <w:r w:rsidR="009064AF" w:rsidRPr="009064AF">
        <w:lastRenderedPageBreak/>
        <w:t>se utilizará la encuesta estructurada como técnica de recolección de datos, por cuanto permite obtener información precisa y homogénea a partir de un conjunto de preguntas previamente establecidas. Al respecto, Hernández, Fernández y Baptista (2014) señalan que la encuesta estructurada “se caracteriza por contener preguntas cerradas y estandarizadas, lo que facilita la medición de variables y el posterior análisis cuantitativo de los datos” (p. 217).</w:t>
      </w:r>
    </w:p>
    <w:p w14:paraId="25FAAC43" w14:textId="1CAF5850" w:rsidR="009064AF" w:rsidRDefault="009064AF" w:rsidP="009064AF">
      <w:pPr>
        <w:pStyle w:val="Sinespaciado"/>
        <w:jc w:val="both"/>
      </w:pPr>
    </w:p>
    <w:p w14:paraId="0DDBC3F7" w14:textId="7AF881D5" w:rsidR="009064AF" w:rsidRDefault="009064AF" w:rsidP="009064AF">
      <w:pPr>
        <w:pStyle w:val="Sinespaciado"/>
        <w:ind w:firstLine="708"/>
        <w:jc w:val="both"/>
      </w:pPr>
      <w:r>
        <w:t xml:space="preserve">Por otro lado, los instrumentos de recolección representan los medios materiales que apoyan las técnicas de recolección de datos, permitiendo recolectar y almacenar la información obtenida, esto según lo expuesto por Arias (2016) “Los instrumentos son los medios materiales que se emplean para recoger y almacenar la información. Ejemplo: fichas, formatos de cuestionario, guía de entrevista, lista de cotejo, escalas de actitudes </w:t>
      </w:r>
      <w:proofErr w:type="spellStart"/>
      <w:r>
        <w:t>u</w:t>
      </w:r>
      <w:proofErr w:type="spellEnd"/>
      <w:r>
        <w:t xml:space="preserve"> opinión, grabador, cámara fotográfica o de video, </w:t>
      </w:r>
      <w:proofErr w:type="spellStart"/>
      <w:r>
        <w:t>etc</w:t>
      </w:r>
      <w:proofErr w:type="spellEnd"/>
      <w:r>
        <w:t xml:space="preserve">”. (p111). En este sentido, el instrumento de recolección de datos que se utilizará será </w:t>
      </w:r>
      <w:r w:rsidRPr="009064AF">
        <w:rPr>
          <w:rStyle w:val="Textoennegrita"/>
          <w:b w:val="0"/>
          <w:bCs w:val="0"/>
        </w:rPr>
        <w:t>el cuestionario estructurado</w:t>
      </w:r>
      <w: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08E72E83" w14:textId="77777777" w:rsidR="009064AF" w:rsidRDefault="009064AF" w:rsidP="00A161D6">
      <w:pPr>
        <w:ind w:firstLine="708"/>
        <w:jc w:val="both"/>
      </w:pPr>
    </w:p>
    <w:p w14:paraId="0EFD12EA" w14:textId="3EC0E392" w:rsidR="00ED52E7" w:rsidRDefault="00ED52E7" w:rsidP="00A161D6">
      <w:pPr>
        <w:ind w:firstLine="708"/>
        <w:jc w:val="both"/>
      </w:pPr>
      <w:r>
        <w:t xml:space="preserve">Encuesta </w:t>
      </w:r>
      <w:r w:rsidR="004E2562">
        <w:t>estructurada</w:t>
      </w:r>
      <w:r>
        <w:t xml:space="preserve"> </w:t>
      </w:r>
    </w:p>
    <w:p w14:paraId="7C1F0D16" w14:textId="3391DE29" w:rsidR="00ED52E7" w:rsidRDefault="00ED52E7" w:rsidP="00A161D6">
      <w:pPr>
        <w:ind w:firstLine="708"/>
        <w:jc w:val="both"/>
      </w:pPr>
      <w:proofErr w:type="gramStart"/>
      <w:r>
        <w:t xml:space="preserve">Cuestionario </w:t>
      </w:r>
      <w:r w:rsidR="004E2562">
        <w:t>estructurada</w:t>
      </w:r>
      <w:proofErr w:type="gramEnd"/>
    </w:p>
    <w:p w14:paraId="1C917115" w14:textId="77777777" w:rsidR="00ED52E7" w:rsidRPr="00A161D6" w:rsidRDefault="00ED52E7" w:rsidP="00A161D6">
      <w:pPr>
        <w:ind w:firstLine="708"/>
        <w:jc w:val="both"/>
      </w:pPr>
    </w:p>
    <w:p w14:paraId="4703D78F" w14:textId="77777777" w:rsidR="00A161D6" w:rsidRPr="00A161D6" w:rsidRDefault="00A161D6" w:rsidP="00A161D6">
      <w:pPr>
        <w:ind w:firstLine="708"/>
        <w:jc w:val="both"/>
        <w:rPr>
          <w:b/>
          <w:bCs/>
        </w:rPr>
      </w:pPr>
      <w:r w:rsidRPr="00A161D6">
        <w:rPr>
          <w:b/>
          <w:bCs/>
        </w:rPr>
        <w:t>Metodología de Desarrollo RUP</w:t>
      </w:r>
    </w:p>
    <w:p w14:paraId="0C0A8687" w14:textId="77777777" w:rsidR="00A161D6" w:rsidRPr="002A299F" w:rsidRDefault="00A161D6" w:rsidP="00A161D6">
      <w:pPr>
        <w:ind w:firstLine="708"/>
        <w:jc w:val="both"/>
      </w:pPr>
      <w:r w:rsidRPr="002A299F">
        <w:t xml:space="preserve">El Proceso Unificado de </w:t>
      </w:r>
      <w:proofErr w:type="spellStart"/>
      <w:r w:rsidRPr="002A299F">
        <w:t>Rational</w:t>
      </w:r>
      <w:proofErr w:type="spellEnd"/>
      <w:r w:rsidRPr="002A299F">
        <w:t xml:space="preserve">, conocido por sus siglas en inglés como RUP, representa un estándar comercial creado por </w:t>
      </w:r>
      <w:proofErr w:type="spellStart"/>
      <w:r w:rsidRPr="002A299F">
        <w:t>Rational</w:t>
      </w:r>
      <w:proofErr w:type="spellEnd"/>
      <w:r w:rsidRPr="002A299F">
        <w:t xml:space="preserve"> Software (una división de IBM). Según lo descrito por Rueda (2006) “Su meta es asegurar la producción del software de alta calidad que resuelve las necesidades de los usuarios dentro de un presupuesto y tiempos establecidos”. (p30). Bajo este enfoque, RUP se define como un marco de trabajo cuyas propiedades esenciales, citando a Rueda (2006), son:</w:t>
      </w:r>
    </w:p>
    <w:p w14:paraId="0B93F7E4" w14:textId="77777777" w:rsidR="00A161D6" w:rsidRPr="002A299F" w:rsidRDefault="00A161D6" w:rsidP="00A161D6">
      <w:pPr>
        <w:ind w:firstLine="708"/>
        <w:jc w:val="both"/>
      </w:pPr>
      <w:r w:rsidRPr="002A299F">
        <w:t xml:space="preserve">    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0CDD5F8C" w14:textId="77777777" w:rsidR="00A161D6" w:rsidRPr="002A299F" w:rsidRDefault="00A161D6" w:rsidP="00A161D6">
      <w:pPr>
        <w:ind w:firstLine="708"/>
        <w:jc w:val="both"/>
      </w:pPr>
      <w:r w:rsidRPr="002A299F">
        <w:t xml:space="preserve">    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23A73456" w14:textId="77777777" w:rsidR="00A161D6" w:rsidRPr="00B1047F" w:rsidRDefault="00A161D6" w:rsidP="00A161D6">
      <w:pPr>
        <w:ind w:firstLine="708"/>
        <w:jc w:val="both"/>
        <w:rPr>
          <w:u w:val="single"/>
        </w:rPr>
      </w:pPr>
    </w:p>
    <w:p w14:paraId="608F7CBD" w14:textId="77777777" w:rsidR="00A161D6" w:rsidRPr="002A299F" w:rsidRDefault="00A161D6" w:rsidP="00A161D6">
      <w:pPr>
        <w:ind w:firstLine="708"/>
        <w:jc w:val="both"/>
      </w:pPr>
      <w:r w:rsidRPr="002A299F">
        <w:t xml:space="preserve">    Proceso Centrado en la Arquitectura: La metodología se enfoca en el perfeccionamiento continuo de una estructura base ejecutable, la cual se desarrolla bajo el concepto de un prototipo en evolución.</w:t>
      </w:r>
    </w:p>
    <w:p w14:paraId="7BB15305" w14:textId="77777777" w:rsidR="00A161D6" w:rsidRPr="002A299F" w:rsidRDefault="00A161D6" w:rsidP="00A161D6">
      <w:pPr>
        <w:ind w:firstLine="708"/>
        <w:jc w:val="both"/>
      </w:pPr>
    </w:p>
    <w:p w14:paraId="5CCAEA64" w14:textId="77777777" w:rsidR="00A161D6" w:rsidRPr="002A299F" w:rsidRDefault="00A161D6" w:rsidP="00A161D6">
      <w:pPr>
        <w:ind w:firstLine="708"/>
        <w:jc w:val="both"/>
      </w:pPr>
      <w:r w:rsidRPr="002A299F">
        <w:lastRenderedPageBreak/>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6F8ED6AA" w14:textId="77777777" w:rsidR="00A161D6" w:rsidRPr="002A299F" w:rsidRDefault="00A161D6" w:rsidP="00A161D6">
      <w:pPr>
        <w:ind w:firstLine="708"/>
        <w:jc w:val="both"/>
      </w:pPr>
    </w:p>
    <w:p w14:paraId="55CE3DE1" w14:textId="77777777" w:rsidR="00A161D6" w:rsidRPr="002A299F" w:rsidRDefault="00A161D6" w:rsidP="00A161D6">
      <w:pPr>
        <w:ind w:firstLine="708"/>
        <w:jc w:val="both"/>
      </w:pPr>
      <w:r w:rsidRPr="002A299F">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6428BFF8" w14:textId="77777777" w:rsidR="00A161D6" w:rsidRPr="002A299F" w:rsidRDefault="00A161D6" w:rsidP="00A161D6">
      <w:pPr>
        <w:ind w:firstLine="708"/>
        <w:jc w:val="both"/>
      </w:pPr>
    </w:p>
    <w:p w14:paraId="0A598821" w14:textId="77777777" w:rsidR="00A161D6" w:rsidRPr="002A299F" w:rsidRDefault="00A161D6" w:rsidP="00A161D6">
      <w:pPr>
        <w:ind w:firstLine="708"/>
        <w:jc w:val="both"/>
      </w:pPr>
      <w:r w:rsidRPr="002A299F">
        <w:t>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desarrolla a través de ciclos que culminan con una versión del producto; a su vez, cada etapa se fracciona en varias iteraciones según los requerimientos del proyecto.</w:t>
      </w:r>
    </w:p>
    <w:p w14:paraId="27C81735" w14:textId="77777777" w:rsidR="00A161D6" w:rsidRPr="002A299F" w:rsidRDefault="00A161D6" w:rsidP="00A161D6">
      <w:pPr>
        <w:ind w:firstLine="708"/>
        <w:jc w:val="both"/>
      </w:pPr>
    </w:p>
    <w:p w14:paraId="422F0F17" w14:textId="77777777" w:rsidR="00A161D6" w:rsidRPr="002A299F" w:rsidRDefault="00A161D6" w:rsidP="00A161D6">
      <w:pPr>
        <w:ind w:firstLine="708"/>
        <w:jc w:val="both"/>
      </w:pPr>
      <w:r w:rsidRPr="002A299F">
        <w:t>RUP divide el proceso de desarrollo en cuatro fases fundamentales:</w:t>
      </w:r>
    </w:p>
    <w:p w14:paraId="2262C019" w14:textId="77777777" w:rsidR="00A161D6" w:rsidRPr="002A299F" w:rsidRDefault="00A161D6" w:rsidP="00A161D6">
      <w:pPr>
        <w:ind w:firstLine="708"/>
        <w:jc w:val="both"/>
      </w:pPr>
    </w:p>
    <w:p w14:paraId="41703149" w14:textId="77777777" w:rsidR="00A161D6" w:rsidRPr="002A299F" w:rsidRDefault="00A161D6" w:rsidP="00A161D6">
      <w:pPr>
        <w:ind w:firstLine="708"/>
        <w:jc w:val="both"/>
      </w:pPr>
      <w:r w:rsidRPr="002A299F">
        <w:t xml:space="preserve">    Fase de Inicio: Se establecen los límites del proyecto, las metas primordiales y los requisitos de base. Se estudia si el sistema es viable y se detectan amenazas potenciales.</w:t>
      </w:r>
    </w:p>
    <w:p w14:paraId="081F8BD3" w14:textId="77777777" w:rsidR="00A161D6" w:rsidRPr="002A299F" w:rsidRDefault="00A161D6" w:rsidP="00A161D6">
      <w:pPr>
        <w:ind w:firstLine="708"/>
        <w:jc w:val="both"/>
      </w:pPr>
    </w:p>
    <w:p w14:paraId="3D43CA03" w14:textId="77777777" w:rsidR="00A161D6" w:rsidRPr="002A299F" w:rsidRDefault="00A161D6" w:rsidP="00A161D6">
      <w:pPr>
        <w:ind w:firstLine="708"/>
        <w:jc w:val="both"/>
      </w:pPr>
      <w:r w:rsidRPr="002A299F">
        <w:t xml:space="preserve">    Fase de Elaboración: Se define la arquitectura central del programa, se detallan los requerimientos y se organiza el cronograma de trabajo. Esta etapa asienta las bases necesarias para la edificación del sistema.</w:t>
      </w:r>
    </w:p>
    <w:p w14:paraId="6CA99CF2" w14:textId="77777777" w:rsidR="00A161D6" w:rsidRPr="002A299F" w:rsidRDefault="00A161D6" w:rsidP="00A161D6">
      <w:pPr>
        <w:ind w:firstLine="708"/>
        <w:jc w:val="both"/>
      </w:pPr>
    </w:p>
    <w:p w14:paraId="41F6D12C" w14:textId="77777777" w:rsidR="00A161D6" w:rsidRPr="002A299F" w:rsidRDefault="00A161D6" w:rsidP="00A161D6">
      <w:pPr>
        <w:ind w:firstLine="708"/>
        <w:jc w:val="both"/>
      </w:pPr>
      <w:r w:rsidRPr="002A299F">
        <w:t xml:space="preserve">    Fase de Construcción: Se procede con la creación técnica del software, ejecutando las funciones de mayor importancia a través de iteraciones. Se incluye el código, los testeos internos y las correcciones pertinentes.</w:t>
      </w:r>
    </w:p>
    <w:p w14:paraId="34C35622" w14:textId="77777777" w:rsidR="00A161D6" w:rsidRPr="002A299F" w:rsidRDefault="00A161D6" w:rsidP="00A161D6">
      <w:pPr>
        <w:ind w:firstLine="708"/>
        <w:jc w:val="both"/>
      </w:pPr>
    </w:p>
    <w:p w14:paraId="44CC2553" w14:textId="77777777" w:rsidR="00A161D6" w:rsidRPr="002A299F" w:rsidRDefault="00A161D6" w:rsidP="00A161D6">
      <w:pPr>
        <w:ind w:firstLine="708"/>
        <w:jc w:val="both"/>
      </w:pPr>
      <w:r w:rsidRPr="002A299F">
        <w:t xml:space="preserve">    Fase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66C0CC39" w14:textId="77777777" w:rsidR="00A161D6" w:rsidRPr="002A299F" w:rsidRDefault="00A161D6" w:rsidP="00A161D6">
      <w:pPr>
        <w:ind w:firstLine="708"/>
        <w:jc w:val="both"/>
      </w:pPr>
    </w:p>
    <w:p w14:paraId="1BADBA48" w14:textId="1016B5D8" w:rsidR="005505DC" w:rsidRDefault="00A161D6" w:rsidP="00A161D6">
      <w:pPr>
        <w:ind w:firstLine="708"/>
        <w:jc w:val="both"/>
      </w:pPr>
      <w:r w:rsidRPr="002A299F">
        <w:t>RUP incentiva un desarrollo técnico ordenado, haciendo énfasis en la reutilización de código, el diseño basado en objetos y la generación de documentación constante, elementos que aseguran el éxito y la futura escalabilidad del sistema.</w:t>
      </w:r>
    </w:p>
    <w:p w14:paraId="524AC9F4" w14:textId="1A326F1C" w:rsidR="009576AF" w:rsidRDefault="009576AF" w:rsidP="00A161D6">
      <w:pPr>
        <w:ind w:firstLine="708"/>
        <w:jc w:val="both"/>
      </w:pPr>
    </w:p>
    <w:p w14:paraId="58B36BFA" w14:textId="77777777" w:rsidR="009576AF" w:rsidRDefault="009576AF" w:rsidP="009576AF">
      <w:pPr>
        <w:pStyle w:val="NormalWeb"/>
      </w:pPr>
      <w:r>
        <w:lastRenderedPageBreak/>
        <w:t xml:space="preserve">Perfecto, dejaste </w:t>
      </w:r>
      <w:r>
        <w:rPr>
          <w:rStyle w:val="Textoennegrita"/>
        </w:rPr>
        <w:t>muy bien definido el sistema de variables</w:t>
      </w:r>
      <w:r>
        <w:t xml:space="preserve">, así que con base estricta en el </w:t>
      </w:r>
      <w:r>
        <w:rPr>
          <w:rStyle w:val="Textoennegrita"/>
        </w:rPr>
        <w:t>Cuadro de Operacionalización</w:t>
      </w:r>
      <w:r>
        <w:t xml:space="preserve"> que presentas, a </w:t>
      </w:r>
      <w:proofErr w:type="gramStart"/>
      <w:r>
        <w:t>continuación</w:t>
      </w:r>
      <w:proofErr w:type="gramEnd"/>
      <w:r>
        <w:t xml:space="preserve"> te elaboro un </w:t>
      </w:r>
      <w:r>
        <w:rPr>
          <w:rStyle w:val="Textoennegrita"/>
        </w:rPr>
        <w:t>cuestionario estructurado</w:t>
      </w:r>
      <w:r>
        <w:t xml:space="preserve">, coherente con una </w:t>
      </w:r>
      <w:r>
        <w:rPr>
          <w:rStyle w:val="Textoennegrita"/>
        </w:rPr>
        <w:t>investigación cuantitativa, descriptiva y de campo</w:t>
      </w:r>
      <w:r>
        <w:t xml:space="preserve">, listo para incluir en el </w:t>
      </w:r>
      <w:r>
        <w:rPr>
          <w:rStyle w:val="Textoennegrita"/>
        </w:rPr>
        <w:t>Capítulo III</w:t>
      </w:r>
      <w:r>
        <w:t>.</w:t>
      </w:r>
    </w:p>
    <w:p w14:paraId="764246A9" w14:textId="77777777" w:rsidR="009576AF" w:rsidRDefault="009576AF" w:rsidP="009576AF">
      <w:r>
        <w:pict w14:anchorId="5962A8E0">
          <v:rect id="_x0000_i1117" style="width:0;height:1.5pt" o:hralign="center" o:hrstd="t" o:hr="t" fillcolor="#a0a0a0" stroked="f"/>
        </w:pict>
      </w:r>
    </w:p>
    <w:p w14:paraId="679DB05C" w14:textId="77777777" w:rsidR="009576AF" w:rsidRDefault="009576AF" w:rsidP="009576AF">
      <w:pPr>
        <w:pStyle w:val="Ttulo2"/>
      </w:pPr>
      <w:r>
        <w:t>Cuestionario Estructurado</w:t>
      </w:r>
    </w:p>
    <w:p w14:paraId="2783BA13" w14:textId="77777777" w:rsidR="009576AF" w:rsidRDefault="009576AF" w:rsidP="009576AF">
      <w:pPr>
        <w:pStyle w:val="NormalWeb"/>
      </w:pPr>
      <w:r>
        <w:rPr>
          <w:rStyle w:val="Textoennegrita"/>
        </w:rPr>
        <w:t>Título:</w:t>
      </w:r>
      <w:r>
        <w:t xml:space="preserve"> Cuestionario para el Diagnóstico del Proceso de Gestión de Pasantías</w:t>
      </w:r>
      <w:r>
        <w:br/>
      </w:r>
      <w:r>
        <w:rPr>
          <w:rStyle w:val="Textoennegrita"/>
        </w:rPr>
        <w:t>Dirigido a:</w:t>
      </w:r>
      <w:r>
        <w:t xml:space="preserve"> Personal del Departamento de Prácticas Profesionales / Tutores / Personal administrativo</w:t>
      </w:r>
      <w:r>
        <w:br/>
      </w:r>
      <w:r>
        <w:rPr>
          <w:rStyle w:val="Textoennegrita"/>
        </w:rPr>
        <w:t>Objetivo:</w:t>
      </w:r>
      <w:r>
        <w:t xml:space="preserve"> Recopilar información sobre la situación actual del sistema y la gestión de pasantías en el Instituto Universitario Politécnico “Santiago Mariño”, Extensión Barinas.</w:t>
      </w:r>
    </w:p>
    <w:p w14:paraId="03864006" w14:textId="77777777" w:rsidR="009576AF" w:rsidRDefault="009576AF" w:rsidP="009576AF">
      <w:pPr>
        <w:pStyle w:val="Ttulo3"/>
      </w:pPr>
      <w:r>
        <w:t>Instrucciones</w:t>
      </w:r>
    </w:p>
    <w:p w14:paraId="5052E6D8" w14:textId="77777777" w:rsidR="009576AF" w:rsidRDefault="009576AF" w:rsidP="009576AF">
      <w:pPr>
        <w:pStyle w:val="NormalWeb"/>
      </w:pPr>
      <w:r>
        <w:t>Lea cuidadosamente cada afirmación y marque con una (X) la opción que mejor represente su opinión.</w:t>
      </w:r>
    </w:p>
    <w:p w14:paraId="176EBCF2" w14:textId="77777777" w:rsidR="009576AF" w:rsidRDefault="009576AF" w:rsidP="009576AF">
      <w:pPr>
        <w:pStyle w:val="NormalWeb"/>
      </w:pPr>
      <w:r>
        <w:rPr>
          <w:rStyle w:val="Textoennegrita"/>
        </w:rPr>
        <w:t>Escala de respuesta (Likert):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5"/>
        <w:gridCol w:w="1327"/>
      </w:tblGrid>
      <w:tr w:rsidR="009576AF" w14:paraId="611EA9CC" w14:textId="77777777" w:rsidTr="009576AF">
        <w:trPr>
          <w:tblHeader/>
          <w:tblCellSpacing w:w="15" w:type="dxa"/>
        </w:trPr>
        <w:tc>
          <w:tcPr>
            <w:tcW w:w="0" w:type="auto"/>
            <w:vAlign w:val="center"/>
            <w:hideMark/>
          </w:tcPr>
          <w:p w14:paraId="0E53468A" w14:textId="77777777" w:rsidR="009576AF" w:rsidRDefault="009576AF">
            <w:pPr>
              <w:jc w:val="center"/>
              <w:rPr>
                <w:b/>
                <w:bCs/>
              </w:rPr>
            </w:pPr>
            <w:r>
              <w:rPr>
                <w:b/>
                <w:bCs/>
              </w:rPr>
              <w:t>Valor</w:t>
            </w:r>
          </w:p>
        </w:tc>
        <w:tc>
          <w:tcPr>
            <w:tcW w:w="0" w:type="auto"/>
            <w:vAlign w:val="center"/>
            <w:hideMark/>
          </w:tcPr>
          <w:p w14:paraId="2BC5DF92" w14:textId="77777777" w:rsidR="009576AF" w:rsidRDefault="009576AF">
            <w:pPr>
              <w:jc w:val="center"/>
              <w:rPr>
                <w:b/>
                <w:bCs/>
              </w:rPr>
            </w:pPr>
            <w:r>
              <w:rPr>
                <w:b/>
                <w:bCs/>
              </w:rPr>
              <w:t>Alternativa</w:t>
            </w:r>
          </w:p>
        </w:tc>
      </w:tr>
      <w:tr w:rsidR="009576AF" w14:paraId="58ADC2BA" w14:textId="77777777" w:rsidTr="009576AF">
        <w:trPr>
          <w:tblCellSpacing w:w="15" w:type="dxa"/>
        </w:trPr>
        <w:tc>
          <w:tcPr>
            <w:tcW w:w="0" w:type="auto"/>
            <w:vAlign w:val="center"/>
            <w:hideMark/>
          </w:tcPr>
          <w:p w14:paraId="7064D511" w14:textId="77777777" w:rsidR="009576AF" w:rsidRDefault="009576AF">
            <w:r>
              <w:t>5</w:t>
            </w:r>
          </w:p>
        </w:tc>
        <w:tc>
          <w:tcPr>
            <w:tcW w:w="0" w:type="auto"/>
            <w:vAlign w:val="center"/>
            <w:hideMark/>
          </w:tcPr>
          <w:p w14:paraId="674EE4D6" w14:textId="77777777" w:rsidR="009576AF" w:rsidRDefault="009576AF">
            <w:r>
              <w:t>Siempre</w:t>
            </w:r>
          </w:p>
        </w:tc>
      </w:tr>
      <w:tr w:rsidR="009576AF" w14:paraId="3D928A07" w14:textId="77777777" w:rsidTr="009576AF">
        <w:trPr>
          <w:tblCellSpacing w:w="15" w:type="dxa"/>
        </w:trPr>
        <w:tc>
          <w:tcPr>
            <w:tcW w:w="0" w:type="auto"/>
            <w:vAlign w:val="center"/>
            <w:hideMark/>
          </w:tcPr>
          <w:p w14:paraId="1D14435F" w14:textId="77777777" w:rsidR="009576AF" w:rsidRDefault="009576AF">
            <w:r>
              <w:t>4</w:t>
            </w:r>
          </w:p>
        </w:tc>
        <w:tc>
          <w:tcPr>
            <w:tcW w:w="0" w:type="auto"/>
            <w:vAlign w:val="center"/>
            <w:hideMark/>
          </w:tcPr>
          <w:p w14:paraId="2D695945" w14:textId="77777777" w:rsidR="009576AF" w:rsidRDefault="009576AF">
            <w:r>
              <w:t>Casi siempre</w:t>
            </w:r>
          </w:p>
        </w:tc>
      </w:tr>
      <w:tr w:rsidR="009576AF" w14:paraId="76445448" w14:textId="77777777" w:rsidTr="009576AF">
        <w:trPr>
          <w:tblCellSpacing w:w="15" w:type="dxa"/>
        </w:trPr>
        <w:tc>
          <w:tcPr>
            <w:tcW w:w="0" w:type="auto"/>
            <w:vAlign w:val="center"/>
            <w:hideMark/>
          </w:tcPr>
          <w:p w14:paraId="39C5FFD7" w14:textId="77777777" w:rsidR="009576AF" w:rsidRDefault="009576AF">
            <w:r>
              <w:t>3</w:t>
            </w:r>
          </w:p>
        </w:tc>
        <w:tc>
          <w:tcPr>
            <w:tcW w:w="0" w:type="auto"/>
            <w:vAlign w:val="center"/>
            <w:hideMark/>
          </w:tcPr>
          <w:p w14:paraId="7BF4B803" w14:textId="77777777" w:rsidR="009576AF" w:rsidRDefault="009576AF">
            <w:r>
              <w:t>Algunas veces</w:t>
            </w:r>
          </w:p>
        </w:tc>
      </w:tr>
      <w:tr w:rsidR="009576AF" w14:paraId="0D352E29" w14:textId="77777777" w:rsidTr="009576AF">
        <w:trPr>
          <w:tblCellSpacing w:w="15" w:type="dxa"/>
        </w:trPr>
        <w:tc>
          <w:tcPr>
            <w:tcW w:w="0" w:type="auto"/>
            <w:vAlign w:val="center"/>
            <w:hideMark/>
          </w:tcPr>
          <w:p w14:paraId="36623E7A" w14:textId="77777777" w:rsidR="009576AF" w:rsidRDefault="009576AF">
            <w:r>
              <w:t>2</w:t>
            </w:r>
          </w:p>
        </w:tc>
        <w:tc>
          <w:tcPr>
            <w:tcW w:w="0" w:type="auto"/>
            <w:vAlign w:val="center"/>
            <w:hideMark/>
          </w:tcPr>
          <w:p w14:paraId="72038C95" w14:textId="77777777" w:rsidR="009576AF" w:rsidRDefault="009576AF">
            <w:r>
              <w:t>Casi nunca</w:t>
            </w:r>
          </w:p>
        </w:tc>
      </w:tr>
      <w:tr w:rsidR="009576AF" w14:paraId="74F05329" w14:textId="77777777" w:rsidTr="009576AF">
        <w:trPr>
          <w:tblCellSpacing w:w="15" w:type="dxa"/>
        </w:trPr>
        <w:tc>
          <w:tcPr>
            <w:tcW w:w="0" w:type="auto"/>
            <w:vAlign w:val="center"/>
            <w:hideMark/>
          </w:tcPr>
          <w:p w14:paraId="4C38A273" w14:textId="77777777" w:rsidR="009576AF" w:rsidRDefault="009576AF">
            <w:r>
              <w:t>1</w:t>
            </w:r>
          </w:p>
        </w:tc>
        <w:tc>
          <w:tcPr>
            <w:tcW w:w="0" w:type="auto"/>
            <w:vAlign w:val="center"/>
            <w:hideMark/>
          </w:tcPr>
          <w:p w14:paraId="33BD0186" w14:textId="77777777" w:rsidR="009576AF" w:rsidRDefault="009576AF">
            <w:r>
              <w:t>Nunca</w:t>
            </w:r>
          </w:p>
        </w:tc>
      </w:tr>
    </w:tbl>
    <w:p w14:paraId="42B331CC" w14:textId="77777777" w:rsidR="009576AF" w:rsidRDefault="009576AF" w:rsidP="009576AF">
      <w:r>
        <w:pict w14:anchorId="38F57C95">
          <v:rect id="_x0000_i1118" style="width:0;height:1.5pt" o:hralign="center" o:hrstd="t" o:hr="t" fillcolor="#a0a0a0" stroked="f"/>
        </w:pict>
      </w:r>
    </w:p>
    <w:p w14:paraId="6F8A3A25" w14:textId="77777777" w:rsidR="009576AF" w:rsidRDefault="009576AF" w:rsidP="009576AF">
      <w:pPr>
        <w:pStyle w:val="Ttulo2"/>
      </w:pPr>
      <w:r>
        <w:t>Variable: Sistema</w:t>
      </w:r>
    </w:p>
    <w:p w14:paraId="24E591E2" w14:textId="77777777" w:rsidR="009576AF" w:rsidRDefault="009576AF" w:rsidP="009576AF">
      <w:pPr>
        <w:pStyle w:val="Ttulo3"/>
      </w:pPr>
      <w:r>
        <w:t>Dimensión: Funcionalidad</w:t>
      </w:r>
    </w:p>
    <w:p w14:paraId="161A4912" w14:textId="77777777" w:rsidR="009576AF" w:rsidRDefault="009576AF" w:rsidP="009576AF">
      <w:pPr>
        <w:pStyle w:val="NormalWeb"/>
      </w:pPr>
      <w:r>
        <w:rPr>
          <w:rStyle w:val="Textoennegrita"/>
        </w:rPr>
        <w:t>Indicador: Gestión de Roles</w:t>
      </w:r>
    </w:p>
    <w:p w14:paraId="0971F356" w14:textId="77777777" w:rsidR="009576AF" w:rsidRDefault="009576AF" w:rsidP="009576AF">
      <w:pPr>
        <w:pStyle w:val="NormalWeb"/>
      </w:pPr>
      <w:r>
        <w:rPr>
          <w:rStyle w:val="Textoennegrita"/>
        </w:rPr>
        <w:t>Ítem 1.</w:t>
      </w:r>
      <w:r>
        <w:br/>
        <w:t>El proceso actual de gestión de pasantías permite diferenciar claramente los roles de estudiantes, tutores académicos y tutores empresariales.</w:t>
      </w:r>
    </w:p>
    <w:p w14:paraId="7390DBC4" w14:textId="77777777" w:rsidR="009576AF" w:rsidRDefault="009576AF" w:rsidP="009576AF">
      <w:pPr>
        <w:pStyle w:val="NormalWeb"/>
      </w:pPr>
      <w:r>
        <w:rPr>
          <w:rFonts w:ascii="Segoe UI Symbol" w:hAnsi="Segoe UI Symbol" w:cs="Segoe UI Symbol"/>
        </w:rPr>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174BF0E2" w14:textId="77777777" w:rsidR="009576AF" w:rsidRDefault="009576AF" w:rsidP="009576AF">
      <w:r>
        <w:lastRenderedPageBreak/>
        <w:pict w14:anchorId="3CB9267D">
          <v:rect id="_x0000_i1119" style="width:0;height:1.5pt" o:hralign="center" o:hrstd="t" o:hr="t" fillcolor="#a0a0a0" stroked="f"/>
        </w:pict>
      </w:r>
    </w:p>
    <w:p w14:paraId="5764B92F" w14:textId="77777777" w:rsidR="009576AF" w:rsidRDefault="009576AF" w:rsidP="009576AF">
      <w:pPr>
        <w:pStyle w:val="NormalWeb"/>
      </w:pPr>
      <w:r>
        <w:rPr>
          <w:rStyle w:val="Textoennegrita"/>
        </w:rPr>
        <w:t>Indicador: Manejo de Datos</w:t>
      </w:r>
    </w:p>
    <w:p w14:paraId="4E212AEC" w14:textId="77777777" w:rsidR="009576AF" w:rsidRDefault="009576AF" w:rsidP="009576AF">
      <w:pPr>
        <w:pStyle w:val="NormalWeb"/>
      </w:pPr>
      <w:r>
        <w:rPr>
          <w:rStyle w:val="Textoennegrita"/>
        </w:rPr>
        <w:t>Ítem 2.</w:t>
      </w:r>
      <w:r>
        <w:br/>
        <w:t>La información relacionada con las pasantías se almacena de forma organizada y es fácil de consultar cuando se requiere.</w:t>
      </w:r>
    </w:p>
    <w:p w14:paraId="69787A52" w14:textId="77777777" w:rsidR="009576AF" w:rsidRDefault="009576AF" w:rsidP="009576AF">
      <w:pPr>
        <w:pStyle w:val="NormalWeb"/>
      </w:pPr>
      <w:r>
        <w:rPr>
          <w:rFonts w:ascii="Segoe UI Symbol" w:hAnsi="Segoe UI Symbol" w:cs="Segoe UI Symbol"/>
        </w:rPr>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4DF98CC8" w14:textId="77777777" w:rsidR="009576AF" w:rsidRDefault="009576AF" w:rsidP="009576AF">
      <w:r>
        <w:pict w14:anchorId="26065264">
          <v:rect id="_x0000_i1120" style="width:0;height:1.5pt" o:hralign="center" o:hrstd="t" o:hr="t" fillcolor="#a0a0a0" stroked="f"/>
        </w:pict>
      </w:r>
    </w:p>
    <w:p w14:paraId="799AAB32" w14:textId="77777777" w:rsidR="009576AF" w:rsidRDefault="009576AF" w:rsidP="009576AF">
      <w:pPr>
        <w:pStyle w:val="NormalWeb"/>
      </w:pPr>
      <w:r>
        <w:rPr>
          <w:rStyle w:val="Textoennegrita"/>
        </w:rPr>
        <w:t>Indicador: Automatización de Tareas</w:t>
      </w:r>
    </w:p>
    <w:p w14:paraId="3DA69580" w14:textId="77777777" w:rsidR="009576AF" w:rsidRDefault="009576AF" w:rsidP="009576AF">
      <w:pPr>
        <w:pStyle w:val="NormalWeb"/>
      </w:pPr>
      <w:r>
        <w:rPr>
          <w:rStyle w:val="Textoennegrita"/>
        </w:rPr>
        <w:t>Ítem 3.</w:t>
      </w:r>
      <w:r>
        <w:br/>
        <w:t>Las actividades administrativas del proceso de pasantías se realizan de manera automatizada, reduciendo el trabajo manual.</w:t>
      </w:r>
    </w:p>
    <w:p w14:paraId="3AC21E8D" w14:textId="77777777" w:rsidR="009576AF" w:rsidRDefault="009576AF" w:rsidP="009576AF">
      <w:pPr>
        <w:pStyle w:val="NormalWeb"/>
      </w:pPr>
      <w:r>
        <w:rPr>
          <w:rFonts w:ascii="Segoe UI Symbol" w:hAnsi="Segoe UI Symbol" w:cs="Segoe UI Symbol"/>
        </w:rPr>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441AD2E6" w14:textId="77777777" w:rsidR="009576AF" w:rsidRDefault="009576AF" w:rsidP="009576AF">
      <w:r>
        <w:pict w14:anchorId="5B939D05">
          <v:rect id="_x0000_i1121" style="width:0;height:1.5pt" o:hralign="center" o:hrstd="t" o:hr="t" fillcolor="#a0a0a0" stroked="f"/>
        </w:pict>
      </w:r>
    </w:p>
    <w:p w14:paraId="5419ACED" w14:textId="77777777" w:rsidR="009576AF" w:rsidRDefault="009576AF" w:rsidP="009576AF">
      <w:pPr>
        <w:pStyle w:val="Ttulo3"/>
      </w:pPr>
      <w:r>
        <w:t>Dimensión: Usabilidad</w:t>
      </w:r>
    </w:p>
    <w:p w14:paraId="780BE519" w14:textId="77777777" w:rsidR="009576AF" w:rsidRDefault="009576AF" w:rsidP="009576AF">
      <w:pPr>
        <w:pStyle w:val="NormalWeb"/>
      </w:pPr>
      <w:r>
        <w:rPr>
          <w:rStyle w:val="Textoennegrita"/>
        </w:rPr>
        <w:t>Indicador: Facilidad de Uso</w:t>
      </w:r>
    </w:p>
    <w:p w14:paraId="7B60EA96" w14:textId="77777777" w:rsidR="009576AF" w:rsidRDefault="009576AF" w:rsidP="009576AF">
      <w:pPr>
        <w:pStyle w:val="NormalWeb"/>
      </w:pPr>
      <w:r>
        <w:rPr>
          <w:rStyle w:val="Textoennegrita"/>
        </w:rPr>
        <w:t>Ítem 4.</w:t>
      </w:r>
      <w:r>
        <w:br/>
        <w:t>Los procedimientos actuales para gestionar las pasantías son sencillos y fáciles de ejecutar.</w:t>
      </w:r>
    </w:p>
    <w:p w14:paraId="50147C18" w14:textId="77777777" w:rsidR="009576AF" w:rsidRDefault="009576AF" w:rsidP="009576AF">
      <w:pPr>
        <w:pStyle w:val="NormalWeb"/>
      </w:pPr>
      <w:r>
        <w:rPr>
          <w:rFonts w:ascii="Segoe UI Symbol" w:hAnsi="Segoe UI Symbol" w:cs="Segoe UI Symbol"/>
        </w:rPr>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3CE98B72" w14:textId="77777777" w:rsidR="009576AF" w:rsidRDefault="009576AF" w:rsidP="009576AF">
      <w:r>
        <w:pict w14:anchorId="48FBA8B9">
          <v:rect id="_x0000_i1122" style="width:0;height:1.5pt" o:hralign="center" o:hrstd="t" o:hr="t" fillcolor="#a0a0a0" stroked="f"/>
        </w:pict>
      </w:r>
    </w:p>
    <w:p w14:paraId="66976F60" w14:textId="77777777" w:rsidR="009576AF" w:rsidRDefault="009576AF" w:rsidP="009576AF">
      <w:pPr>
        <w:pStyle w:val="NormalWeb"/>
      </w:pPr>
      <w:r>
        <w:rPr>
          <w:rStyle w:val="Textoennegrita"/>
        </w:rPr>
        <w:t>Indicador: Interfaz Amigable</w:t>
      </w:r>
    </w:p>
    <w:p w14:paraId="5A98A358" w14:textId="77777777" w:rsidR="009576AF" w:rsidRDefault="009576AF" w:rsidP="009576AF">
      <w:pPr>
        <w:pStyle w:val="NormalWeb"/>
      </w:pPr>
      <w:r>
        <w:rPr>
          <w:rStyle w:val="Textoennegrita"/>
        </w:rPr>
        <w:t>Ítem 5.</w:t>
      </w:r>
      <w:r>
        <w:br/>
        <w:t>Las herramientas utilizadas actualmente para la gestión de pasantías resultan claras y comprensibles para los usuarios.</w:t>
      </w:r>
    </w:p>
    <w:p w14:paraId="2CBF4F45" w14:textId="77777777" w:rsidR="009576AF" w:rsidRDefault="009576AF" w:rsidP="009576AF">
      <w:pPr>
        <w:pStyle w:val="NormalWeb"/>
      </w:pPr>
      <w:r>
        <w:rPr>
          <w:rFonts w:ascii="Segoe UI Symbol" w:hAnsi="Segoe UI Symbol" w:cs="Segoe UI Symbol"/>
        </w:rPr>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4250DDE9" w14:textId="77777777" w:rsidR="009576AF" w:rsidRDefault="009576AF" w:rsidP="009576AF">
      <w:r>
        <w:pict w14:anchorId="7984AE39">
          <v:rect id="_x0000_i1123" style="width:0;height:1.5pt" o:hralign="center" o:hrstd="t" o:hr="t" fillcolor="#a0a0a0" stroked="f"/>
        </w:pict>
      </w:r>
    </w:p>
    <w:p w14:paraId="335E174D" w14:textId="77777777" w:rsidR="009576AF" w:rsidRDefault="009576AF" w:rsidP="009576AF">
      <w:pPr>
        <w:pStyle w:val="Ttulo3"/>
      </w:pPr>
      <w:r>
        <w:t>Dimensión: Seguridad</w:t>
      </w:r>
    </w:p>
    <w:p w14:paraId="3BB0AEC7" w14:textId="77777777" w:rsidR="009576AF" w:rsidRDefault="009576AF" w:rsidP="009576AF">
      <w:pPr>
        <w:pStyle w:val="NormalWeb"/>
      </w:pPr>
      <w:r>
        <w:rPr>
          <w:rStyle w:val="Textoennegrita"/>
        </w:rPr>
        <w:t>Indicador: Respaldo de Información</w:t>
      </w:r>
    </w:p>
    <w:p w14:paraId="042DDEEA" w14:textId="77777777" w:rsidR="009576AF" w:rsidRDefault="009576AF" w:rsidP="009576AF">
      <w:pPr>
        <w:pStyle w:val="NormalWeb"/>
      </w:pPr>
      <w:r>
        <w:rPr>
          <w:rStyle w:val="Textoennegrita"/>
        </w:rPr>
        <w:lastRenderedPageBreak/>
        <w:t>Ítem 6.</w:t>
      </w:r>
      <w:r>
        <w:br/>
        <w:t>Existe un mecanismo confiable para el resguardo y recuperación de la información relacionada con las pasantías.</w:t>
      </w:r>
    </w:p>
    <w:p w14:paraId="6ECD6995" w14:textId="77777777" w:rsidR="009576AF" w:rsidRDefault="009576AF" w:rsidP="009576AF">
      <w:pPr>
        <w:pStyle w:val="NormalWeb"/>
      </w:pPr>
      <w:r>
        <w:rPr>
          <w:rFonts w:ascii="Segoe UI Symbol" w:hAnsi="Segoe UI Symbol" w:cs="Segoe UI Symbol"/>
        </w:rPr>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59586A45" w14:textId="77777777" w:rsidR="009576AF" w:rsidRDefault="009576AF" w:rsidP="009576AF">
      <w:r>
        <w:pict w14:anchorId="721CCBEC">
          <v:rect id="_x0000_i1124" style="width:0;height:1.5pt" o:hralign="center" o:hrstd="t" o:hr="t" fillcolor="#a0a0a0" stroked="f"/>
        </w:pict>
      </w:r>
    </w:p>
    <w:p w14:paraId="2FF1BDB2" w14:textId="77777777" w:rsidR="009576AF" w:rsidRDefault="009576AF" w:rsidP="009576AF">
      <w:pPr>
        <w:pStyle w:val="Ttulo2"/>
      </w:pPr>
      <w:r>
        <w:t>Variable: Gestión de Pasantías</w:t>
      </w:r>
    </w:p>
    <w:p w14:paraId="68072D54" w14:textId="77777777" w:rsidR="009576AF" w:rsidRDefault="009576AF" w:rsidP="009576AF">
      <w:pPr>
        <w:pStyle w:val="Ttulo3"/>
      </w:pPr>
      <w:r>
        <w:t>Dimensión: Registro</w:t>
      </w:r>
    </w:p>
    <w:p w14:paraId="7662DD48" w14:textId="77777777" w:rsidR="009576AF" w:rsidRDefault="009576AF" w:rsidP="009576AF">
      <w:pPr>
        <w:pStyle w:val="NormalWeb"/>
      </w:pPr>
      <w:r>
        <w:rPr>
          <w:rStyle w:val="Textoennegrita"/>
        </w:rPr>
        <w:t>Indicador: Recepción de Documentos</w:t>
      </w:r>
    </w:p>
    <w:p w14:paraId="49D01754" w14:textId="77777777" w:rsidR="009576AF" w:rsidRDefault="009576AF" w:rsidP="009576AF">
      <w:pPr>
        <w:pStyle w:val="NormalWeb"/>
      </w:pPr>
      <w:r>
        <w:rPr>
          <w:rStyle w:val="Textoennegrita"/>
        </w:rPr>
        <w:t>Ítem 7.</w:t>
      </w:r>
      <w:r>
        <w:br/>
        <w:t>El proceso de recepción y control de documentos de los pasantes se realiza de manera eficiente.</w:t>
      </w:r>
    </w:p>
    <w:p w14:paraId="4F1BDB3D" w14:textId="77777777" w:rsidR="009576AF" w:rsidRDefault="009576AF" w:rsidP="009576AF">
      <w:pPr>
        <w:pStyle w:val="NormalWeb"/>
      </w:pPr>
      <w:r>
        <w:rPr>
          <w:rFonts w:ascii="Segoe UI Symbol" w:hAnsi="Segoe UI Symbol" w:cs="Segoe UI Symbol"/>
        </w:rPr>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7AB6984F" w14:textId="77777777" w:rsidR="009576AF" w:rsidRDefault="009576AF" w:rsidP="009576AF">
      <w:r>
        <w:pict w14:anchorId="55C80974">
          <v:rect id="_x0000_i1125" style="width:0;height:1.5pt" o:hralign="center" o:hrstd="t" o:hr="t" fillcolor="#a0a0a0" stroked="f"/>
        </w:pict>
      </w:r>
    </w:p>
    <w:p w14:paraId="49FE1725" w14:textId="77777777" w:rsidR="009576AF" w:rsidRDefault="009576AF" w:rsidP="009576AF">
      <w:pPr>
        <w:pStyle w:val="NormalWeb"/>
      </w:pPr>
      <w:r>
        <w:rPr>
          <w:rStyle w:val="Textoennegrita"/>
        </w:rPr>
        <w:t>Indicador: Asignación de Tutores</w:t>
      </w:r>
    </w:p>
    <w:p w14:paraId="33CAB771" w14:textId="77777777" w:rsidR="009576AF" w:rsidRDefault="009576AF" w:rsidP="009576AF">
      <w:pPr>
        <w:pStyle w:val="NormalWeb"/>
      </w:pPr>
      <w:r>
        <w:rPr>
          <w:rStyle w:val="Textoennegrita"/>
        </w:rPr>
        <w:t>Ítem 8.</w:t>
      </w:r>
      <w:r>
        <w:br/>
        <w:t>La asignación de tutores académicos y empresariales se efectúa de forma organizada y oportuna.</w:t>
      </w:r>
    </w:p>
    <w:p w14:paraId="02EC2B18" w14:textId="77777777" w:rsidR="009576AF" w:rsidRDefault="009576AF" w:rsidP="009576AF">
      <w:pPr>
        <w:pStyle w:val="NormalWeb"/>
      </w:pPr>
      <w:r>
        <w:rPr>
          <w:rFonts w:ascii="Segoe UI Symbol" w:hAnsi="Segoe UI Symbol" w:cs="Segoe UI Symbol"/>
        </w:rPr>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393DDE4F" w14:textId="77777777" w:rsidR="009576AF" w:rsidRDefault="009576AF" w:rsidP="009576AF">
      <w:r>
        <w:pict w14:anchorId="761F968E">
          <v:rect id="_x0000_i1126" style="width:0;height:1.5pt" o:hralign="center" o:hrstd="t" o:hr="t" fillcolor="#a0a0a0" stroked="f"/>
        </w:pict>
      </w:r>
    </w:p>
    <w:p w14:paraId="15864516" w14:textId="77777777" w:rsidR="009576AF" w:rsidRDefault="009576AF" w:rsidP="009576AF">
      <w:pPr>
        <w:pStyle w:val="Ttulo3"/>
      </w:pPr>
      <w:r>
        <w:t>Dimensión: Control y Evaluación</w:t>
      </w:r>
    </w:p>
    <w:p w14:paraId="5B1512F0" w14:textId="77777777" w:rsidR="009576AF" w:rsidRDefault="009576AF" w:rsidP="009576AF">
      <w:pPr>
        <w:pStyle w:val="NormalWeb"/>
      </w:pPr>
      <w:r>
        <w:rPr>
          <w:rStyle w:val="Textoennegrita"/>
        </w:rPr>
        <w:t>Indicador: Recepción de Informes</w:t>
      </w:r>
    </w:p>
    <w:p w14:paraId="528478FF" w14:textId="77777777" w:rsidR="009576AF" w:rsidRDefault="009576AF" w:rsidP="009576AF">
      <w:pPr>
        <w:pStyle w:val="NormalWeb"/>
      </w:pPr>
      <w:r>
        <w:rPr>
          <w:rStyle w:val="Textoennegrita"/>
        </w:rPr>
        <w:t>Ítem 9.</w:t>
      </w:r>
      <w:r>
        <w:br/>
        <w:t>El seguimiento y recepción de informes de pasantías se realiza de forma sistemática.</w:t>
      </w:r>
    </w:p>
    <w:p w14:paraId="3F22B97C" w14:textId="77777777" w:rsidR="009576AF" w:rsidRDefault="009576AF" w:rsidP="009576AF">
      <w:pPr>
        <w:pStyle w:val="NormalWeb"/>
      </w:pPr>
      <w:r>
        <w:rPr>
          <w:rFonts w:ascii="Segoe UI Symbol" w:hAnsi="Segoe UI Symbol" w:cs="Segoe UI Symbol"/>
        </w:rPr>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3232A4A3" w14:textId="77777777" w:rsidR="009576AF" w:rsidRDefault="009576AF" w:rsidP="009576AF">
      <w:r>
        <w:pict w14:anchorId="34DFC99C">
          <v:rect id="_x0000_i1127" style="width:0;height:1.5pt" o:hralign="center" o:hrstd="t" o:hr="t" fillcolor="#a0a0a0" stroked="f"/>
        </w:pict>
      </w:r>
    </w:p>
    <w:p w14:paraId="5BE2CBD8" w14:textId="77777777" w:rsidR="009576AF" w:rsidRDefault="009576AF" w:rsidP="009576AF">
      <w:pPr>
        <w:pStyle w:val="NormalWeb"/>
      </w:pPr>
      <w:r>
        <w:rPr>
          <w:rStyle w:val="Textoennegrita"/>
        </w:rPr>
        <w:t>Indicador: Procesamiento de Calificaciones</w:t>
      </w:r>
    </w:p>
    <w:p w14:paraId="26B2F403" w14:textId="77777777" w:rsidR="009576AF" w:rsidRDefault="009576AF" w:rsidP="009576AF">
      <w:pPr>
        <w:pStyle w:val="NormalWeb"/>
      </w:pPr>
      <w:r>
        <w:rPr>
          <w:rStyle w:val="Textoennegrita"/>
        </w:rPr>
        <w:t>Ítem 10.</w:t>
      </w:r>
      <w:r>
        <w:br/>
        <w:t>El proceso de evaluación y registro de las calificaciones de pasantías es rápido y confiable.</w:t>
      </w:r>
    </w:p>
    <w:p w14:paraId="3A47E910" w14:textId="77777777" w:rsidR="009576AF" w:rsidRDefault="009576AF" w:rsidP="009576AF">
      <w:pPr>
        <w:pStyle w:val="NormalWeb"/>
      </w:pPr>
      <w:r>
        <w:rPr>
          <w:rFonts w:ascii="Segoe UI Symbol" w:hAnsi="Segoe UI Symbol" w:cs="Segoe UI Symbol"/>
        </w:rPr>
        <w:lastRenderedPageBreak/>
        <w:t>☐</w:t>
      </w:r>
      <w:r>
        <w:t xml:space="preserve">5 </w:t>
      </w:r>
      <w:r>
        <w:rPr>
          <w:rFonts w:ascii="Segoe UI Symbol" w:hAnsi="Segoe UI Symbol" w:cs="Segoe UI Symbol"/>
        </w:rPr>
        <w:t>☐</w:t>
      </w:r>
      <w:r>
        <w:t xml:space="preserve">4 </w:t>
      </w:r>
      <w:r>
        <w:rPr>
          <w:rFonts w:ascii="Segoe UI Symbol" w:hAnsi="Segoe UI Symbol" w:cs="Segoe UI Symbol"/>
        </w:rPr>
        <w:t>☐</w:t>
      </w:r>
      <w:r>
        <w:t xml:space="preserve">3 </w:t>
      </w:r>
      <w:r>
        <w:rPr>
          <w:rFonts w:ascii="Segoe UI Symbol" w:hAnsi="Segoe UI Symbol" w:cs="Segoe UI Symbol"/>
        </w:rPr>
        <w:t>☐</w:t>
      </w:r>
      <w:r>
        <w:t xml:space="preserve">2 </w:t>
      </w:r>
      <w:r>
        <w:rPr>
          <w:rFonts w:ascii="Segoe UI Symbol" w:hAnsi="Segoe UI Symbol" w:cs="Segoe UI Symbol"/>
        </w:rPr>
        <w:t>☐</w:t>
      </w:r>
      <w:r>
        <w:t>1</w:t>
      </w:r>
    </w:p>
    <w:p w14:paraId="73C4D9B6" w14:textId="77777777" w:rsidR="009576AF" w:rsidRDefault="009576AF" w:rsidP="009576AF">
      <w:r>
        <w:pict w14:anchorId="0846419D">
          <v:rect id="_x0000_i1128" style="width:0;height:1.5pt" o:hralign="center" o:hrstd="t" o:hr="t" fillcolor="#a0a0a0" stroked="f"/>
        </w:pict>
      </w:r>
    </w:p>
    <w:p w14:paraId="61E0FF38" w14:textId="77777777" w:rsidR="009576AF" w:rsidRDefault="009576AF" w:rsidP="009576AF">
      <w:pPr>
        <w:pStyle w:val="Ttulo2"/>
      </w:pPr>
      <w:r>
        <w:t>Observaciones finales (opcional)</w:t>
      </w:r>
    </w:p>
    <w:p w14:paraId="0FABFAF6" w14:textId="77777777" w:rsidR="009576AF" w:rsidRDefault="009576AF" w:rsidP="009576AF">
      <w:r>
        <w:pict w14:anchorId="0A4FD2A5">
          <v:rect id="_x0000_i1129" style="width:0;height:1.5pt" o:hralign="center" o:hrstd="t" o:hr="t" fillcolor="#a0a0a0" stroked="f"/>
        </w:pict>
      </w:r>
    </w:p>
    <w:p w14:paraId="53C76D42" w14:textId="77777777" w:rsidR="009576AF" w:rsidRDefault="009576AF" w:rsidP="009576AF">
      <w:r>
        <w:pict w14:anchorId="3350B6AB">
          <v:rect id="_x0000_i1130" style="width:0;height:1.5pt" o:hralign="center" o:hrstd="t" o:hr="t" fillcolor="#a0a0a0" stroked="f"/>
        </w:pict>
      </w:r>
    </w:p>
    <w:p w14:paraId="24B7582B" w14:textId="77777777" w:rsidR="009576AF" w:rsidRDefault="009576AF" w:rsidP="009576AF">
      <w:r>
        <w:pict w14:anchorId="3A7C96D6">
          <v:rect id="_x0000_i1131" style="width:0;height:1.5pt" o:hralign="center" o:hrstd="t" o:hr="t" fillcolor="#a0a0a0" stroked="f"/>
        </w:pict>
      </w:r>
    </w:p>
    <w:p w14:paraId="1BDD3401" w14:textId="77777777" w:rsidR="009576AF" w:rsidRPr="009576AF" w:rsidRDefault="009576AF" w:rsidP="00A161D6">
      <w:pPr>
        <w:ind w:firstLine="708"/>
        <w:jc w:val="both"/>
      </w:pPr>
    </w:p>
    <w:sectPr w:rsidR="009576AF" w:rsidRPr="009576AF" w:rsidSect="0053728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106B3C"/>
    <w:rsid w:val="001A52A1"/>
    <w:rsid w:val="00202E48"/>
    <w:rsid w:val="0021249C"/>
    <w:rsid w:val="002223A5"/>
    <w:rsid w:val="00240EE9"/>
    <w:rsid w:val="0024153D"/>
    <w:rsid w:val="002A299F"/>
    <w:rsid w:val="002D4393"/>
    <w:rsid w:val="003A4EAC"/>
    <w:rsid w:val="004E2562"/>
    <w:rsid w:val="004E45BF"/>
    <w:rsid w:val="004F0B19"/>
    <w:rsid w:val="005134D8"/>
    <w:rsid w:val="00537280"/>
    <w:rsid w:val="005505DC"/>
    <w:rsid w:val="005B6A8D"/>
    <w:rsid w:val="006B5A72"/>
    <w:rsid w:val="0072650F"/>
    <w:rsid w:val="00763BD7"/>
    <w:rsid w:val="00864AB0"/>
    <w:rsid w:val="00896681"/>
    <w:rsid w:val="008A5DC4"/>
    <w:rsid w:val="009064AF"/>
    <w:rsid w:val="009576AF"/>
    <w:rsid w:val="009B1AF0"/>
    <w:rsid w:val="00A161D6"/>
    <w:rsid w:val="00AE7B09"/>
    <w:rsid w:val="00B1047F"/>
    <w:rsid w:val="00B2508C"/>
    <w:rsid w:val="00B82603"/>
    <w:rsid w:val="00BD1178"/>
    <w:rsid w:val="00C92B9E"/>
    <w:rsid w:val="00CA5629"/>
    <w:rsid w:val="00CE427E"/>
    <w:rsid w:val="00D50A5F"/>
    <w:rsid w:val="00EB55D6"/>
    <w:rsid w:val="00ED4FC3"/>
    <w:rsid w:val="00ED52E7"/>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72650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upea.bo/jspui/handle/123456789/76?utm_source=chatgpt.com" TargetMode="External"/><Relationship Id="rId13" Type="http://schemas.openxmlformats.org/officeDocument/2006/relationships/hyperlink" Target="https://bibdigital.epn.edu.ec/handle/15000/22190"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jcaonline.org/archives/volume186/number1/33036-2024923335/" TargetMode="External"/><Relationship Id="rId12" Type="http://schemas.openxmlformats.org/officeDocument/2006/relationships/hyperlink" Target="http://opac.unellez.edu.ve/doc_num.php?explnum_id=3695" TargetMode="External"/><Relationship Id="rId17" Type="http://schemas.openxmlformats.org/officeDocument/2006/relationships/hyperlink" Target="https://www.apachefriends.org/" TargetMode="External"/><Relationship Id="rId2" Type="http://schemas.openxmlformats.org/officeDocument/2006/relationships/styles" Target="styles.xml"/><Relationship Id="rId16" Type="http://schemas.openxmlformats.org/officeDocument/2006/relationships/hyperlink" Target="https://doc.qt.io/qtforpython/"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revistaethos.uniojeda.edu.ve/index.php/RevistaEthos/article/view/81" TargetMode="External"/><Relationship Id="rId5" Type="http://schemas.openxmlformats.org/officeDocument/2006/relationships/image" Target="media/image1.jpeg"/><Relationship Id="rId15" Type="http://schemas.openxmlformats.org/officeDocument/2006/relationships/hyperlink" Target="https://www.mysql.com/" TargetMode="External"/><Relationship Id="rId10" Type="http://schemas.openxmlformats.org/officeDocument/2006/relationships/hyperlink" Target="https://ciencialatina.org/index.php/cienciala/article/view/20093"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repositorio.upea.bo/jspui/handle/123456789/76" TargetMode="External"/><Relationship Id="rId14" Type="http://schemas.openxmlformats.org/officeDocument/2006/relationships/hyperlink" Target="https://www.sqlalchemy.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480</TotalTime>
  <Pages>29</Pages>
  <Words>9104</Words>
  <Characters>50076</Characters>
  <Application>Microsoft Office Word</Application>
  <DocSecurity>0</DocSecurity>
  <Lines>417</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Alexander Jose Rodriguez Martinez</cp:lastModifiedBy>
  <cp:revision>17</cp:revision>
  <dcterms:created xsi:type="dcterms:W3CDTF">2026-01-21T14:12:00Z</dcterms:created>
  <dcterms:modified xsi:type="dcterms:W3CDTF">2026-01-27T04:08:00Z</dcterms:modified>
</cp:coreProperties>
</file>