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5612" w14:textId="62A52641" w:rsidR="00B0351C" w:rsidRDefault="00802E21" w:rsidP="00802E21">
      <w:pPr>
        <w:spacing w:line="240" w:lineRule="auto"/>
      </w:pPr>
      <w:r>
        <w:t>What is the optimal pH for salivary amylase activity and how does it compare with the pH at which the enzyme is normally found?</w:t>
      </w:r>
    </w:p>
    <w:p w14:paraId="74B9834F" w14:textId="617C40F3" w:rsidR="00802E21" w:rsidRDefault="00342010" w:rsidP="00802E21">
      <w:pPr>
        <w:spacing w:line="240" w:lineRule="auto"/>
      </w:pPr>
      <w:r>
        <w:t>Salivary amylase is usually found in an environment with a pH of 6.2 to 7.6, which is similar to the optimal pH of 6 we found in the experiment.</w:t>
      </w:r>
    </w:p>
    <w:p w14:paraId="76D49BB7" w14:textId="5566BBD5" w:rsidR="00342010" w:rsidRDefault="00342010" w:rsidP="00802E21">
      <w:pPr>
        <w:spacing w:line="240" w:lineRule="auto"/>
      </w:pPr>
    </w:p>
    <w:p w14:paraId="6140BA10" w14:textId="2CAA15CE" w:rsidR="00342010" w:rsidRDefault="00342010" w:rsidP="00802E21">
      <w:pPr>
        <w:spacing w:line="240" w:lineRule="auto"/>
      </w:pPr>
      <w:r>
        <w:t>The pH inside most animal’s stomachs is usually between 3 and 4. How much dietary starch is likely to be converted to maltose in the stomach relative to the mouth and esophagus?</w:t>
      </w:r>
    </w:p>
    <w:p w14:paraId="58D1E308" w14:textId="0DB5D95C" w:rsidR="00342010" w:rsidRDefault="00342010" w:rsidP="00802E21">
      <w:pPr>
        <w:spacing w:line="240" w:lineRule="auto"/>
      </w:pPr>
      <w:r>
        <w:t>Very little is likely to be converted in that environment relative to the mouth and esophagus.</w:t>
      </w:r>
    </w:p>
    <w:p w14:paraId="146058F2" w14:textId="4F40EA12" w:rsidR="00342010" w:rsidRDefault="00342010" w:rsidP="00802E21">
      <w:pPr>
        <w:spacing w:line="240" w:lineRule="auto"/>
      </w:pPr>
    </w:p>
    <w:p w14:paraId="08608A30" w14:textId="66362C63" w:rsidR="00342010" w:rsidRDefault="00342010" w:rsidP="00802E21">
      <w:pPr>
        <w:spacing w:line="240" w:lineRule="auto"/>
      </w:pPr>
      <w:r>
        <w:t>What is the optimal temperature for salivary amylase activity and how does it compare with the temperature at which the enzyme normally acts?</w:t>
      </w:r>
    </w:p>
    <w:p w14:paraId="4751BFE2" w14:textId="03E27435" w:rsidR="00342010" w:rsidRDefault="00AB5742" w:rsidP="00802E21">
      <w:pPr>
        <w:spacing w:line="240" w:lineRule="auto"/>
      </w:pPr>
      <w:r>
        <w:t>The optimal temperature was 45˚C which is higher than the 37˚C it is normally in.</w:t>
      </w:r>
    </w:p>
    <w:p w14:paraId="2190CC07" w14:textId="4AEFF9EA" w:rsidR="00AB5742" w:rsidRDefault="00AB5742" w:rsidP="00802E21">
      <w:pPr>
        <w:spacing w:line="240" w:lineRule="auto"/>
      </w:pPr>
    </w:p>
    <w:p w14:paraId="735369E2" w14:textId="04EFC056" w:rsidR="00AB5742" w:rsidRDefault="00AB5742" w:rsidP="00802E21">
      <w:pPr>
        <w:spacing w:line="240" w:lineRule="auto"/>
      </w:pPr>
      <w:r>
        <w:t>What variables other than temperature and pH might alter the activity of salivary amylase?</w:t>
      </w:r>
    </w:p>
    <w:p w14:paraId="7CB2499A" w14:textId="1FDC3EBF" w:rsidR="00AB5742" w:rsidRDefault="00AB5742" w:rsidP="00802E21">
      <w:pPr>
        <w:spacing w:line="240" w:lineRule="auto"/>
      </w:pPr>
      <w:r>
        <w:t>Concentration might alter the activity of salivary amylase because if there is a low concentration of substrate, there is a lower chance of the enzyme interacting with it.</w:t>
      </w:r>
    </w:p>
    <w:p w14:paraId="5F5FF4E2" w14:textId="7F427796" w:rsidR="00AB5742" w:rsidRDefault="00AB5742" w:rsidP="00802E21">
      <w:pPr>
        <w:spacing w:line="240" w:lineRule="auto"/>
      </w:pPr>
    </w:p>
    <w:p w14:paraId="33F2AE81" w14:textId="4239E3EE" w:rsidR="00AB5742" w:rsidRDefault="00AB5742" w:rsidP="00802E21">
      <w:pPr>
        <w:spacing w:line="240" w:lineRule="auto"/>
      </w:pPr>
      <w:r>
        <w:t>How different were the hydrogen ion concentration of the buffers you used?</w:t>
      </w:r>
    </w:p>
    <w:tbl>
      <w:tblP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115"/>
      </w:tblGrid>
      <w:tr w:rsidR="00AB5742" w:rsidRPr="00AB5742" w14:paraId="495DB4A6" w14:textId="77777777" w:rsidTr="00AB5742">
        <w:trPr>
          <w:trHeight w:val="380"/>
        </w:trPr>
        <w:tc>
          <w:tcPr>
            <w:tcW w:w="1300" w:type="dxa"/>
            <w:shd w:val="clear" w:color="auto" w:fill="auto"/>
            <w:noWrap/>
            <w:vAlign w:val="bottom"/>
            <w:hideMark/>
          </w:tcPr>
          <w:p w14:paraId="75D2B0CB"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pH</w:t>
            </w:r>
          </w:p>
        </w:tc>
        <w:tc>
          <w:tcPr>
            <w:tcW w:w="2115" w:type="dxa"/>
            <w:shd w:val="clear" w:color="auto" w:fill="auto"/>
            <w:noWrap/>
            <w:vAlign w:val="bottom"/>
            <w:hideMark/>
          </w:tcPr>
          <w:p w14:paraId="2ED55655"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[H</w:t>
            </w:r>
            <w:r w:rsidRPr="00AB5742">
              <w:rPr>
                <w:rFonts w:ascii="Calibri (Body)" w:eastAsia="Times New Roman" w:hAnsi="Calibri (Body)" w:cs="Calibri"/>
                <w:color w:val="000000"/>
                <w:vertAlign w:val="superscript"/>
              </w:rPr>
              <w:t>+</w:t>
            </w:r>
            <w:r w:rsidRPr="00AB5742">
              <w:rPr>
                <w:rFonts w:ascii="Calibri" w:eastAsia="Times New Roman" w:hAnsi="Calibri" w:cs="Calibri"/>
                <w:color w:val="000000"/>
              </w:rPr>
              <w:t>] concentration</w:t>
            </w:r>
          </w:p>
        </w:tc>
      </w:tr>
      <w:tr w:rsidR="00AB5742" w:rsidRPr="00AB5742" w14:paraId="03440C6A" w14:textId="77777777" w:rsidTr="00AB5742">
        <w:trPr>
          <w:trHeight w:val="380"/>
        </w:trPr>
        <w:tc>
          <w:tcPr>
            <w:tcW w:w="1300" w:type="dxa"/>
            <w:shd w:val="clear" w:color="auto" w:fill="auto"/>
            <w:noWrap/>
            <w:vAlign w:val="bottom"/>
            <w:hideMark/>
          </w:tcPr>
          <w:p w14:paraId="2AE81FDE"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4</w:t>
            </w:r>
          </w:p>
        </w:tc>
        <w:tc>
          <w:tcPr>
            <w:tcW w:w="2115" w:type="dxa"/>
            <w:shd w:val="clear" w:color="auto" w:fill="auto"/>
            <w:noWrap/>
            <w:vAlign w:val="bottom"/>
            <w:hideMark/>
          </w:tcPr>
          <w:p w14:paraId="261B6024"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10</w:t>
            </w:r>
            <w:r w:rsidRPr="00AB5742">
              <w:rPr>
                <w:rFonts w:ascii="Calibri (Body)" w:eastAsia="Times New Roman" w:hAnsi="Calibri (Body)" w:cs="Calibri"/>
                <w:color w:val="000000"/>
                <w:vertAlign w:val="superscript"/>
              </w:rPr>
              <w:t>-4</w:t>
            </w:r>
          </w:p>
        </w:tc>
      </w:tr>
      <w:tr w:rsidR="00AB5742" w:rsidRPr="00AB5742" w14:paraId="6FB9231B" w14:textId="77777777" w:rsidTr="00AB5742">
        <w:trPr>
          <w:trHeight w:val="380"/>
        </w:trPr>
        <w:tc>
          <w:tcPr>
            <w:tcW w:w="1300" w:type="dxa"/>
            <w:shd w:val="clear" w:color="auto" w:fill="auto"/>
            <w:noWrap/>
            <w:vAlign w:val="bottom"/>
            <w:hideMark/>
          </w:tcPr>
          <w:p w14:paraId="649CEEFC"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5</w:t>
            </w:r>
          </w:p>
        </w:tc>
        <w:tc>
          <w:tcPr>
            <w:tcW w:w="2115" w:type="dxa"/>
            <w:shd w:val="clear" w:color="auto" w:fill="auto"/>
            <w:noWrap/>
            <w:vAlign w:val="bottom"/>
            <w:hideMark/>
          </w:tcPr>
          <w:p w14:paraId="73892764"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10</w:t>
            </w:r>
            <w:r w:rsidRPr="00AB5742">
              <w:rPr>
                <w:rFonts w:ascii="Calibri (Body)" w:eastAsia="Times New Roman" w:hAnsi="Calibri (Body)" w:cs="Calibri"/>
                <w:color w:val="000000"/>
                <w:vertAlign w:val="superscript"/>
              </w:rPr>
              <w:t>-5</w:t>
            </w:r>
          </w:p>
        </w:tc>
      </w:tr>
      <w:tr w:rsidR="00AB5742" w:rsidRPr="00AB5742" w14:paraId="5E31A52A" w14:textId="77777777" w:rsidTr="00AB5742">
        <w:trPr>
          <w:trHeight w:val="380"/>
        </w:trPr>
        <w:tc>
          <w:tcPr>
            <w:tcW w:w="1300" w:type="dxa"/>
            <w:shd w:val="clear" w:color="auto" w:fill="auto"/>
            <w:noWrap/>
            <w:vAlign w:val="bottom"/>
            <w:hideMark/>
          </w:tcPr>
          <w:p w14:paraId="2C84C5B6"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6</w:t>
            </w:r>
          </w:p>
        </w:tc>
        <w:tc>
          <w:tcPr>
            <w:tcW w:w="2115" w:type="dxa"/>
            <w:shd w:val="clear" w:color="auto" w:fill="auto"/>
            <w:noWrap/>
            <w:vAlign w:val="bottom"/>
            <w:hideMark/>
          </w:tcPr>
          <w:p w14:paraId="7CA1972D"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10</w:t>
            </w:r>
            <w:r w:rsidRPr="00AB5742">
              <w:rPr>
                <w:rFonts w:ascii="Calibri (Body)" w:eastAsia="Times New Roman" w:hAnsi="Calibri (Body)" w:cs="Calibri"/>
                <w:color w:val="000000"/>
                <w:vertAlign w:val="superscript"/>
              </w:rPr>
              <w:t>-6</w:t>
            </w:r>
          </w:p>
        </w:tc>
      </w:tr>
      <w:tr w:rsidR="00AB5742" w:rsidRPr="00AB5742" w14:paraId="7413C690" w14:textId="77777777" w:rsidTr="00AB5742">
        <w:trPr>
          <w:trHeight w:val="380"/>
        </w:trPr>
        <w:tc>
          <w:tcPr>
            <w:tcW w:w="1300" w:type="dxa"/>
            <w:shd w:val="clear" w:color="auto" w:fill="auto"/>
            <w:noWrap/>
            <w:vAlign w:val="bottom"/>
            <w:hideMark/>
          </w:tcPr>
          <w:p w14:paraId="319A1400"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7</w:t>
            </w:r>
          </w:p>
        </w:tc>
        <w:tc>
          <w:tcPr>
            <w:tcW w:w="2115" w:type="dxa"/>
            <w:shd w:val="clear" w:color="auto" w:fill="auto"/>
            <w:noWrap/>
            <w:vAlign w:val="bottom"/>
            <w:hideMark/>
          </w:tcPr>
          <w:p w14:paraId="7EFE125F"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10</w:t>
            </w:r>
            <w:r w:rsidRPr="00AB5742">
              <w:rPr>
                <w:rFonts w:ascii="Calibri (Body)" w:eastAsia="Times New Roman" w:hAnsi="Calibri (Body)" w:cs="Calibri"/>
                <w:color w:val="000000"/>
                <w:vertAlign w:val="superscript"/>
              </w:rPr>
              <w:t>-7</w:t>
            </w:r>
          </w:p>
        </w:tc>
      </w:tr>
      <w:tr w:rsidR="00AB5742" w:rsidRPr="00AB5742" w14:paraId="5254BE88" w14:textId="77777777" w:rsidTr="00AB5742">
        <w:trPr>
          <w:trHeight w:val="380"/>
        </w:trPr>
        <w:tc>
          <w:tcPr>
            <w:tcW w:w="1300" w:type="dxa"/>
            <w:shd w:val="clear" w:color="auto" w:fill="auto"/>
            <w:noWrap/>
            <w:vAlign w:val="bottom"/>
            <w:hideMark/>
          </w:tcPr>
          <w:p w14:paraId="35B56C7D"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9</w:t>
            </w:r>
          </w:p>
        </w:tc>
        <w:tc>
          <w:tcPr>
            <w:tcW w:w="2115" w:type="dxa"/>
            <w:shd w:val="clear" w:color="auto" w:fill="auto"/>
            <w:noWrap/>
            <w:vAlign w:val="bottom"/>
            <w:hideMark/>
          </w:tcPr>
          <w:p w14:paraId="0C0FB9BA" w14:textId="77777777" w:rsidR="00AB5742" w:rsidRPr="00AB5742" w:rsidRDefault="00AB5742" w:rsidP="00AB5742">
            <w:pPr>
              <w:spacing w:line="240" w:lineRule="auto"/>
              <w:jc w:val="center"/>
              <w:rPr>
                <w:rFonts w:ascii="Calibri" w:eastAsia="Times New Roman" w:hAnsi="Calibri" w:cs="Calibri"/>
                <w:color w:val="000000"/>
              </w:rPr>
            </w:pPr>
            <w:r w:rsidRPr="00AB5742">
              <w:rPr>
                <w:rFonts w:ascii="Calibri" w:eastAsia="Times New Roman" w:hAnsi="Calibri" w:cs="Calibri"/>
                <w:color w:val="000000"/>
              </w:rPr>
              <w:t>10</w:t>
            </w:r>
            <w:r w:rsidRPr="00AB5742">
              <w:rPr>
                <w:rFonts w:ascii="Calibri (Body)" w:eastAsia="Times New Roman" w:hAnsi="Calibri (Body)" w:cs="Calibri"/>
                <w:color w:val="000000"/>
                <w:vertAlign w:val="superscript"/>
              </w:rPr>
              <w:t>-9</w:t>
            </w:r>
          </w:p>
        </w:tc>
      </w:tr>
    </w:tbl>
    <w:p w14:paraId="41E9F1F0" w14:textId="52D43E2B" w:rsidR="00AB5742" w:rsidRDefault="00D30181" w:rsidP="00802E21">
      <w:pPr>
        <w:spacing w:line="240" w:lineRule="auto"/>
      </w:pPr>
      <w:r>
        <w:t>As pH went down, the concentration of hydrogen ions went up by factors of 10. With the difference of concentration of hydrogen ion increasing 100-fold between the pH of 9 and 7.</w:t>
      </w:r>
    </w:p>
    <w:p w14:paraId="05C4BEAC" w14:textId="67D37997" w:rsidR="00D30181" w:rsidRDefault="00D30181" w:rsidP="00802E21">
      <w:pPr>
        <w:spacing w:line="240" w:lineRule="auto"/>
      </w:pPr>
    </w:p>
    <w:p w14:paraId="36EC7D08" w14:textId="3F7C2561" w:rsidR="00D30181" w:rsidRDefault="00D30181" w:rsidP="00802E21">
      <w:pPr>
        <w:spacing w:line="240" w:lineRule="auto"/>
      </w:pPr>
      <w:r>
        <w:t>Which of the four compounds you tested gave living yeast cells the most energy during the course of your experiment and why?</w:t>
      </w:r>
    </w:p>
    <w:p w14:paraId="18B2DD39" w14:textId="3DE565DD" w:rsidR="00D30181" w:rsidRDefault="00D30181" w:rsidP="00802E21">
      <w:pPr>
        <w:spacing w:line="240" w:lineRule="auto"/>
      </w:pPr>
      <w:r>
        <w:t>Active yeast with glucose. It is likely because boiling yeast would kill the yeast and because glucose is the easiest sugar for yeast to consume.</w:t>
      </w:r>
    </w:p>
    <w:p w14:paraId="2481AA2D" w14:textId="1D6A407D" w:rsidR="00D30181" w:rsidRDefault="00D30181" w:rsidP="00802E21">
      <w:pPr>
        <w:spacing w:line="240" w:lineRule="auto"/>
      </w:pPr>
    </w:p>
    <w:p w14:paraId="1038C179" w14:textId="4A9F7BC7" w:rsidR="00D30181" w:rsidRDefault="00D30181" w:rsidP="00802E21">
      <w:pPr>
        <w:spacing w:line="240" w:lineRule="auto"/>
      </w:pPr>
      <w:r>
        <w:t>How confident are you in the results of your experiments and what factors may have led to errors</w:t>
      </w:r>
      <w:r w:rsidR="009A506F">
        <w:t>?</w:t>
      </w:r>
    </w:p>
    <w:p w14:paraId="635C621A" w14:textId="2770A2A3" w:rsidR="009A506F" w:rsidRDefault="009A506F" w:rsidP="00802E21">
      <w:pPr>
        <w:spacing w:line="240" w:lineRule="auto"/>
      </w:pPr>
      <w:r>
        <w:t>The only result I am not confident in is the pH test because while adding in the amylase I could not tell the difference between adding a drop and a bubble forming. A factor that may have led to error in all of them is timekeeping because we were unable to perform all the tasks instantaneously potentially resulting in slight errors in our results.</w:t>
      </w:r>
    </w:p>
    <w:p w14:paraId="271C148B" w14:textId="7B4CDD5A" w:rsidR="00CE27A2" w:rsidRDefault="00CE27A2" w:rsidP="00802E21">
      <w:pPr>
        <w:spacing w:line="240" w:lineRule="auto"/>
      </w:pPr>
    </w:p>
    <w:p w14:paraId="4ED4C320" w14:textId="3190E5CA" w:rsidR="00CE27A2" w:rsidRDefault="00CE27A2" w:rsidP="00802E21">
      <w:pPr>
        <w:spacing w:line="240" w:lineRule="auto"/>
      </w:pPr>
      <w:r>
        <w:rPr>
          <w:noProof/>
        </w:rPr>
        <w:lastRenderedPageBreak/>
        <w:drawing>
          <wp:inline distT="0" distB="0" distL="0" distR="0" wp14:anchorId="5AB20B0B" wp14:editId="34FBF4EA">
            <wp:extent cx="4391378" cy="2698044"/>
            <wp:effectExtent l="0" t="0" r="15875" b="7620"/>
            <wp:docPr id="1" name="Chart 1">
              <a:extLst xmlns:a="http://schemas.openxmlformats.org/drawingml/2006/main">
                <a:ext uri="{FF2B5EF4-FFF2-40B4-BE49-F238E27FC236}">
                  <a16:creationId xmlns:a16="http://schemas.microsoft.com/office/drawing/2014/main" id="{45BE8B44-E7D3-2D45-885B-95322A2C0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64E5101D" wp14:editId="5A83D0B2">
            <wp:extent cx="4391378" cy="2528429"/>
            <wp:effectExtent l="0" t="0" r="15875" b="12065"/>
            <wp:docPr id="2" name="Chart 2">
              <a:extLst xmlns:a="http://schemas.openxmlformats.org/drawingml/2006/main">
                <a:ext uri="{FF2B5EF4-FFF2-40B4-BE49-F238E27FC236}">
                  <a16:creationId xmlns:a16="http://schemas.microsoft.com/office/drawing/2014/main" id="{ED941E0D-BED3-D049-9B2E-D5FE2D388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r>
        <w:rPr>
          <w:noProof/>
        </w:rPr>
        <w:drawing>
          <wp:inline distT="0" distB="0" distL="0" distR="0" wp14:anchorId="1ECC3327" wp14:editId="0289C918">
            <wp:extent cx="4391378" cy="2596374"/>
            <wp:effectExtent l="0" t="0" r="15875" b="7620"/>
            <wp:docPr id="3" name="Chart 3">
              <a:extLst xmlns:a="http://schemas.openxmlformats.org/drawingml/2006/main">
                <a:ext uri="{FF2B5EF4-FFF2-40B4-BE49-F238E27FC236}">
                  <a16:creationId xmlns:a16="http://schemas.microsoft.com/office/drawing/2014/main" id="{43E7A095-66FD-6D40-9FA7-5DFB6B14ED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CE27A2"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21"/>
    <w:rsid w:val="001F45DC"/>
    <w:rsid w:val="00342010"/>
    <w:rsid w:val="00802E21"/>
    <w:rsid w:val="00871452"/>
    <w:rsid w:val="009A506F"/>
    <w:rsid w:val="009F36A3"/>
    <w:rsid w:val="00AB5742"/>
    <w:rsid w:val="00BF0EAC"/>
    <w:rsid w:val="00CE27A2"/>
    <w:rsid w:val="00D3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86BEF"/>
  <w14:defaultImageDpi w14:val="32767"/>
  <w15:chartTrackingRefBased/>
  <w15:docId w15:val="{1E285CBB-CFBA-C345-8ADA-8B264D8E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yeoh/Desktop/Biology%20lab%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yeoh/Desktop/Biology%20lab%2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yeoh/Desktop/Biology%20lab%20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vs Time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4</c:v>
                </c:pt>
                <c:pt idx="1">
                  <c:v>5</c:v>
                </c:pt>
                <c:pt idx="2">
                  <c:v>6</c:v>
                </c:pt>
                <c:pt idx="3">
                  <c:v>7</c:v>
                </c:pt>
                <c:pt idx="4">
                  <c:v>9</c:v>
                </c:pt>
              </c:numCache>
            </c:numRef>
          </c:xVal>
          <c:yVal>
            <c:numRef>
              <c:f>Sheet1!$B$2:$B$6</c:f>
              <c:numCache>
                <c:formatCode>General</c:formatCode>
                <c:ptCount val="5"/>
                <c:pt idx="0">
                  <c:v>210</c:v>
                </c:pt>
                <c:pt idx="1">
                  <c:v>150</c:v>
                </c:pt>
                <c:pt idx="2">
                  <c:v>150</c:v>
                </c:pt>
              </c:numCache>
            </c:numRef>
          </c:yVal>
          <c:smooth val="0"/>
          <c:extLst>
            <c:ext xmlns:c16="http://schemas.microsoft.com/office/drawing/2014/chart" uri="{C3380CC4-5D6E-409C-BE32-E72D297353CC}">
              <c16:uniqueId val="{00000001-05BB-8342-A43F-5D095C435B47}"/>
            </c:ext>
          </c:extLst>
        </c:ser>
        <c:dLbls>
          <c:showLegendKey val="0"/>
          <c:showVal val="0"/>
          <c:showCatName val="0"/>
          <c:showSerName val="0"/>
          <c:showPercent val="0"/>
          <c:showBubbleSize val="0"/>
        </c:dLbls>
        <c:axId val="289176960"/>
        <c:axId val="291652176"/>
      </c:scatterChart>
      <c:valAx>
        <c:axId val="289176960"/>
        <c:scaling>
          <c:orientation val="minMax"/>
          <c:max val="6"/>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652176"/>
        <c:crosses val="autoZero"/>
        <c:crossBetween val="midCat"/>
      </c:valAx>
      <c:valAx>
        <c:axId val="291652176"/>
        <c:scaling>
          <c:orientation val="minMax"/>
          <c:max val="210"/>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769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Reaction</a:t>
            </a:r>
            <a:r>
              <a:rPr lang="en-US" baseline="0"/>
              <a:t> Temperature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c:f>
              <c:strCache>
                <c:ptCount val="1"/>
                <c:pt idx="0">
                  <c:v>Time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Sheet1!$G$2:$G$5</c:f>
              <c:numCache>
                <c:formatCode>General</c:formatCode>
                <c:ptCount val="4"/>
                <c:pt idx="0">
                  <c:v>0</c:v>
                </c:pt>
                <c:pt idx="1">
                  <c:v>22</c:v>
                </c:pt>
                <c:pt idx="2">
                  <c:v>37</c:v>
                </c:pt>
                <c:pt idx="3">
                  <c:v>45</c:v>
                </c:pt>
              </c:numCache>
            </c:numRef>
          </c:xVal>
          <c:yVal>
            <c:numRef>
              <c:f>Sheet1!$H$2:$H$5</c:f>
              <c:numCache>
                <c:formatCode>General</c:formatCode>
                <c:ptCount val="4"/>
                <c:pt idx="0">
                  <c:v>240</c:v>
                </c:pt>
                <c:pt idx="1">
                  <c:v>210</c:v>
                </c:pt>
                <c:pt idx="2">
                  <c:v>180</c:v>
                </c:pt>
                <c:pt idx="3">
                  <c:v>150</c:v>
                </c:pt>
              </c:numCache>
            </c:numRef>
          </c:yVal>
          <c:smooth val="0"/>
          <c:extLst>
            <c:ext xmlns:c16="http://schemas.microsoft.com/office/drawing/2014/chart" uri="{C3380CC4-5D6E-409C-BE32-E72D297353CC}">
              <c16:uniqueId val="{00000001-127C-DE4C-9CF8-0868E0E29270}"/>
            </c:ext>
          </c:extLst>
        </c:ser>
        <c:dLbls>
          <c:showLegendKey val="0"/>
          <c:showVal val="0"/>
          <c:showCatName val="0"/>
          <c:showSerName val="0"/>
          <c:showPercent val="0"/>
          <c:showBubbleSize val="0"/>
        </c:dLbls>
        <c:axId val="288691520"/>
        <c:axId val="289291216"/>
      </c:scatterChart>
      <c:valAx>
        <c:axId val="288691520"/>
        <c:scaling>
          <c:orientation val="minMax"/>
          <c:max val="4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291216"/>
        <c:crosses val="autoZero"/>
        <c:crossBetween val="midCat"/>
      </c:valAx>
      <c:valAx>
        <c:axId val="289291216"/>
        <c:scaling>
          <c:orientation val="minMax"/>
          <c:max val="240"/>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691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Gas</a:t>
            </a:r>
            <a:r>
              <a:rPr lang="en-US" baseline="0"/>
              <a:t> Column Height Over Time of Various Yeast and Sugar Combinations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Sheet1!$N$3</c:f>
              <c:strCache>
                <c:ptCount val="1"/>
                <c:pt idx="0">
                  <c:v>boiled yeast, glucose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Sheet1!$O$2:$U$2</c:f>
              <c:numCache>
                <c:formatCode>General</c:formatCode>
                <c:ptCount val="7"/>
                <c:pt idx="0">
                  <c:v>0</c:v>
                </c:pt>
                <c:pt idx="1">
                  <c:v>10</c:v>
                </c:pt>
                <c:pt idx="2">
                  <c:v>20</c:v>
                </c:pt>
                <c:pt idx="3">
                  <c:v>30</c:v>
                </c:pt>
                <c:pt idx="4">
                  <c:v>40</c:v>
                </c:pt>
                <c:pt idx="5">
                  <c:v>50</c:v>
                </c:pt>
                <c:pt idx="6">
                  <c:v>60</c:v>
                </c:pt>
              </c:numCache>
            </c:numRef>
          </c:xVal>
          <c:yVal>
            <c:numRef>
              <c:f>Sheet1!$O$3:$U$3</c:f>
              <c:numCache>
                <c:formatCode>General</c:formatCode>
                <c:ptCount val="7"/>
                <c:pt idx="0">
                  <c:v>0</c:v>
                </c:pt>
                <c:pt idx="1">
                  <c:v>0</c:v>
                </c:pt>
                <c:pt idx="2">
                  <c:v>0</c:v>
                </c:pt>
                <c:pt idx="3">
                  <c:v>0</c:v>
                </c:pt>
                <c:pt idx="4">
                  <c:v>0</c:v>
                </c:pt>
                <c:pt idx="5">
                  <c:v>0</c:v>
                </c:pt>
                <c:pt idx="6">
                  <c:v>0</c:v>
                </c:pt>
              </c:numCache>
            </c:numRef>
          </c:yVal>
          <c:smooth val="0"/>
          <c:extLst>
            <c:ext xmlns:c16="http://schemas.microsoft.com/office/drawing/2014/chart" uri="{C3380CC4-5D6E-409C-BE32-E72D297353CC}">
              <c16:uniqueId val="{00000000-CBAB-CC49-BD14-D358DF0571FF}"/>
            </c:ext>
          </c:extLst>
        </c:ser>
        <c:ser>
          <c:idx val="1"/>
          <c:order val="1"/>
          <c:tx>
            <c:strRef>
              <c:f>Sheet1!$N$4</c:f>
              <c:strCache>
                <c:ptCount val="1"/>
                <c:pt idx="0">
                  <c:v>active yeast, glucose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Sheet1!$O$2:$U$2</c:f>
              <c:numCache>
                <c:formatCode>General</c:formatCode>
                <c:ptCount val="7"/>
                <c:pt idx="0">
                  <c:v>0</c:v>
                </c:pt>
                <c:pt idx="1">
                  <c:v>10</c:v>
                </c:pt>
                <c:pt idx="2">
                  <c:v>20</c:v>
                </c:pt>
                <c:pt idx="3">
                  <c:v>30</c:v>
                </c:pt>
                <c:pt idx="4">
                  <c:v>40</c:v>
                </c:pt>
                <c:pt idx="5">
                  <c:v>50</c:v>
                </c:pt>
                <c:pt idx="6">
                  <c:v>60</c:v>
                </c:pt>
              </c:numCache>
            </c:numRef>
          </c:xVal>
          <c:yVal>
            <c:numRef>
              <c:f>Sheet1!$O$4:$U$4</c:f>
              <c:numCache>
                <c:formatCode>General</c:formatCode>
                <c:ptCount val="7"/>
                <c:pt idx="0">
                  <c:v>0</c:v>
                </c:pt>
                <c:pt idx="1">
                  <c:v>0.5</c:v>
                </c:pt>
                <c:pt idx="2">
                  <c:v>0.5</c:v>
                </c:pt>
                <c:pt idx="3">
                  <c:v>1</c:v>
                </c:pt>
                <c:pt idx="4">
                  <c:v>1.5</c:v>
                </c:pt>
                <c:pt idx="5">
                  <c:v>1.8</c:v>
                </c:pt>
                <c:pt idx="6">
                  <c:v>2.5</c:v>
                </c:pt>
              </c:numCache>
            </c:numRef>
          </c:yVal>
          <c:smooth val="0"/>
          <c:extLst>
            <c:ext xmlns:c16="http://schemas.microsoft.com/office/drawing/2014/chart" uri="{C3380CC4-5D6E-409C-BE32-E72D297353CC}">
              <c16:uniqueId val="{00000001-CBAB-CC49-BD14-D358DF0571FF}"/>
            </c:ext>
          </c:extLst>
        </c:ser>
        <c:ser>
          <c:idx val="2"/>
          <c:order val="2"/>
          <c:tx>
            <c:strRef>
              <c:f>Sheet1!$N$5</c:f>
              <c:strCache>
                <c:ptCount val="1"/>
                <c:pt idx="0">
                  <c:v>active yeast, galactose</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Sheet1!$O$2:$U$2</c:f>
              <c:numCache>
                <c:formatCode>General</c:formatCode>
                <c:ptCount val="7"/>
                <c:pt idx="0">
                  <c:v>0</c:v>
                </c:pt>
                <c:pt idx="1">
                  <c:v>10</c:v>
                </c:pt>
                <c:pt idx="2">
                  <c:v>20</c:v>
                </c:pt>
                <c:pt idx="3">
                  <c:v>30</c:v>
                </c:pt>
                <c:pt idx="4">
                  <c:v>40</c:v>
                </c:pt>
                <c:pt idx="5">
                  <c:v>50</c:v>
                </c:pt>
                <c:pt idx="6">
                  <c:v>60</c:v>
                </c:pt>
              </c:numCache>
            </c:numRef>
          </c:xVal>
          <c:yVal>
            <c:numRef>
              <c:f>Sheet1!$O$5:$U$5</c:f>
              <c:numCache>
                <c:formatCode>General</c:formatCode>
                <c:ptCount val="7"/>
                <c:pt idx="0">
                  <c:v>0</c:v>
                </c:pt>
                <c:pt idx="1">
                  <c:v>0.2</c:v>
                </c:pt>
                <c:pt idx="2">
                  <c:v>0.2</c:v>
                </c:pt>
                <c:pt idx="3">
                  <c:v>0</c:v>
                </c:pt>
                <c:pt idx="4">
                  <c:v>0</c:v>
                </c:pt>
                <c:pt idx="5">
                  <c:v>0</c:v>
                </c:pt>
                <c:pt idx="6">
                  <c:v>0</c:v>
                </c:pt>
              </c:numCache>
            </c:numRef>
          </c:yVal>
          <c:smooth val="0"/>
          <c:extLst>
            <c:ext xmlns:c16="http://schemas.microsoft.com/office/drawing/2014/chart" uri="{C3380CC4-5D6E-409C-BE32-E72D297353CC}">
              <c16:uniqueId val="{00000002-CBAB-CC49-BD14-D358DF0571FF}"/>
            </c:ext>
          </c:extLst>
        </c:ser>
        <c:ser>
          <c:idx val="3"/>
          <c:order val="3"/>
          <c:tx>
            <c:strRef>
              <c:f>Sheet1!$N$6</c:f>
              <c:strCache>
                <c:ptCount val="1"/>
                <c:pt idx="0">
                  <c:v>active yeast, sucrose</c:v>
                </c:pt>
              </c:strCache>
            </c:strRef>
          </c:tx>
          <c:spPr>
            <a:ln w="19050" cap="rnd">
              <a:noFill/>
              <a:round/>
            </a:ln>
            <a:effectLst/>
          </c:spPr>
          <c:marker>
            <c:symbol val="circle"/>
            <c:size val="5"/>
            <c:spPr>
              <a:solidFill>
                <a:schemeClr val="accent4"/>
              </a:solidFill>
              <a:ln w="9525">
                <a:solidFill>
                  <a:schemeClr val="accent4"/>
                </a:solidFill>
              </a:ln>
              <a:effectLst/>
            </c:spPr>
          </c:marker>
          <c:xVal>
            <c:numRef>
              <c:f>Sheet1!$O$2:$U$2</c:f>
              <c:numCache>
                <c:formatCode>General</c:formatCode>
                <c:ptCount val="7"/>
                <c:pt idx="0">
                  <c:v>0</c:v>
                </c:pt>
                <c:pt idx="1">
                  <c:v>10</c:v>
                </c:pt>
                <c:pt idx="2">
                  <c:v>20</c:v>
                </c:pt>
                <c:pt idx="3">
                  <c:v>30</c:v>
                </c:pt>
                <c:pt idx="4">
                  <c:v>40</c:v>
                </c:pt>
                <c:pt idx="5">
                  <c:v>50</c:v>
                </c:pt>
                <c:pt idx="6">
                  <c:v>60</c:v>
                </c:pt>
              </c:numCache>
            </c:numRef>
          </c:xVal>
          <c:yVal>
            <c:numRef>
              <c:f>Sheet1!$O$6:$U$6</c:f>
              <c:numCache>
                <c:formatCode>General</c:formatCode>
                <c:ptCount val="7"/>
                <c:pt idx="0">
                  <c:v>0</c:v>
                </c:pt>
                <c:pt idx="1">
                  <c:v>0</c:v>
                </c:pt>
                <c:pt idx="2">
                  <c:v>0.2</c:v>
                </c:pt>
                <c:pt idx="3">
                  <c:v>0.2</c:v>
                </c:pt>
                <c:pt idx="4">
                  <c:v>0.5</c:v>
                </c:pt>
                <c:pt idx="5">
                  <c:v>0.7</c:v>
                </c:pt>
                <c:pt idx="6">
                  <c:v>1</c:v>
                </c:pt>
              </c:numCache>
            </c:numRef>
          </c:yVal>
          <c:smooth val="0"/>
          <c:extLst>
            <c:ext xmlns:c16="http://schemas.microsoft.com/office/drawing/2014/chart" uri="{C3380CC4-5D6E-409C-BE32-E72D297353CC}">
              <c16:uniqueId val="{00000003-CBAB-CC49-BD14-D358DF0571FF}"/>
            </c:ext>
          </c:extLst>
        </c:ser>
        <c:ser>
          <c:idx val="4"/>
          <c:order val="4"/>
          <c:tx>
            <c:strRef>
              <c:f>Sheet1!$N$7</c:f>
              <c:strCache>
                <c:ptCount val="1"/>
                <c:pt idx="0">
                  <c:v>active yeast, nutrasweet</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Sheet1!$O$2:$U$2</c:f>
              <c:numCache>
                <c:formatCode>General</c:formatCode>
                <c:ptCount val="7"/>
                <c:pt idx="0">
                  <c:v>0</c:v>
                </c:pt>
                <c:pt idx="1">
                  <c:v>10</c:v>
                </c:pt>
                <c:pt idx="2">
                  <c:v>20</c:v>
                </c:pt>
                <c:pt idx="3">
                  <c:v>30</c:v>
                </c:pt>
                <c:pt idx="4">
                  <c:v>40</c:v>
                </c:pt>
                <c:pt idx="5">
                  <c:v>50</c:v>
                </c:pt>
                <c:pt idx="6">
                  <c:v>60</c:v>
                </c:pt>
              </c:numCache>
            </c:numRef>
          </c:xVal>
          <c:yVal>
            <c:numRef>
              <c:f>Sheet1!$O$7:$U$7</c:f>
              <c:numCache>
                <c:formatCode>General</c:formatCode>
                <c:ptCount val="7"/>
                <c:pt idx="0">
                  <c:v>0</c:v>
                </c:pt>
                <c:pt idx="1">
                  <c:v>0</c:v>
                </c:pt>
                <c:pt idx="2">
                  <c:v>0.2</c:v>
                </c:pt>
                <c:pt idx="3">
                  <c:v>0.2</c:v>
                </c:pt>
                <c:pt idx="4">
                  <c:v>0.2</c:v>
                </c:pt>
                <c:pt idx="5">
                  <c:v>0.2</c:v>
                </c:pt>
                <c:pt idx="6">
                  <c:v>0.2</c:v>
                </c:pt>
              </c:numCache>
            </c:numRef>
          </c:yVal>
          <c:smooth val="0"/>
          <c:extLst>
            <c:ext xmlns:c16="http://schemas.microsoft.com/office/drawing/2014/chart" uri="{C3380CC4-5D6E-409C-BE32-E72D297353CC}">
              <c16:uniqueId val="{00000004-CBAB-CC49-BD14-D358DF0571FF}"/>
            </c:ext>
          </c:extLst>
        </c:ser>
        <c:dLbls>
          <c:showLegendKey val="0"/>
          <c:showVal val="0"/>
          <c:showCatName val="0"/>
          <c:showSerName val="0"/>
          <c:showPercent val="0"/>
          <c:showBubbleSize val="0"/>
        </c:dLbls>
        <c:axId val="329984320"/>
        <c:axId val="329997024"/>
      </c:scatterChart>
      <c:valAx>
        <c:axId val="329984320"/>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997024"/>
        <c:crosses val="autoZero"/>
        <c:crossBetween val="midCat"/>
      </c:valAx>
      <c:valAx>
        <c:axId val="329997024"/>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Gas Column Height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984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2019-09-29T14:10:00Z</dcterms:created>
  <dcterms:modified xsi:type="dcterms:W3CDTF">2019-09-29T14:51:00Z</dcterms:modified>
</cp:coreProperties>
</file>