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AB35C" w14:textId="5F2343C6" w:rsidR="00B0351C" w:rsidRPr="001E0942" w:rsidRDefault="00EE556B" w:rsidP="0070682B">
      <w:pPr>
        <w:pStyle w:val="NormalWeb"/>
        <w:jc w:val="center"/>
      </w:pPr>
      <w:r w:rsidRPr="001E0942">
        <w:rPr>
          <w:b/>
          <w:bCs/>
        </w:rPr>
        <w:t>An Investigation</w:t>
      </w:r>
      <w:r w:rsidR="0070682B" w:rsidRPr="001E0942">
        <w:rPr>
          <w:b/>
          <w:bCs/>
        </w:rPr>
        <w:t xml:space="preserve"> into</w:t>
      </w:r>
      <w:r w:rsidRPr="001E0942">
        <w:rPr>
          <w:b/>
          <w:bCs/>
        </w:rPr>
        <w:t xml:space="preserve"> </w:t>
      </w:r>
      <w:r w:rsidR="0070682B" w:rsidRPr="001E0942">
        <w:rPr>
          <w:b/>
          <w:bCs/>
        </w:rPr>
        <w:t xml:space="preserve">DNA Electrophoresis and </w:t>
      </w:r>
      <w:r w:rsidR="0070682B" w:rsidRPr="001E0942">
        <w:rPr>
          <w:b/>
          <w:bCs/>
        </w:rPr>
        <w:t>Q</w:t>
      </w:r>
      <w:r w:rsidR="0070682B" w:rsidRPr="001E0942">
        <w:rPr>
          <w:b/>
          <w:bCs/>
        </w:rPr>
        <w:t>uantification</w:t>
      </w:r>
    </w:p>
    <w:p w14:paraId="30F394DA" w14:textId="05AF40FF" w:rsidR="00EE556B" w:rsidRPr="001E0942" w:rsidRDefault="00EE556B" w:rsidP="00EE556B">
      <w:pPr>
        <w:jc w:val="center"/>
        <w:rPr>
          <w:rFonts w:ascii="Times New Roman" w:hAnsi="Times New Roman" w:cs="Times New Roman"/>
        </w:rPr>
      </w:pPr>
      <w:r w:rsidRPr="001E0942">
        <w:rPr>
          <w:rFonts w:ascii="Times New Roman" w:hAnsi="Times New Roman" w:cs="Times New Roman"/>
        </w:rPr>
        <w:t>Alex Yeoh</w:t>
      </w:r>
    </w:p>
    <w:p w14:paraId="2F5D3521" w14:textId="25CBF933" w:rsidR="00EE556B" w:rsidRPr="001E0942" w:rsidRDefault="00EE556B" w:rsidP="00EE556B">
      <w:pPr>
        <w:jc w:val="center"/>
        <w:rPr>
          <w:rFonts w:ascii="Times New Roman" w:hAnsi="Times New Roman" w:cs="Times New Roman"/>
        </w:rPr>
      </w:pPr>
    </w:p>
    <w:p w14:paraId="1D23D493" w14:textId="658828B8" w:rsidR="00EE556B" w:rsidRPr="001E0942" w:rsidRDefault="00EE556B" w:rsidP="00EE556B">
      <w:pPr>
        <w:rPr>
          <w:rFonts w:ascii="Times New Roman" w:hAnsi="Times New Roman" w:cs="Times New Roman"/>
          <w:b/>
          <w:bCs/>
        </w:rPr>
      </w:pPr>
      <w:r w:rsidRPr="001E0942">
        <w:rPr>
          <w:rFonts w:ascii="Times New Roman" w:hAnsi="Times New Roman" w:cs="Times New Roman"/>
          <w:b/>
          <w:bCs/>
        </w:rPr>
        <w:t>Introduction</w:t>
      </w:r>
    </w:p>
    <w:p w14:paraId="7A9A221E" w14:textId="34DBA583" w:rsidR="00E122A6" w:rsidRPr="001E0942" w:rsidRDefault="00EE556B" w:rsidP="00A16042">
      <w:pPr>
        <w:rPr>
          <w:rFonts w:ascii="Times New Roman" w:hAnsi="Times New Roman" w:cs="Times New Roman"/>
        </w:rPr>
      </w:pPr>
      <w:r w:rsidRPr="001E0942">
        <w:rPr>
          <w:rFonts w:ascii="Times New Roman" w:hAnsi="Times New Roman" w:cs="Times New Roman"/>
        </w:rPr>
        <w:tab/>
      </w:r>
      <w:r w:rsidR="0091700E" w:rsidRPr="001E0942">
        <w:rPr>
          <w:rFonts w:ascii="Times New Roman" w:hAnsi="Times New Roman" w:cs="Times New Roman"/>
        </w:rPr>
        <w:t xml:space="preserve"> </w:t>
      </w:r>
      <w:r w:rsidR="00A4243D" w:rsidRPr="001E0942">
        <w:rPr>
          <w:rFonts w:ascii="Times New Roman" w:hAnsi="Times New Roman" w:cs="Times New Roman"/>
        </w:rPr>
        <w:t xml:space="preserve">This report explores how size and </w:t>
      </w:r>
      <w:r w:rsidR="00423E0A" w:rsidRPr="001E0942">
        <w:rPr>
          <w:rFonts w:ascii="Times New Roman" w:hAnsi="Times New Roman" w:cs="Times New Roman"/>
        </w:rPr>
        <w:t>polarity of fragment</w:t>
      </w:r>
      <w:r w:rsidR="002C75C6" w:rsidRPr="001E0942">
        <w:rPr>
          <w:rFonts w:ascii="Times New Roman" w:hAnsi="Times New Roman" w:cs="Times New Roman"/>
        </w:rPr>
        <w:t xml:space="preserve"> size impacts electrophoresis. Electrophoresis is the use of an electric field to move charged molecules through a matrix or solvent (Krane, 2019). Gel electrophoresis, which is electrophoresis through a gel that contains small pores, </w:t>
      </w:r>
      <w:r w:rsidR="00986BC7" w:rsidRPr="001E0942">
        <w:rPr>
          <w:rFonts w:ascii="Times New Roman" w:hAnsi="Times New Roman" w:cs="Times New Roman"/>
        </w:rPr>
        <w:t xml:space="preserve">was the specific type of electrophoresis used during this experiment (Lee, </w:t>
      </w:r>
      <w:proofErr w:type="spellStart"/>
      <w:r w:rsidR="00986BC7" w:rsidRPr="001E0942">
        <w:rPr>
          <w:rFonts w:ascii="Times New Roman" w:hAnsi="Times New Roman" w:cs="Times New Roman"/>
        </w:rPr>
        <w:t>Costumbrado</w:t>
      </w:r>
      <w:proofErr w:type="spellEnd"/>
      <w:r w:rsidR="00986BC7" w:rsidRPr="001E0942">
        <w:rPr>
          <w:rFonts w:ascii="Times New Roman" w:hAnsi="Times New Roman" w:cs="Times New Roman"/>
        </w:rPr>
        <w:t>, Hsu, and Kim, 2012). A molecule</w:t>
      </w:r>
      <w:r w:rsidR="00E2615F" w:rsidRPr="001E0942">
        <w:rPr>
          <w:rFonts w:ascii="Times New Roman" w:hAnsi="Times New Roman" w:cs="Times New Roman"/>
        </w:rPr>
        <w:t>’</w:t>
      </w:r>
      <w:r w:rsidR="00986BC7" w:rsidRPr="001E0942">
        <w:rPr>
          <w:rFonts w:ascii="Times New Roman" w:hAnsi="Times New Roman" w:cs="Times New Roman"/>
        </w:rPr>
        <w:t>s properties</w:t>
      </w:r>
      <w:r w:rsidR="00E2615F" w:rsidRPr="001E0942">
        <w:rPr>
          <w:rFonts w:ascii="Times New Roman" w:hAnsi="Times New Roman" w:cs="Times New Roman"/>
        </w:rPr>
        <w:t>,</w:t>
      </w:r>
      <w:r w:rsidR="00986BC7" w:rsidRPr="001E0942">
        <w:rPr>
          <w:rFonts w:ascii="Times New Roman" w:hAnsi="Times New Roman" w:cs="Times New Roman"/>
        </w:rPr>
        <w:t xml:space="preserve"> such as </w:t>
      </w:r>
      <w:r w:rsidR="00E2615F" w:rsidRPr="001E0942">
        <w:rPr>
          <w:rFonts w:ascii="Times New Roman" w:hAnsi="Times New Roman" w:cs="Times New Roman"/>
        </w:rPr>
        <w:t xml:space="preserve">net charge and size, impacts the direction and rate it moves through an electric field, which is also known as it’s electrophoretic mobility (Krane, 2019). </w:t>
      </w:r>
      <w:r w:rsidR="001A2E2E" w:rsidRPr="001E0942">
        <w:rPr>
          <w:rFonts w:ascii="Times New Roman" w:hAnsi="Times New Roman" w:cs="Times New Roman"/>
        </w:rPr>
        <w:t xml:space="preserve">During gel electrophoresis, the pores is used to separate different molecules because it is harder for larger and less polar molecules to migrate through the pores (Krane, 2019). DNA ladders, which are pre-cut pieces of DNA with known base-pair (bp) lengths, are used to comprehend gel electrophoresis </w:t>
      </w:r>
      <w:r w:rsidR="0077029C" w:rsidRPr="001E0942">
        <w:rPr>
          <w:rFonts w:ascii="Times New Roman" w:hAnsi="Times New Roman" w:cs="Times New Roman"/>
        </w:rPr>
        <w:t>because there is a known linear relationship between the log</w:t>
      </w:r>
      <w:r w:rsidR="0077029C" w:rsidRPr="001E0942">
        <w:rPr>
          <w:rFonts w:ascii="Times New Roman" w:hAnsi="Times New Roman" w:cs="Times New Roman"/>
          <w:vertAlign w:val="subscript"/>
        </w:rPr>
        <w:t>10</w:t>
      </w:r>
      <w:r w:rsidR="0077029C" w:rsidRPr="001E0942">
        <w:rPr>
          <w:rFonts w:ascii="Times New Roman" w:hAnsi="Times New Roman" w:cs="Times New Roman"/>
        </w:rPr>
        <w:t xml:space="preserve"> bp length and distance traveled through agarose gel; which can be used determine the bp length of an unknown DNA molecule (Krane, 2019). </w:t>
      </w:r>
      <w:r w:rsidR="00A81017" w:rsidRPr="001E0942">
        <w:rPr>
          <w:rFonts w:ascii="Times New Roman" w:hAnsi="Times New Roman" w:cs="Times New Roman"/>
        </w:rPr>
        <w:t>A retardation factor, commonly known as a R</w:t>
      </w:r>
      <w:r w:rsidR="00A81017" w:rsidRPr="001E0942">
        <w:rPr>
          <w:rFonts w:ascii="Times New Roman" w:hAnsi="Times New Roman" w:cs="Times New Roman"/>
          <w:vertAlign w:val="subscript"/>
        </w:rPr>
        <w:t xml:space="preserve">f </w:t>
      </w:r>
      <w:r w:rsidR="00A81017" w:rsidRPr="001E0942">
        <w:rPr>
          <w:rFonts w:ascii="Times New Roman" w:hAnsi="Times New Roman" w:cs="Times New Roman"/>
        </w:rPr>
        <w:t>value, is a ratio that can be used in conjunction with a table of known dyes and their respective R</w:t>
      </w:r>
      <w:r w:rsidR="00A81017" w:rsidRPr="001E0942">
        <w:rPr>
          <w:rFonts w:ascii="Times New Roman" w:hAnsi="Times New Roman" w:cs="Times New Roman"/>
          <w:vertAlign w:val="subscript"/>
        </w:rPr>
        <w:t xml:space="preserve">f </w:t>
      </w:r>
      <w:r w:rsidR="00A81017" w:rsidRPr="001E0942">
        <w:rPr>
          <w:rFonts w:ascii="Times New Roman" w:hAnsi="Times New Roman" w:cs="Times New Roman"/>
        </w:rPr>
        <w:t>values to determine the identity of an unknown dye (Krane, 2019).</w:t>
      </w:r>
    </w:p>
    <w:p w14:paraId="611ADBD1" w14:textId="33E27067" w:rsidR="0077029C" w:rsidRPr="001E0942" w:rsidRDefault="0077029C" w:rsidP="00A16042">
      <w:pPr>
        <w:rPr>
          <w:rFonts w:ascii="Times New Roman" w:hAnsi="Times New Roman" w:cs="Times New Roman"/>
        </w:rPr>
      </w:pPr>
      <w:r w:rsidRPr="001E0942">
        <w:rPr>
          <w:rFonts w:ascii="Times New Roman" w:hAnsi="Times New Roman" w:cs="Times New Roman"/>
        </w:rPr>
        <w:tab/>
        <w:t xml:space="preserve">In this experiment we performed gel electrophoresis on both an unknown dye that was compared to a known standard dye, and </w:t>
      </w:r>
      <w:r w:rsidR="00C31141" w:rsidRPr="001E0942">
        <w:rPr>
          <w:rFonts w:ascii="Times New Roman" w:hAnsi="Times New Roman" w:cs="Times New Roman"/>
        </w:rPr>
        <w:t>unknown DNA which was compared to a DNA ladder</w:t>
      </w:r>
      <w:r w:rsidR="00FA451B" w:rsidRPr="001E0942">
        <w:rPr>
          <w:rFonts w:ascii="Times New Roman" w:hAnsi="Times New Roman" w:cs="Times New Roman"/>
        </w:rPr>
        <w:t xml:space="preserve"> (Krane, 2019)</w:t>
      </w:r>
      <w:r w:rsidR="00C31141" w:rsidRPr="001E0942">
        <w:rPr>
          <w:rFonts w:ascii="Times New Roman" w:hAnsi="Times New Roman" w:cs="Times New Roman"/>
        </w:rPr>
        <w:t>. The hypotheses are</w:t>
      </w:r>
      <w:r w:rsidR="00FA451B" w:rsidRPr="001E0942">
        <w:rPr>
          <w:rFonts w:ascii="Times New Roman" w:hAnsi="Times New Roman" w:cs="Times New Roman"/>
        </w:rPr>
        <w:t>, if the dye is more negatively charged, then it will migrate further towards the anode</w:t>
      </w:r>
      <w:r w:rsidR="00013A4A" w:rsidRPr="001E0942">
        <w:rPr>
          <w:rFonts w:ascii="Times New Roman" w:hAnsi="Times New Roman" w:cs="Times New Roman"/>
        </w:rPr>
        <w:t xml:space="preserve"> and through the use of R</w:t>
      </w:r>
      <w:r w:rsidR="00013A4A" w:rsidRPr="001E0942">
        <w:rPr>
          <w:rFonts w:ascii="Times New Roman" w:hAnsi="Times New Roman" w:cs="Times New Roman"/>
          <w:vertAlign w:val="subscript"/>
        </w:rPr>
        <w:t xml:space="preserve">f </w:t>
      </w:r>
      <w:r w:rsidR="00013A4A" w:rsidRPr="001E0942">
        <w:rPr>
          <w:rFonts w:ascii="Times New Roman" w:hAnsi="Times New Roman" w:cs="Times New Roman"/>
        </w:rPr>
        <w:t xml:space="preserve">values and this information, the dye can be </w:t>
      </w:r>
      <w:r w:rsidR="00013A4A" w:rsidRPr="001E0942">
        <w:rPr>
          <w:rFonts w:ascii="Times New Roman" w:hAnsi="Times New Roman" w:cs="Times New Roman"/>
        </w:rPr>
        <w:lastRenderedPageBreak/>
        <w:t>identified</w:t>
      </w:r>
      <w:r w:rsidR="00FA451B" w:rsidRPr="001E0942">
        <w:rPr>
          <w:rFonts w:ascii="Times New Roman" w:hAnsi="Times New Roman" w:cs="Times New Roman"/>
        </w:rPr>
        <w:t>; and if a strand of DNA is smaller, then it will migrate further to the anode</w:t>
      </w:r>
      <w:r w:rsidR="00646E5A" w:rsidRPr="001E0942">
        <w:rPr>
          <w:rFonts w:ascii="Times New Roman" w:hAnsi="Times New Roman" w:cs="Times New Roman"/>
        </w:rPr>
        <w:t xml:space="preserve"> and through the use of a DNA ladder, the bp lengths of the unknown DNA can be discovered</w:t>
      </w:r>
      <w:r w:rsidR="00FA451B" w:rsidRPr="001E0942">
        <w:rPr>
          <w:rFonts w:ascii="Times New Roman" w:hAnsi="Times New Roman" w:cs="Times New Roman"/>
        </w:rPr>
        <w:t xml:space="preserve">. </w:t>
      </w:r>
    </w:p>
    <w:p w14:paraId="4E267845" w14:textId="33248768" w:rsidR="00EE556B" w:rsidRPr="001E0942" w:rsidRDefault="00EE556B" w:rsidP="00EE556B">
      <w:pPr>
        <w:rPr>
          <w:rFonts w:ascii="Times New Roman" w:hAnsi="Times New Roman" w:cs="Times New Roman"/>
          <w:b/>
          <w:bCs/>
        </w:rPr>
      </w:pPr>
      <w:r w:rsidRPr="001E0942">
        <w:rPr>
          <w:rFonts w:ascii="Times New Roman" w:hAnsi="Times New Roman" w:cs="Times New Roman"/>
          <w:b/>
          <w:bCs/>
        </w:rPr>
        <w:t>Methods</w:t>
      </w:r>
    </w:p>
    <w:p w14:paraId="1B6B6FD5" w14:textId="7803BBC0" w:rsidR="00EE556B" w:rsidRPr="001E0942" w:rsidRDefault="00EE556B" w:rsidP="00EE556B">
      <w:pPr>
        <w:rPr>
          <w:rFonts w:ascii="Times New Roman" w:hAnsi="Times New Roman" w:cs="Times New Roman"/>
        </w:rPr>
      </w:pPr>
      <w:r w:rsidRPr="001E0942">
        <w:rPr>
          <w:rFonts w:ascii="Times New Roman" w:hAnsi="Times New Roman" w:cs="Times New Roman"/>
        </w:rPr>
        <w:tab/>
      </w:r>
      <w:r w:rsidR="003F6EE3" w:rsidRPr="001E0942">
        <w:rPr>
          <w:rFonts w:ascii="Times New Roman" w:hAnsi="Times New Roman" w:cs="Times New Roman"/>
        </w:rPr>
        <w:t xml:space="preserve">The experiments were conducted following the procedures on pages </w:t>
      </w:r>
      <w:r w:rsidR="003F6EE3" w:rsidRPr="001E0942">
        <w:rPr>
          <w:rFonts w:ascii="Times New Roman" w:hAnsi="Times New Roman" w:cs="Times New Roman"/>
        </w:rPr>
        <w:t>129</w:t>
      </w:r>
      <w:r w:rsidR="003F6EE3" w:rsidRPr="001E0942">
        <w:rPr>
          <w:rFonts w:ascii="Times New Roman" w:hAnsi="Times New Roman" w:cs="Times New Roman"/>
        </w:rPr>
        <w:t>-</w:t>
      </w:r>
      <w:r w:rsidR="003F6EE3" w:rsidRPr="001E0942">
        <w:rPr>
          <w:rFonts w:ascii="Times New Roman" w:hAnsi="Times New Roman" w:cs="Times New Roman"/>
        </w:rPr>
        <w:t>135</w:t>
      </w:r>
      <w:r w:rsidR="003F6EE3" w:rsidRPr="001E0942">
        <w:rPr>
          <w:rFonts w:ascii="Times New Roman" w:hAnsi="Times New Roman" w:cs="Times New Roman"/>
        </w:rPr>
        <w:t xml:space="preserve"> of the Bio 1120 laboratory manual (Krane, 2019) with some changes to the procedure. </w:t>
      </w:r>
      <w:r w:rsidR="003F6EE3" w:rsidRPr="001E0942">
        <w:rPr>
          <w:rFonts w:ascii="Times New Roman" w:hAnsi="Times New Roman" w:cs="Times New Roman"/>
        </w:rPr>
        <w:t xml:space="preserve">With the changes being step two of the procedures was done first and by the GTA, </w:t>
      </w:r>
      <w:r w:rsidR="00314B85" w:rsidRPr="001E0942">
        <w:rPr>
          <w:rFonts w:ascii="Times New Roman" w:hAnsi="Times New Roman" w:cs="Times New Roman"/>
        </w:rPr>
        <w:t>part seven of step one (in my case) only having one dye appear, and step three having parts four through six excluded.</w:t>
      </w:r>
    </w:p>
    <w:p w14:paraId="0132BB83" w14:textId="6A5663C7" w:rsidR="00EE556B" w:rsidRPr="001E0942" w:rsidRDefault="00EE556B" w:rsidP="00EE556B">
      <w:pPr>
        <w:rPr>
          <w:rFonts w:ascii="Times New Roman" w:hAnsi="Times New Roman" w:cs="Times New Roman"/>
          <w:b/>
          <w:bCs/>
        </w:rPr>
      </w:pPr>
      <w:r w:rsidRPr="001E0942">
        <w:rPr>
          <w:rFonts w:ascii="Times New Roman" w:hAnsi="Times New Roman" w:cs="Times New Roman"/>
          <w:b/>
          <w:bCs/>
        </w:rPr>
        <w:t>Results</w:t>
      </w:r>
    </w:p>
    <w:p w14:paraId="090E0849" w14:textId="008E089D" w:rsidR="00A031AB" w:rsidRPr="001E0942" w:rsidRDefault="00A031AB" w:rsidP="00A031AB">
      <w:pPr>
        <w:spacing w:line="240" w:lineRule="auto"/>
        <w:rPr>
          <w:rFonts w:ascii="Times New Roman" w:hAnsi="Times New Roman" w:cs="Times New Roman"/>
        </w:rPr>
      </w:pPr>
      <w:r w:rsidRPr="001E0942">
        <w:rPr>
          <w:rFonts w:ascii="Times New Roman" w:hAnsi="Times New Roman" w:cs="Times New Roman"/>
        </w:rPr>
        <w:t xml:space="preserve">Table 11.1 </w:t>
      </w:r>
      <w:r w:rsidR="0070682B" w:rsidRPr="001E0942">
        <w:rPr>
          <w:rFonts w:ascii="Times New Roman" w:hAnsi="Times New Roman" w:cs="Times New Roman"/>
        </w:rPr>
        <w:t>Electrophoretic mobility of dyes in an agarose gel</w:t>
      </w:r>
    </w:p>
    <w:tbl>
      <w:tblPr>
        <w:tblW w:w="5580" w:type="dxa"/>
        <w:tblLook w:val="04A0" w:firstRow="1" w:lastRow="0" w:firstColumn="1" w:lastColumn="0" w:noHBand="0" w:noVBand="1"/>
      </w:tblPr>
      <w:tblGrid>
        <w:gridCol w:w="1620"/>
        <w:gridCol w:w="2520"/>
        <w:gridCol w:w="1440"/>
      </w:tblGrid>
      <w:tr w:rsidR="003F6EE3" w:rsidRPr="001E0942" w14:paraId="1707250E" w14:textId="77777777" w:rsidTr="003F6EE3">
        <w:trPr>
          <w:trHeight w:val="320"/>
        </w:trPr>
        <w:tc>
          <w:tcPr>
            <w:tcW w:w="1620" w:type="dxa"/>
            <w:tcBorders>
              <w:top w:val="nil"/>
              <w:left w:val="nil"/>
              <w:bottom w:val="nil"/>
              <w:right w:val="nil"/>
            </w:tcBorders>
            <w:shd w:val="clear" w:color="auto" w:fill="auto"/>
            <w:noWrap/>
            <w:vAlign w:val="bottom"/>
            <w:hideMark/>
          </w:tcPr>
          <w:p w14:paraId="400EE130" w14:textId="77777777" w:rsidR="00A031AB" w:rsidRPr="00A031AB" w:rsidRDefault="00A031AB" w:rsidP="00013A4A">
            <w:pPr>
              <w:spacing w:line="240" w:lineRule="auto"/>
              <w:jc w:val="center"/>
              <w:rPr>
                <w:rFonts w:ascii="Times New Roman" w:eastAsia="Times New Roman" w:hAnsi="Times New Roman" w:cs="Times New Roman"/>
              </w:rPr>
            </w:pP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1B998" w14:textId="6661A079" w:rsidR="00A031AB" w:rsidRPr="00A031AB" w:rsidRDefault="0070682B" w:rsidP="00013A4A">
            <w:pPr>
              <w:spacing w:line="240" w:lineRule="auto"/>
              <w:jc w:val="center"/>
              <w:rPr>
                <w:rFonts w:ascii="Times New Roman" w:eastAsia="Times New Roman" w:hAnsi="Times New Roman" w:cs="Times New Roman"/>
                <w:color w:val="000000"/>
              </w:rPr>
            </w:pPr>
            <w:r w:rsidRPr="001E0942">
              <w:rPr>
                <w:rFonts w:ascii="Times New Roman" w:eastAsia="Times New Roman" w:hAnsi="Times New Roman" w:cs="Times New Roman"/>
                <w:color w:val="000000"/>
              </w:rPr>
              <w:t>U</w:t>
            </w:r>
            <w:r w:rsidR="00A031AB" w:rsidRPr="00A031AB">
              <w:rPr>
                <w:rFonts w:ascii="Times New Roman" w:eastAsia="Times New Roman" w:hAnsi="Times New Roman" w:cs="Times New Roman"/>
                <w:color w:val="000000"/>
              </w:rPr>
              <w:t xml:space="preserve">nknown </w:t>
            </w:r>
            <w:r w:rsidRPr="001E0942">
              <w:rPr>
                <w:rFonts w:ascii="Times New Roman" w:eastAsia="Times New Roman" w:hAnsi="Times New Roman" w:cs="Times New Roman"/>
                <w:color w:val="000000"/>
              </w:rPr>
              <w:t>D</w:t>
            </w:r>
            <w:r w:rsidR="00A031AB" w:rsidRPr="00A031AB">
              <w:rPr>
                <w:rFonts w:ascii="Times New Roman" w:eastAsia="Times New Roman" w:hAnsi="Times New Roman" w:cs="Times New Roman"/>
                <w:color w:val="000000"/>
              </w:rPr>
              <w:t>ye</w:t>
            </w:r>
            <w:r w:rsidR="003F6EE3" w:rsidRPr="001E0942">
              <w:rPr>
                <w:rFonts w:ascii="Times New Roman" w:eastAsia="Times New Roman" w:hAnsi="Times New Roman" w:cs="Times New Roman"/>
                <w:color w:val="000000"/>
              </w:rPr>
              <w:t xml:space="preserve"> (Dye 24)</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0F99B6D1" w14:textId="34B4ACB3" w:rsidR="00A031AB" w:rsidRPr="00A031AB" w:rsidRDefault="0070682B" w:rsidP="00013A4A">
            <w:pPr>
              <w:spacing w:line="240" w:lineRule="auto"/>
              <w:jc w:val="center"/>
              <w:rPr>
                <w:rFonts w:ascii="Times New Roman" w:eastAsia="Times New Roman" w:hAnsi="Times New Roman" w:cs="Times New Roman"/>
                <w:color w:val="000000"/>
              </w:rPr>
            </w:pPr>
            <w:proofErr w:type="spellStart"/>
            <w:r w:rsidRPr="001E0942">
              <w:rPr>
                <w:rFonts w:ascii="Times New Roman" w:eastAsia="Times New Roman" w:hAnsi="Times New Roman" w:cs="Times New Roman"/>
                <w:color w:val="000000"/>
              </w:rPr>
              <w:t>A</w:t>
            </w:r>
            <w:r w:rsidR="00A031AB" w:rsidRPr="00A031AB">
              <w:rPr>
                <w:rFonts w:ascii="Times New Roman" w:eastAsia="Times New Roman" w:hAnsi="Times New Roman" w:cs="Times New Roman"/>
                <w:color w:val="000000"/>
              </w:rPr>
              <w:t>mido</w:t>
            </w:r>
            <w:proofErr w:type="spellEnd"/>
            <w:r w:rsidR="00A031AB" w:rsidRPr="00A031AB">
              <w:rPr>
                <w:rFonts w:ascii="Times New Roman" w:eastAsia="Times New Roman" w:hAnsi="Times New Roman" w:cs="Times New Roman"/>
                <w:color w:val="000000"/>
              </w:rPr>
              <w:t>-</w:t>
            </w:r>
            <w:r w:rsidRPr="001E0942">
              <w:rPr>
                <w:rFonts w:ascii="Times New Roman" w:eastAsia="Times New Roman" w:hAnsi="Times New Roman" w:cs="Times New Roman"/>
                <w:color w:val="000000"/>
              </w:rPr>
              <w:t>B</w:t>
            </w:r>
            <w:r w:rsidR="00A031AB" w:rsidRPr="00A031AB">
              <w:rPr>
                <w:rFonts w:ascii="Times New Roman" w:eastAsia="Times New Roman" w:hAnsi="Times New Roman" w:cs="Times New Roman"/>
                <w:color w:val="000000"/>
              </w:rPr>
              <w:t>lack</w:t>
            </w:r>
          </w:p>
        </w:tc>
      </w:tr>
      <w:tr w:rsidR="003F6EE3" w:rsidRPr="001E0942" w14:paraId="269928E8" w14:textId="77777777" w:rsidTr="003F6EE3">
        <w:trPr>
          <w:trHeight w:val="32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53540" w14:textId="5F000370" w:rsidR="00A031AB" w:rsidRPr="00A031AB" w:rsidRDefault="0070682B" w:rsidP="00013A4A">
            <w:pPr>
              <w:spacing w:line="240" w:lineRule="auto"/>
              <w:jc w:val="center"/>
              <w:rPr>
                <w:rFonts w:ascii="Times New Roman" w:eastAsia="Times New Roman" w:hAnsi="Times New Roman" w:cs="Times New Roman"/>
                <w:color w:val="000000"/>
              </w:rPr>
            </w:pPr>
            <w:r w:rsidRPr="001E0942">
              <w:rPr>
                <w:rFonts w:ascii="Times New Roman" w:eastAsia="Times New Roman" w:hAnsi="Times New Roman" w:cs="Times New Roman"/>
                <w:color w:val="000000"/>
              </w:rPr>
              <w:t>D</w:t>
            </w:r>
            <w:r w:rsidR="00A031AB" w:rsidRPr="00A031AB">
              <w:rPr>
                <w:rFonts w:ascii="Times New Roman" w:eastAsia="Times New Roman" w:hAnsi="Times New Roman" w:cs="Times New Roman"/>
                <w:color w:val="000000"/>
              </w:rPr>
              <w:t>istance (cm)</w:t>
            </w:r>
          </w:p>
        </w:tc>
        <w:tc>
          <w:tcPr>
            <w:tcW w:w="2520" w:type="dxa"/>
            <w:tcBorders>
              <w:top w:val="nil"/>
              <w:left w:val="nil"/>
              <w:bottom w:val="single" w:sz="4" w:space="0" w:color="auto"/>
              <w:right w:val="single" w:sz="4" w:space="0" w:color="auto"/>
            </w:tcBorders>
            <w:shd w:val="clear" w:color="auto" w:fill="auto"/>
            <w:noWrap/>
            <w:vAlign w:val="bottom"/>
            <w:hideMark/>
          </w:tcPr>
          <w:p w14:paraId="16787D58" w14:textId="77777777" w:rsidR="00A031AB" w:rsidRPr="00A031AB" w:rsidRDefault="00A031AB" w:rsidP="00013A4A">
            <w:pPr>
              <w:spacing w:line="240" w:lineRule="auto"/>
              <w:jc w:val="center"/>
              <w:rPr>
                <w:rFonts w:ascii="Times New Roman" w:eastAsia="Times New Roman" w:hAnsi="Times New Roman" w:cs="Times New Roman"/>
                <w:color w:val="000000"/>
              </w:rPr>
            </w:pPr>
            <w:r w:rsidRPr="00A031AB">
              <w:rPr>
                <w:rFonts w:ascii="Times New Roman" w:eastAsia="Times New Roman" w:hAnsi="Times New Roman" w:cs="Times New Roman"/>
                <w:color w:val="000000"/>
              </w:rPr>
              <w:t>-1.3</w:t>
            </w:r>
          </w:p>
        </w:tc>
        <w:tc>
          <w:tcPr>
            <w:tcW w:w="1440" w:type="dxa"/>
            <w:tcBorders>
              <w:top w:val="nil"/>
              <w:left w:val="nil"/>
              <w:bottom w:val="single" w:sz="4" w:space="0" w:color="auto"/>
              <w:right w:val="single" w:sz="4" w:space="0" w:color="auto"/>
            </w:tcBorders>
            <w:shd w:val="clear" w:color="auto" w:fill="auto"/>
            <w:noWrap/>
            <w:vAlign w:val="bottom"/>
            <w:hideMark/>
          </w:tcPr>
          <w:p w14:paraId="276D4913" w14:textId="77777777" w:rsidR="00A031AB" w:rsidRPr="00A031AB" w:rsidRDefault="00A031AB" w:rsidP="00013A4A">
            <w:pPr>
              <w:spacing w:line="240" w:lineRule="auto"/>
              <w:jc w:val="center"/>
              <w:rPr>
                <w:rFonts w:ascii="Times New Roman" w:eastAsia="Times New Roman" w:hAnsi="Times New Roman" w:cs="Times New Roman"/>
                <w:color w:val="000000"/>
              </w:rPr>
            </w:pPr>
            <w:r w:rsidRPr="00A031AB">
              <w:rPr>
                <w:rFonts w:ascii="Times New Roman" w:eastAsia="Times New Roman" w:hAnsi="Times New Roman" w:cs="Times New Roman"/>
                <w:color w:val="000000"/>
              </w:rPr>
              <w:t>1.5</w:t>
            </w:r>
          </w:p>
        </w:tc>
      </w:tr>
      <w:tr w:rsidR="003F6EE3" w:rsidRPr="001E0942" w14:paraId="4F31AFC1" w14:textId="77777777" w:rsidTr="003F6EE3">
        <w:trPr>
          <w:trHeight w:val="32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5CC31F4D" w14:textId="3468FC57" w:rsidR="00A031AB" w:rsidRPr="00A031AB" w:rsidRDefault="0070682B" w:rsidP="00013A4A">
            <w:pPr>
              <w:spacing w:line="240" w:lineRule="auto"/>
              <w:jc w:val="center"/>
              <w:rPr>
                <w:rFonts w:ascii="Times New Roman" w:eastAsia="Times New Roman" w:hAnsi="Times New Roman" w:cs="Times New Roman"/>
                <w:color w:val="000000"/>
              </w:rPr>
            </w:pPr>
            <w:r w:rsidRPr="001E0942">
              <w:rPr>
                <w:rFonts w:ascii="Times New Roman" w:eastAsia="Times New Roman" w:hAnsi="Times New Roman" w:cs="Times New Roman"/>
                <w:color w:val="000000"/>
              </w:rPr>
              <w:t>C</w:t>
            </w:r>
            <w:r w:rsidR="00A031AB" w:rsidRPr="00A031AB">
              <w:rPr>
                <w:rFonts w:ascii="Times New Roman" w:eastAsia="Times New Roman" w:hAnsi="Times New Roman" w:cs="Times New Roman"/>
                <w:color w:val="000000"/>
              </w:rPr>
              <w:t>olor</w:t>
            </w:r>
          </w:p>
        </w:tc>
        <w:tc>
          <w:tcPr>
            <w:tcW w:w="2520" w:type="dxa"/>
            <w:tcBorders>
              <w:top w:val="nil"/>
              <w:left w:val="nil"/>
              <w:bottom w:val="single" w:sz="4" w:space="0" w:color="auto"/>
              <w:right w:val="single" w:sz="4" w:space="0" w:color="auto"/>
            </w:tcBorders>
            <w:shd w:val="clear" w:color="auto" w:fill="auto"/>
            <w:noWrap/>
            <w:vAlign w:val="bottom"/>
            <w:hideMark/>
          </w:tcPr>
          <w:p w14:paraId="4494B0B4" w14:textId="2E212321" w:rsidR="00A031AB" w:rsidRPr="00A031AB" w:rsidRDefault="0070682B" w:rsidP="00013A4A">
            <w:pPr>
              <w:spacing w:line="240" w:lineRule="auto"/>
              <w:jc w:val="center"/>
              <w:rPr>
                <w:rFonts w:ascii="Times New Roman" w:eastAsia="Times New Roman" w:hAnsi="Times New Roman" w:cs="Times New Roman"/>
                <w:color w:val="000000"/>
              </w:rPr>
            </w:pPr>
            <w:r w:rsidRPr="001E0942">
              <w:rPr>
                <w:rFonts w:ascii="Times New Roman" w:eastAsia="Times New Roman" w:hAnsi="Times New Roman" w:cs="Times New Roman"/>
                <w:color w:val="000000"/>
              </w:rPr>
              <w:t>B</w:t>
            </w:r>
            <w:r w:rsidR="00A031AB" w:rsidRPr="00A031AB">
              <w:rPr>
                <w:rFonts w:ascii="Times New Roman" w:eastAsia="Times New Roman" w:hAnsi="Times New Roman" w:cs="Times New Roman"/>
                <w:color w:val="000000"/>
              </w:rPr>
              <w:t>lue</w:t>
            </w:r>
          </w:p>
        </w:tc>
        <w:tc>
          <w:tcPr>
            <w:tcW w:w="1440" w:type="dxa"/>
            <w:tcBorders>
              <w:top w:val="nil"/>
              <w:left w:val="nil"/>
              <w:bottom w:val="single" w:sz="4" w:space="0" w:color="auto"/>
              <w:right w:val="single" w:sz="4" w:space="0" w:color="auto"/>
            </w:tcBorders>
            <w:shd w:val="clear" w:color="auto" w:fill="auto"/>
            <w:noWrap/>
            <w:vAlign w:val="bottom"/>
            <w:hideMark/>
          </w:tcPr>
          <w:p w14:paraId="174BBA2B" w14:textId="52C9B965" w:rsidR="00A031AB" w:rsidRPr="00A031AB" w:rsidRDefault="0070682B" w:rsidP="00013A4A">
            <w:pPr>
              <w:spacing w:line="240" w:lineRule="auto"/>
              <w:jc w:val="center"/>
              <w:rPr>
                <w:rFonts w:ascii="Times New Roman" w:eastAsia="Times New Roman" w:hAnsi="Times New Roman" w:cs="Times New Roman"/>
                <w:color w:val="000000"/>
              </w:rPr>
            </w:pPr>
            <w:r w:rsidRPr="001E0942">
              <w:rPr>
                <w:rFonts w:ascii="Times New Roman" w:eastAsia="Times New Roman" w:hAnsi="Times New Roman" w:cs="Times New Roman"/>
                <w:color w:val="000000"/>
              </w:rPr>
              <w:t>D</w:t>
            </w:r>
            <w:r w:rsidR="00A031AB" w:rsidRPr="00A031AB">
              <w:rPr>
                <w:rFonts w:ascii="Times New Roman" w:eastAsia="Times New Roman" w:hAnsi="Times New Roman" w:cs="Times New Roman"/>
                <w:color w:val="000000"/>
              </w:rPr>
              <w:t xml:space="preserve">ark </w:t>
            </w:r>
            <w:r w:rsidRPr="001E0942">
              <w:rPr>
                <w:rFonts w:ascii="Times New Roman" w:eastAsia="Times New Roman" w:hAnsi="Times New Roman" w:cs="Times New Roman"/>
                <w:color w:val="000000"/>
              </w:rPr>
              <w:t>B</w:t>
            </w:r>
            <w:r w:rsidR="00A031AB" w:rsidRPr="00A031AB">
              <w:rPr>
                <w:rFonts w:ascii="Times New Roman" w:eastAsia="Times New Roman" w:hAnsi="Times New Roman" w:cs="Times New Roman"/>
                <w:color w:val="000000"/>
              </w:rPr>
              <w:t>lue</w:t>
            </w:r>
          </w:p>
        </w:tc>
      </w:tr>
      <w:tr w:rsidR="003F6EE3" w:rsidRPr="001E0942" w14:paraId="06A366F3" w14:textId="77777777" w:rsidTr="003F6EE3">
        <w:trPr>
          <w:trHeight w:val="32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4030586E" w14:textId="658625BC" w:rsidR="00A031AB" w:rsidRPr="00A031AB" w:rsidRDefault="00A031AB" w:rsidP="00013A4A">
            <w:pPr>
              <w:spacing w:line="240" w:lineRule="auto"/>
              <w:jc w:val="center"/>
              <w:rPr>
                <w:rFonts w:ascii="Times New Roman" w:eastAsia="Times New Roman" w:hAnsi="Times New Roman" w:cs="Times New Roman"/>
                <w:color w:val="000000"/>
              </w:rPr>
            </w:pPr>
            <w:r w:rsidRPr="00A031AB">
              <w:rPr>
                <w:rFonts w:ascii="Times New Roman" w:eastAsia="Times New Roman" w:hAnsi="Times New Roman" w:cs="Times New Roman"/>
                <w:color w:val="000000"/>
              </w:rPr>
              <w:t>R</w:t>
            </w:r>
            <w:r w:rsidRPr="00A031AB">
              <w:rPr>
                <w:rFonts w:ascii="Times New Roman" w:eastAsia="Times New Roman" w:hAnsi="Times New Roman" w:cs="Times New Roman"/>
                <w:color w:val="000000"/>
                <w:vertAlign w:val="subscript"/>
              </w:rPr>
              <w:t>f</w:t>
            </w:r>
            <w:r w:rsidRPr="00A031AB">
              <w:rPr>
                <w:rFonts w:ascii="Times New Roman" w:eastAsia="Times New Roman" w:hAnsi="Times New Roman" w:cs="Times New Roman"/>
                <w:color w:val="000000"/>
              </w:rPr>
              <w:t xml:space="preserve"> </w:t>
            </w:r>
            <w:r w:rsidR="00013A4A" w:rsidRPr="001E0942">
              <w:rPr>
                <w:rFonts w:ascii="Times New Roman" w:eastAsia="Times New Roman" w:hAnsi="Times New Roman" w:cs="Times New Roman"/>
                <w:color w:val="000000"/>
              </w:rPr>
              <w:t>V</w:t>
            </w:r>
            <w:r w:rsidRPr="00A031AB">
              <w:rPr>
                <w:rFonts w:ascii="Times New Roman" w:eastAsia="Times New Roman" w:hAnsi="Times New Roman" w:cs="Times New Roman"/>
                <w:color w:val="000000"/>
              </w:rPr>
              <w:t>alue</w:t>
            </w:r>
          </w:p>
        </w:tc>
        <w:tc>
          <w:tcPr>
            <w:tcW w:w="2520" w:type="dxa"/>
            <w:tcBorders>
              <w:top w:val="nil"/>
              <w:left w:val="nil"/>
              <w:bottom w:val="single" w:sz="4" w:space="0" w:color="auto"/>
              <w:right w:val="single" w:sz="4" w:space="0" w:color="auto"/>
            </w:tcBorders>
            <w:shd w:val="clear" w:color="auto" w:fill="auto"/>
            <w:noWrap/>
            <w:vAlign w:val="bottom"/>
            <w:hideMark/>
          </w:tcPr>
          <w:p w14:paraId="19BD3B38" w14:textId="77777777" w:rsidR="00A031AB" w:rsidRPr="00A031AB" w:rsidRDefault="00A031AB" w:rsidP="00013A4A">
            <w:pPr>
              <w:spacing w:line="240" w:lineRule="auto"/>
              <w:jc w:val="center"/>
              <w:rPr>
                <w:rFonts w:ascii="Times New Roman" w:eastAsia="Times New Roman" w:hAnsi="Times New Roman" w:cs="Times New Roman"/>
                <w:color w:val="000000"/>
              </w:rPr>
            </w:pPr>
            <w:r w:rsidRPr="00A031AB">
              <w:rPr>
                <w:rFonts w:ascii="Times New Roman" w:eastAsia="Times New Roman" w:hAnsi="Times New Roman" w:cs="Times New Roman"/>
                <w:color w:val="000000"/>
              </w:rPr>
              <w:t>-0.87</w:t>
            </w:r>
          </w:p>
        </w:tc>
        <w:tc>
          <w:tcPr>
            <w:tcW w:w="1440" w:type="dxa"/>
            <w:tcBorders>
              <w:top w:val="nil"/>
              <w:left w:val="nil"/>
              <w:bottom w:val="single" w:sz="4" w:space="0" w:color="auto"/>
              <w:right w:val="single" w:sz="4" w:space="0" w:color="auto"/>
            </w:tcBorders>
            <w:shd w:val="clear" w:color="auto" w:fill="auto"/>
            <w:noWrap/>
            <w:vAlign w:val="bottom"/>
            <w:hideMark/>
          </w:tcPr>
          <w:p w14:paraId="0B95A339" w14:textId="77777777" w:rsidR="00A031AB" w:rsidRPr="00A031AB" w:rsidRDefault="00A031AB" w:rsidP="00013A4A">
            <w:pPr>
              <w:spacing w:line="240" w:lineRule="auto"/>
              <w:jc w:val="center"/>
              <w:rPr>
                <w:rFonts w:ascii="Times New Roman" w:eastAsia="Times New Roman" w:hAnsi="Times New Roman" w:cs="Times New Roman"/>
                <w:color w:val="000000"/>
              </w:rPr>
            </w:pPr>
            <w:r w:rsidRPr="00A031AB">
              <w:rPr>
                <w:rFonts w:ascii="Times New Roman" w:eastAsia="Times New Roman" w:hAnsi="Times New Roman" w:cs="Times New Roman"/>
                <w:color w:val="000000"/>
              </w:rPr>
              <w:t>1</w:t>
            </w:r>
          </w:p>
        </w:tc>
      </w:tr>
      <w:tr w:rsidR="003F6EE3" w:rsidRPr="001E0942" w14:paraId="09ED0AF7" w14:textId="77777777" w:rsidTr="003F6EE3">
        <w:trPr>
          <w:trHeight w:val="320"/>
        </w:trPr>
        <w:tc>
          <w:tcPr>
            <w:tcW w:w="1620" w:type="dxa"/>
            <w:tcBorders>
              <w:top w:val="nil"/>
              <w:left w:val="nil"/>
              <w:bottom w:val="nil"/>
              <w:right w:val="nil"/>
            </w:tcBorders>
            <w:shd w:val="clear" w:color="auto" w:fill="auto"/>
            <w:noWrap/>
            <w:vAlign w:val="bottom"/>
            <w:hideMark/>
          </w:tcPr>
          <w:p w14:paraId="45B13651" w14:textId="77777777" w:rsidR="00A031AB" w:rsidRPr="00A031AB" w:rsidRDefault="00A031AB" w:rsidP="00013A4A">
            <w:pPr>
              <w:spacing w:line="240" w:lineRule="auto"/>
              <w:jc w:val="center"/>
              <w:rPr>
                <w:rFonts w:ascii="Times New Roman" w:eastAsia="Times New Roman" w:hAnsi="Times New Roman" w:cs="Times New Roman"/>
                <w:color w:val="000000"/>
              </w:rPr>
            </w:pPr>
          </w:p>
        </w:tc>
        <w:tc>
          <w:tcPr>
            <w:tcW w:w="2520" w:type="dxa"/>
            <w:tcBorders>
              <w:top w:val="nil"/>
              <w:left w:val="nil"/>
              <w:bottom w:val="nil"/>
              <w:right w:val="nil"/>
            </w:tcBorders>
            <w:shd w:val="clear" w:color="auto" w:fill="auto"/>
            <w:noWrap/>
            <w:vAlign w:val="bottom"/>
            <w:hideMark/>
          </w:tcPr>
          <w:p w14:paraId="3A7DAA8D" w14:textId="77777777" w:rsidR="00A031AB" w:rsidRPr="00A031AB" w:rsidRDefault="00A031AB" w:rsidP="00013A4A">
            <w:pPr>
              <w:spacing w:line="240" w:lineRule="auto"/>
              <w:jc w:val="center"/>
              <w:rPr>
                <w:rFonts w:ascii="Times New Roman" w:eastAsia="Times New Roman" w:hAnsi="Times New Roman" w:cs="Times New Roman"/>
              </w:rPr>
            </w:pPr>
          </w:p>
        </w:tc>
        <w:tc>
          <w:tcPr>
            <w:tcW w:w="1440" w:type="dxa"/>
            <w:tcBorders>
              <w:top w:val="nil"/>
              <w:left w:val="nil"/>
              <w:bottom w:val="nil"/>
              <w:right w:val="nil"/>
            </w:tcBorders>
            <w:shd w:val="clear" w:color="auto" w:fill="auto"/>
            <w:noWrap/>
            <w:vAlign w:val="bottom"/>
            <w:hideMark/>
          </w:tcPr>
          <w:p w14:paraId="0204B6FF" w14:textId="77777777" w:rsidR="00A031AB" w:rsidRPr="00A031AB" w:rsidRDefault="00A031AB" w:rsidP="00013A4A">
            <w:pPr>
              <w:spacing w:line="240" w:lineRule="auto"/>
              <w:jc w:val="center"/>
              <w:rPr>
                <w:rFonts w:ascii="Times New Roman" w:eastAsia="Times New Roman" w:hAnsi="Times New Roman" w:cs="Times New Roman"/>
              </w:rPr>
            </w:pPr>
          </w:p>
        </w:tc>
      </w:tr>
      <w:tr w:rsidR="003F6EE3" w:rsidRPr="001E0942" w14:paraId="0FC2ACA5" w14:textId="77777777" w:rsidTr="003F6EE3">
        <w:trPr>
          <w:trHeight w:val="32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CA4D4B" w14:textId="77777777" w:rsidR="00A031AB" w:rsidRPr="00A031AB" w:rsidRDefault="00A031AB" w:rsidP="00013A4A">
            <w:pPr>
              <w:spacing w:line="240" w:lineRule="auto"/>
              <w:jc w:val="center"/>
              <w:rPr>
                <w:rFonts w:ascii="Times New Roman" w:eastAsia="Times New Roman" w:hAnsi="Times New Roman" w:cs="Times New Roman"/>
                <w:color w:val="000000"/>
              </w:rPr>
            </w:pPr>
            <w:r w:rsidRPr="00A031AB">
              <w:rPr>
                <w:rFonts w:ascii="Times New Roman" w:eastAsia="Times New Roman" w:hAnsi="Times New Roman" w:cs="Times New Roman"/>
                <w:color w:val="000000"/>
              </w:rPr>
              <w:t>Calculation</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1D04237C" w14:textId="77777777" w:rsidR="00A031AB" w:rsidRPr="00A031AB" w:rsidRDefault="00A031AB" w:rsidP="00013A4A">
            <w:pPr>
              <w:spacing w:line="240" w:lineRule="auto"/>
              <w:jc w:val="center"/>
              <w:rPr>
                <w:rFonts w:ascii="Times New Roman" w:eastAsia="Times New Roman" w:hAnsi="Times New Roman" w:cs="Times New Roman"/>
                <w:color w:val="000000"/>
              </w:rPr>
            </w:pPr>
            <w:r w:rsidRPr="00A031AB">
              <w:rPr>
                <w:rFonts w:ascii="Times New Roman" w:eastAsia="Times New Roman" w:hAnsi="Times New Roman" w:cs="Times New Roman"/>
                <w:color w:val="000000"/>
              </w:rPr>
              <w:t>1.5*1=-1.3x</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42D21028" w14:textId="77777777" w:rsidR="00A031AB" w:rsidRPr="00A031AB" w:rsidRDefault="00A031AB" w:rsidP="00013A4A">
            <w:pPr>
              <w:spacing w:line="240" w:lineRule="auto"/>
              <w:jc w:val="center"/>
              <w:rPr>
                <w:rFonts w:ascii="Times New Roman" w:eastAsia="Times New Roman" w:hAnsi="Times New Roman" w:cs="Times New Roman"/>
                <w:color w:val="000000"/>
              </w:rPr>
            </w:pPr>
            <w:r w:rsidRPr="00A031AB">
              <w:rPr>
                <w:rFonts w:ascii="Times New Roman" w:eastAsia="Times New Roman" w:hAnsi="Times New Roman" w:cs="Times New Roman"/>
                <w:color w:val="000000"/>
              </w:rPr>
              <w:t>x=-0.87</w:t>
            </w:r>
          </w:p>
        </w:tc>
      </w:tr>
    </w:tbl>
    <w:p w14:paraId="59C5AB2B" w14:textId="0F4467C4" w:rsidR="00A031AB" w:rsidRPr="001E0942" w:rsidRDefault="00A031AB" w:rsidP="00A031AB">
      <w:pPr>
        <w:spacing w:line="240" w:lineRule="auto"/>
        <w:rPr>
          <w:rFonts w:ascii="Times New Roman" w:hAnsi="Times New Roman" w:cs="Times New Roman"/>
        </w:rPr>
      </w:pPr>
    </w:p>
    <w:p w14:paraId="4E4D8732" w14:textId="432DB285" w:rsidR="00A031AB" w:rsidRPr="001E0942" w:rsidRDefault="0070682B" w:rsidP="00A031AB">
      <w:pPr>
        <w:spacing w:line="240" w:lineRule="auto"/>
        <w:rPr>
          <w:rFonts w:ascii="Times New Roman" w:hAnsi="Times New Roman" w:cs="Times New Roman"/>
        </w:rPr>
      </w:pPr>
      <w:r w:rsidRPr="001E0942">
        <w:rPr>
          <w:rFonts w:ascii="Times New Roman" w:hAnsi="Times New Roman" w:cs="Times New Roman"/>
        </w:rPr>
        <w:t>T</w:t>
      </w:r>
      <w:r w:rsidR="00A031AB" w:rsidRPr="001E0942">
        <w:rPr>
          <w:rFonts w:ascii="Times New Roman" w:hAnsi="Times New Roman" w:cs="Times New Roman"/>
        </w:rPr>
        <w:t>able</w:t>
      </w:r>
      <w:r w:rsidRPr="001E0942">
        <w:rPr>
          <w:rFonts w:ascii="Times New Roman" w:hAnsi="Times New Roman" w:cs="Times New Roman"/>
        </w:rPr>
        <w:t xml:space="preserve"> 11.2 </w:t>
      </w:r>
      <w:r w:rsidRPr="001E0942">
        <w:rPr>
          <w:rFonts w:ascii="Times New Roman" w:hAnsi="Times New Roman" w:cs="Times New Roman"/>
        </w:rPr>
        <w:t>Electrophoresis of standard and unknown DNA fragment in a 1.5% agarose gel</w:t>
      </w:r>
    </w:p>
    <w:tbl>
      <w:tblPr>
        <w:tblW w:w="11106" w:type="dxa"/>
        <w:tblInd w:w="-883" w:type="dxa"/>
        <w:tblLook w:val="04A0" w:firstRow="1" w:lastRow="0" w:firstColumn="1" w:lastColumn="0" w:noHBand="0" w:noVBand="1"/>
      </w:tblPr>
      <w:tblGrid>
        <w:gridCol w:w="1156"/>
        <w:gridCol w:w="1372"/>
        <w:gridCol w:w="1156"/>
        <w:gridCol w:w="1446"/>
        <w:gridCol w:w="1163"/>
        <w:gridCol w:w="2174"/>
        <w:gridCol w:w="1372"/>
        <w:gridCol w:w="1323"/>
      </w:tblGrid>
      <w:tr w:rsidR="00A16042" w:rsidRPr="001E0942" w14:paraId="30DE3572" w14:textId="77777777" w:rsidTr="00A16042">
        <w:trPr>
          <w:trHeight w:val="320"/>
        </w:trPr>
        <w:tc>
          <w:tcPr>
            <w:tcW w:w="11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785BBE" w14:textId="77777777" w:rsidR="00A16042" w:rsidRPr="00A16042" w:rsidRDefault="00A16042" w:rsidP="00013A4A">
            <w:pPr>
              <w:spacing w:line="240" w:lineRule="auto"/>
              <w:jc w:val="center"/>
              <w:rPr>
                <w:rFonts w:ascii="Times New Roman" w:eastAsia="Times New Roman" w:hAnsi="Times New Roman" w:cs="Times New Roman"/>
                <w:color w:val="000000"/>
              </w:rPr>
            </w:pPr>
            <w:r w:rsidRPr="00A16042">
              <w:rPr>
                <w:rFonts w:ascii="Times New Roman" w:eastAsia="Times New Roman" w:hAnsi="Times New Roman" w:cs="Times New Roman"/>
                <w:color w:val="000000"/>
              </w:rPr>
              <w:t>λ DNA Fragment Size (bps)</w:t>
            </w:r>
          </w:p>
        </w:tc>
        <w:tc>
          <w:tcPr>
            <w:tcW w:w="1372" w:type="dxa"/>
            <w:tcBorders>
              <w:top w:val="single" w:sz="4" w:space="0" w:color="auto"/>
              <w:left w:val="nil"/>
              <w:bottom w:val="single" w:sz="4" w:space="0" w:color="auto"/>
              <w:right w:val="single" w:sz="4" w:space="0" w:color="auto"/>
            </w:tcBorders>
            <w:shd w:val="clear" w:color="auto" w:fill="auto"/>
            <w:noWrap/>
            <w:vAlign w:val="bottom"/>
            <w:hideMark/>
          </w:tcPr>
          <w:p w14:paraId="48648754" w14:textId="77777777" w:rsidR="00A16042" w:rsidRPr="00A16042" w:rsidRDefault="00A16042" w:rsidP="00013A4A">
            <w:pPr>
              <w:spacing w:line="240" w:lineRule="auto"/>
              <w:jc w:val="center"/>
              <w:rPr>
                <w:rFonts w:ascii="Times New Roman" w:eastAsia="Times New Roman" w:hAnsi="Times New Roman" w:cs="Times New Roman"/>
                <w:color w:val="000000"/>
              </w:rPr>
            </w:pPr>
            <w:r w:rsidRPr="00A16042">
              <w:rPr>
                <w:rFonts w:ascii="Times New Roman" w:eastAsia="Times New Roman" w:hAnsi="Times New Roman" w:cs="Times New Roman"/>
                <w:color w:val="000000"/>
              </w:rPr>
              <w:t>Log10 λ DNA Fragment Size</w:t>
            </w:r>
          </w:p>
        </w:tc>
        <w:tc>
          <w:tcPr>
            <w:tcW w:w="1156" w:type="dxa"/>
            <w:tcBorders>
              <w:top w:val="single" w:sz="4" w:space="0" w:color="auto"/>
              <w:left w:val="nil"/>
              <w:bottom w:val="single" w:sz="4" w:space="0" w:color="auto"/>
              <w:right w:val="single" w:sz="4" w:space="0" w:color="auto"/>
            </w:tcBorders>
            <w:shd w:val="clear" w:color="auto" w:fill="auto"/>
            <w:noWrap/>
            <w:vAlign w:val="bottom"/>
            <w:hideMark/>
          </w:tcPr>
          <w:p w14:paraId="53A86C5E" w14:textId="77777777" w:rsidR="00A16042" w:rsidRPr="00A16042" w:rsidRDefault="00A16042" w:rsidP="00013A4A">
            <w:pPr>
              <w:spacing w:line="240" w:lineRule="auto"/>
              <w:jc w:val="center"/>
              <w:rPr>
                <w:rFonts w:ascii="Times New Roman" w:eastAsia="Times New Roman" w:hAnsi="Times New Roman" w:cs="Times New Roman"/>
                <w:color w:val="000000"/>
              </w:rPr>
            </w:pPr>
            <w:r w:rsidRPr="00A16042">
              <w:rPr>
                <w:rFonts w:ascii="Times New Roman" w:eastAsia="Times New Roman" w:hAnsi="Times New Roman" w:cs="Times New Roman"/>
                <w:color w:val="000000"/>
              </w:rPr>
              <w:t>Distance λ DNA Fragment Moved (cm)</w:t>
            </w:r>
          </w:p>
        </w:tc>
        <w:tc>
          <w:tcPr>
            <w:tcW w:w="1446" w:type="dxa"/>
            <w:tcBorders>
              <w:top w:val="single" w:sz="4" w:space="0" w:color="auto"/>
              <w:left w:val="nil"/>
              <w:bottom w:val="single" w:sz="4" w:space="0" w:color="auto"/>
              <w:right w:val="single" w:sz="4" w:space="0" w:color="auto"/>
            </w:tcBorders>
            <w:shd w:val="clear" w:color="auto" w:fill="auto"/>
            <w:noWrap/>
            <w:vAlign w:val="bottom"/>
            <w:hideMark/>
          </w:tcPr>
          <w:p w14:paraId="7F523D98" w14:textId="77777777" w:rsidR="00A16042" w:rsidRPr="00A16042" w:rsidRDefault="00A16042" w:rsidP="00013A4A">
            <w:pPr>
              <w:spacing w:line="240" w:lineRule="auto"/>
              <w:jc w:val="center"/>
              <w:rPr>
                <w:rFonts w:ascii="Times New Roman" w:eastAsia="Times New Roman" w:hAnsi="Times New Roman" w:cs="Times New Roman"/>
                <w:color w:val="000000"/>
              </w:rPr>
            </w:pPr>
            <w:r w:rsidRPr="00A16042">
              <w:rPr>
                <w:rFonts w:ascii="Times New Roman" w:eastAsia="Times New Roman" w:hAnsi="Times New Roman" w:cs="Times New Roman"/>
                <w:color w:val="000000"/>
              </w:rPr>
              <w:t>Distance Unknown DNA Fragment Moved (cm)</w:t>
            </w:r>
          </w:p>
        </w:tc>
        <w:tc>
          <w:tcPr>
            <w:tcW w:w="1156" w:type="dxa"/>
            <w:tcBorders>
              <w:top w:val="single" w:sz="4" w:space="0" w:color="auto"/>
              <w:left w:val="nil"/>
              <w:bottom w:val="single" w:sz="4" w:space="0" w:color="auto"/>
              <w:right w:val="single" w:sz="4" w:space="0" w:color="auto"/>
            </w:tcBorders>
            <w:shd w:val="clear" w:color="auto" w:fill="auto"/>
            <w:noWrap/>
            <w:vAlign w:val="bottom"/>
            <w:hideMark/>
          </w:tcPr>
          <w:p w14:paraId="1111DC32" w14:textId="04F0FEB7" w:rsidR="00A16042" w:rsidRPr="00A16042" w:rsidRDefault="00A16042" w:rsidP="00013A4A">
            <w:pPr>
              <w:spacing w:line="240" w:lineRule="auto"/>
              <w:jc w:val="center"/>
              <w:rPr>
                <w:rFonts w:ascii="Times New Roman" w:eastAsia="Times New Roman" w:hAnsi="Times New Roman" w:cs="Times New Roman"/>
                <w:color w:val="000000"/>
              </w:rPr>
            </w:pPr>
            <w:r w:rsidRPr="00A16042">
              <w:rPr>
                <w:rFonts w:ascii="Times New Roman" w:eastAsia="Times New Roman" w:hAnsi="Times New Roman" w:cs="Times New Roman"/>
                <w:color w:val="000000"/>
              </w:rPr>
              <w:t xml:space="preserve">Log10 Unknown DNA Fragment </w:t>
            </w:r>
            <w:r w:rsidR="0070682B" w:rsidRPr="001E0942">
              <w:rPr>
                <w:rFonts w:ascii="Times New Roman" w:eastAsia="Times New Roman" w:hAnsi="Times New Roman" w:cs="Times New Roman"/>
                <w:color w:val="000000"/>
              </w:rPr>
              <w:t>S</w:t>
            </w:r>
            <w:r w:rsidRPr="00A16042">
              <w:rPr>
                <w:rFonts w:ascii="Times New Roman" w:eastAsia="Times New Roman" w:hAnsi="Times New Roman" w:cs="Times New Roman"/>
                <w:color w:val="000000"/>
              </w:rPr>
              <w:t>ize</w:t>
            </w:r>
          </w:p>
        </w:tc>
        <w:tc>
          <w:tcPr>
            <w:tcW w:w="2174" w:type="dxa"/>
            <w:tcBorders>
              <w:top w:val="single" w:sz="4" w:space="0" w:color="auto"/>
              <w:left w:val="nil"/>
              <w:bottom w:val="single" w:sz="4" w:space="0" w:color="auto"/>
              <w:right w:val="single" w:sz="4" w:space="0" w:color="auto"/>
            </w:tcBorders>
            <w:shd w:val="clear" w:color="auto" w:fill="auto"/>
            <w:noWrap/>
            <w:vAlign w:val="bottom"/>
            <w:hideMark/>
          </w:tcPr>
          <w:p w14:paraId="753913E5" w14:textId="1F854219" w:rsidR="00A16042" w:rsidRPr="00A16042" w:rsidRDefault="00A16042" w:rsidP="00013A4A">
            <w:pPr>
              <w:spacing w:line="240" w:lineRule="auto"/>
              <w:jc w:val="center"/>
              <w:rPr>
                <w:rFonts w:ascii="Times New Roman" w:eastAsia="Times New Roman" w:hAnsi="Times New Roman" w:cs="Times New Roman"/>
                <w:color w:val="000000"/>
              </w:rPr>
            </w:pPr>
            <w:r w:rsidRPr="00A16042">
              <w:rPr>
                <w:rFonts w:ascii="Times New Roman" w:eastAsia="Times New Roman" w:hAnsi="Times New Roman" w:cs="Times New Roman"/>
                <w:color w:val="000000"/>
              </w:rPr>
              <w:t>Log10 Unknown DNA Fragment</w:t>
            </w:r>
            <w:r w:rsidR="0070682B" w:rsidRPr="001E0942">
              <w:rPr>
                <w:rFonts w:ascii="Times New Roman" w:eastAsia="Times New Roman" w:hAnsi="Times New Roman" w:cs="Times New Roman"/>
                <w:color w:val="000000"/>
              </w:rPr>
              <w:t xml:space="preserve"> S</w:t>
            </w:r>
            <w:r w:rsidRPr="00A16042">
              <w:rPr>
                <w:rFonts w:ascii="Times New Roman" w:eastAsia="Times New Roman" w:hAnsi="Times New Roman" w:cs="Times New Roman"/>
                <w:color w:val="000000"/>
              </w:rPr>
              <w:t xml:space="preserve">ize </w:t>
            </w:r>
            <w:r w:rsidR="0070682B" w:rsidRPr="001E0942">
              <w:rPr>
                <w:rFonts w:ascii="Times New Roman" w:eastAsia="Times New Roman" w:hAnsi="Times New Roman" w:cs="Times New Roman"/>
                <w:color w:val="000000"/>
              </w:rPr>
              <w:t>C</w:t>
            </w:r>
            <w:r w:rsidRPr="00A16042">
              <w:rPr>
                <w:rFonts w:ascii="Times New Roman" w:eastAsia="Times New Roman" w:hAnsi="Times New Roman" w:cs="Times New Roman"/>
                <w:color w:val="000000"/>
              </w:rPr>
              <w:t>alculation</w:t>
            </w:r>
          </w:p>
        </w:tc>
        <w:tc>
          <w:tcPr>
            <w:tcW w:w="1372" w:type="dxa"/>
            <w:tcBorders>
              <w:top w:val="single" w:sz="4" w:space="0" w:color="auto"/>
              <w:left w:val="nil"/>
              <w:bottom w:val="single" w:sz="4" w:space="0" w:color="auto"/>
              <w:right w:val="single" w:sz="4" w:space="0" w:color="auto"/>
            </w:tcBorders>
            <w:shd w:val="clear" w:color="auto" w:fill="auto"/>
            <w:noWrap/>
            <w:vAlign w:val="bottom"/>
            <w:hideMark/>
          </w:tcPr>
          <w:p w14:paraId="29BD3F10" w14:textId="77777777" w:rsidR="00A16042" w:rsidRPr="00A16042" w:rsidRDefault="00A16042" w:rsidP="00013A4A">
            <w:pPr>
              <w:spacing w:line="240" w:lineRule="auto"/>
              <w:jc w:val="center"/>
              <w:rPr>
                <w:rFonts w:ascii="Times New Roman" w:eastAsia="Times New Roman" w:hAnsi="Times New Roman" w:cs="Times New Roman"/>
                <w:color w:val="000000"/>
              </w:rPr>
            </w:pPr>
            <w:r w:rsidRPr="00A16042">
              <w:rPr>
                <w:rFonts w:ascii="Times New Roman" w:eastAsia="Times New Roman" w:hAnsi="Times New Roman" w:cs="Times New Roman"/>
                <w:color w:val="000000"/>
              </w:rPr>
              <w:t>Unknown DNA Fragment Size (bp)</w:t>
            </w:r>
          </w:p>
        </w:tc>
        <w:tc>
          <w:tcPr>
            <w:tcW w:w="1274" w:type="dxa"/>
            <w:tcBorders>
              <w:top w:val="single" w:sz="4" w:space="0" w:color="auto"/>
              <w:left w:val="nil"/>
              <w:bottom w:val="single" w:sz="4" w:space="0" w:color="auto"/>
              <w:right w:val="single" w:sz="4" w:space="0" w:color="auto"/>
            </w:tcBorders>
            <w:shd w:val="clear" w:color="auto" w:fill="auto"/>
            <w:noWrap/>
            <w:vAlign w:val="bottom"/>
            <w:hideMark/>
          </w:tcPr>
          <w:p w14:paraId="5C2920DA" w14:textId="2D9FAF32" w:rsidR="00A16042" w:rsidRPr="00A16042" w:rsidRDefault="00A16042" w:rsidP="00013A4A">
            <w:pPr>
              <w:spacing w:line="240" w:lineRule="auto"/>
              <w:jc w:val="center"/>
              <w:rPr>
                <w:rFonts w:ascii="Times New Roman" w:eastAsia="Times New Roman" w:hAnsi="Times New Roman" w:cs="Times New Roman"/>
                <w:color w:val="000000"/>
              </w:rPr>
            </w:pPr>
            <w:r w:rsidRPr="00A16042">
              <w:rPr>
                <w:rFonts w:ascii="Times New Roman" w:eastAsia="Times New Roman" w:hAnsi="Times New Roman" w:cs="Times New Roman"/>
                <w:color w:val="000000"/>
              </w:rPr>
              <w:t xml:space="preserve">Unknown DNA Fragment Size </w:t>
            </w:r>
            <w:r w:rsidR="0070682B" w:rsidRPr="001E0942">
              <w:rPr>
                <w:rFonts w:ascii="Times New Roman" w:eastAsia="Times New Roman" w:hAnsi="Times New Roman" w:cs="Times New Roman"/>
                <w:color w:val="000000"/>
              </w:rPr>
              <w:t>C</w:t>
            </w:r>
            <w:r w:rsidRPr="00A16042">
              <w:rPr>
                <w:rFonts w:ascii="Times New Roman" w:eastAsia="Times New Roman" w:hAnsi="Times New Roman" w:cs="Times New Roman"/>
                <w:color w:val="000000"/>
              </w:rPr>
              <w:t>alculation</w:t>
            </w:r>
          </w:p>
        </w:tc>
      </w:tr>
      <w:tr w:rsidR="00A16042" w:rsidRPr="001E0942" w14:paraId="7CBEAE2F" w14:textId="77777777" w:rsidTr="00A16042">
        <w:trPr>
          <w:trHeight w:val="320"/>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57B51F9E" w14:textId="77777777" w:rsidR="00A16042" w:rsidRPr="00A16042" w:rsidRDefault="00A16042" w:rsidP="00013A4A">
            <w:pPr>
              <w:spacing w:line="240" w:lineRule="auto"/>
              <w:jc w:val="center"/>
              <w:rPr>
                <w:rFonts w:ascii="Times New Roman" w:eastAsia="Times New Roman" w:hAnsi="Times New Roman" w:cs="Times New Roman"/>
                <w:color w:val="000000"/>
              </w:rPr>
            </w:pPr>
            <w:r w:rsidRPr="00A16042">
              <w:rPr>
                <w:rFonts w:ascii="Times New Roman" w:eastAsia="Times New Roman" w:hAnsi="Times New Roman" w:cs="Times New Roman"/>
                <w:color w:val="000000"/>
              </w:rPr>
              <w:t>23130</w:t>
            </w:r>
          </w:p>
        </w:tc>
        <w:tc>
          <w:tcPr>
            <w:tcW w:w="1372" w:type="dxa"/>
            <w:tcBorders>
              <w:top w:val="nil"/>
              <w:left w:val="nil"/>
              <w:bottom w:val="single" w:sz="4" w:space="0" w:color="auto"/>
              <w:right w:val="single" w:sz="4" w:space="0" w:color="auto"/>
            </w:tcBorders>
            <w:shd w:val="clear" w:color="auto" w:fill="auto"/>
            <w:noWrap/>
            <w:vAlign w:val="bottom"/>
            <w:hideMark/>
          </w:tcPr>
          <w:p w14:paraId="5A8ADBFF" w14:textId="77777777" w:rsidR="00A16042" w:rsidRPr="00A16042" w:rsidRDefault="00A16042" w:rsidP="00013A4A">
            <w:pPr>
              <w:spacing w:line="240" w:lineRule="auto"/>
              <w:jc w:val="center"/>
              <w:rPr>
                <w:rFonts w:ascii="Times New Roman" w:eastAsia="Times New Roman" w:hAnsi="Times New Roman" w:cs="Times New Roman"/>
                <w:color w:val="000000"/>
              </w:rPr>
            </w:pPr>
            <w:r w:rsidRPr="00A16042">
              <w:rPr>
                <w:rFonts w:ascii="Times New Roman" w:eastAsia="Times New Roman" w:hAnsi="Times New Roman" w:cs="Times New Roman"/>
                <w:color w:val="000000"/>
              </w:rPr>
              <w:t>4.36417563</w:t>
            </w:r>
          </w:p>
        </w:tc>
        <w:tc>
          <w:tcPr>
            <w:tcW w:w="1156" w:type="dxa"/>
            <w:tcBorders>
              <w:top w:val="nil"/>
              <w:left w:val="nil"/>
              <w:bottom w:val="single" w:sz="4" w:space="0" w:color="auto"/>
              <w:right w:val="single" w:sz="4" w:space="0" w:color="auto"/>
            </w:tcBorders>
            <w:shd w:val="clear" w:color="auto" w:fill="auto"/>
            <w:noWrap/>
            <w:vAlign w:val="bottom"/>
            <w:hideMark/>
          </w:tcPr>
          <w:p w14:paraId="1C26992F" w14:textId="77777777" w:rsidR="00A16042" w:rsidRPr="00A16042" w:rsidRDefault="00A16042" w:rsidP="00013A4A">
            <w:pPr>
              <w:spacing w:line="240" w:lineRule="auto"/>
              <w:jc w:val="center"/>
              <w:rPr>
                <w:rFonts w:ascii="Times New Roman" w:eastAsia="Times New Roman" w:hAnsi="Times New Roman" w:cs="Times New Roman"/>
                <w:color w:val="000000"/>
              </w:rPr>
            </w:pPr>
            <w:r w:rsidRPr="00A16042">
              <w:rPr>
                <w:rFonts w:ascii="Times New Roman" w:eastAsia="Times New Roman" w:hAnsi="Times New Roman" w:cs="Times New Roman"/>
                <w:color w:val="000000"/>
              </w:rPr>
              <w:t>0.95</w:t>
            </w:r>
          </w:p>
        </w:tc>
        <w:tc>
          <w:tcPr>
            <w:tcW w:w="1446" w:type="dxa"/>
            <w:tcBorders>
              <w:top w:val="nil"/>
              <w:left w:val="nil"/>
              <w:bottom w:val="single" w:sz="4" w:space="0" w:color="auto"/>
              <w:right w:val="single" w:sz="4" w:space="0" w:color="auto"/>
            </w:tcBorders>
            <w:shd w:val="clear" w:color="auto" w:fill="auto"/>
            <w:noWrap/>
            <w:vAlign w:val="bottom"/>
            <w:hideMark/>
          </w:tcPr>
          <w:p w14:paraId="0FCF67DC" w14:textId="77777777" w:rsidR="00A16042" w:rsidRPr="00A16042" w:rsidRDefault="00A16042" w:rsidP="00013A4A">
            <w:pPr>
              <w:spacing w:line="240" w:lineRule="auto"/>
              <w:jc w:val="center"/>
              <w:rPr>
                <w:rFonts w:ascii="Times New Roman" w:eastAsia="Times New Roman" w:hAnsi="Times New Roman" w:cs="Times New Roman"/>
                <w:color w:val="000000"/>
              </w:rPr>
            </w:pPr>
            <w:r w:rsidRPr="00A16042">
              <w:rPr>
                <w:rFonts w:ascii="Times New Roman" w:eastAsia="Times New Roman" w:hAnsi="Times New Roman" w:cs="Times New Roman"/>
                <w:color w:val="000000"/>
              </w:rPr>
              <w:t>1.3</w:t>
            </w:r>
          </w:p>
        </w:tc>
        <w:tc>
          <w:tcPr>
            <w:tcW w:w="1156" w:type="dxa"/>
            <w:tcBorders>
              <w:top w:val="nil"/>
              <w:left w:val="nil"/>
              <w:bottom w:val="single" w:sz="4" w:space="0" w:color="auto"/>
              <w:right w:val="single" w:sz="4" w:space="0" w:color="auto"/>
            </w:tcBorders>
            <w:shd w:val="clear" w:color="auto" w:fill="auto"/>
            <w:noWrap/>
            <w:vAlign w:val="center"/>
            <w:hideMark/>
          </w:tcPr>
          <w:p w14:paraId="22D016D9" w14:textId="77777777" w:rsidR="00A16042" w:rsidRPr="00A16042" w:rsidRDefault="00A16042" w:rsidP="00013A4A">
            <w:pPr>
              <w:spacing w:line="240" w:lineRule="auto"/>
              <w:jc w:val="center"/>
              <w:rPr>
                <w:rFonts w:ascii="Times New Roman" w:eastAsia="Times New Roman" w:hAnsi="Times New Roman" w:cs="Times New Roman"/>
                <w:color w:val="000000"/>
              </w:rPr>
            </w:pPr>
            <w:r w:rsidRPr="00A16042">
              <w:rPr>
                <w:rFonts w:ascii="Times New Roman" w:eastAsia="Times New Roman" w:hAnsi="Times New Roman" w:cs="Times New Roman"/>
                <w:color w:val="000000"/>
              </w:rPr>
              <w:t>3.69815</w:t>
            </w:r>
          </w:p>
        </w:tc>
        <w:tc>
          <w:tcPr>
            <w:tcW w:w="2174" w:type="dxa"/>
            <w:tcBorders>
              <w:top w:val="nil"/>
              <w:left w:val="nil"/>
              <w:bottom w:val="single" w:sz="4" w:space="0" w:color="auto"/>
              <w:right w:val="single" w:sz="4" w:space="0" w:color="auto"/>
            </w:tcBorders>
            <w:shd w:val="clear" w:color="auto" w:fill="auto"/>
            <w:noWrap/>
            <w:vAlign w:val="center"/>
            <w:hideMark/>
          </w:tcPr>
          <w:p w14:paraId="240957F4" w14:textId="2FA7FBBA" w:rsidR="00A16042" w:rsidRPr="00A16042" w:rsidRDefault="00A16042" w:rsidP="00013A4A">
            <w:pPr>
              <w:spacing w:line="240" w:lineRule="auto"/>
              <w:jc w:val="center"/>
              <w:rPr>
                <w:rFonts w:ascii="Times New Roman" w:eastAsia="Times New Roman" w:hAnsi="Times New Roman" w:cs="Times New Roman"/>
                <w:color w:val="000000"/>
              </w:rPr>
            </w:pPr>
            <w:r w:rsidRPr="00A16042">
              <w:rPr>
                <w:rFonts w:ascii="Times New Roman" w:eastAsia="Times New Roman" w:hAnsi="Times New Roman" w:cs="Times New Roman"/>
                <w:color w:val="000000"/>
              </w:rPr>
              <w:t>=-1.2645*</w:t>
            </w:r>
            <w:r w:rsidRPr="001E0942">
              <w:rPr>
                <w:rFonts w:ascii="Times New Roman" w:eastAsia="Times New Roman" w:hAnsi="Times New Roman" w:cs="Times New Roman"/>
                <w:color w:val="000000"/>
              </w:rPr>
              <w:t>D</w:t>
            </w:r>
            <w:r w:rsidRPr="00A16042">
              <w:rPr>
                <w:rFonts w:ascii="Times New Roman" w:eastAsia="Times New Roman" w:hAnsi="Times New Roman" w:cs="Times New Roman"/>
                <w:color w:val="000000"/>
              </w:rPr>
              <w:t>3+5.342</w:t>
            </w:r>
          </w:p>
        </w:tc>
        <w:tc>
          <w:tcPr>
            <w:tcW w:w="1372" w:type="dxa"/>
            <w:tcBorders>
              <w:top w:val="nil"/>
              <w:left w:val="nil"/>
              <w:bottom w:val="single" w:sz="4" w:space="0" w:color="auto"/>
              <w:right w:val="single" w:sz="4" w:space="0" w:color="auto"/>
            </w:tcBorders>
            <w:shd w:val="clear" w:color="auto" w:fill="auto"/>
            <w:noWrap/>
            <w:vAlign w:val="bottom"/>
            <w:hideMark/>
          </w:tcPr>
          <w:p w14:paraId="157FEC4F" w14:textId="77777777" w:rsidR="00A16042" w:rsidRPr="00A16042" w:rsidRDefault="00A16042" w:rsidP="00013A4A">
            <w:pPr>
              <w:spacing w:line="240" w:lineRule="auto"/>
              <w:jc w:val="center"/>
              <w:rPr>
                <w:rFonts w:ascii="Times New Roman" w:eastAsia="Times New Roman" w:hAnsi="Times New Roman" w:cs="Times New Roman"/>
                <w:color w:val="000000"/>
              </w:rPr>
            </w:pPr>
            <w:r w:rsidRPr="00A16042">
              <w:rPr>
                <w:rFonts w:ascii="Times New Roman" w:eastAsia="Times New Roman" w:hAnsi="Times New Roman" w:cs="Times New Roman"/>
                <w:color w:val="000000"/>
              </w:rPr>
              <w:t>4990.56826</w:t>
            </w:r>
          </w:p>
        </w:tc>
        <w:tc>
          <w:tcPr>
            <w:tcW w:w="1274" w:type="dxa"/>
            <w:tcBorders>
              <w:top w:val="nil"/>
              <w:left w:val="nil"/>
              <w:bottom w:val="single" w:sz="4" w:space="0" w:color="auto"/>
              <w:right w:val="single" w:sz="4" w:space="0" w:color="auto"/>
            </w:tcBorders>
            <w:shd w:val="clear" w:color="auto" w:fill="auto"/>
            <w:noWrap/>
            <w:vAlign w:val="bottom"/>
            <w:hideMark/>
          </w:tcPr>
          <w:p w14:paraId="67993CCF" w14:textId="57E0C9FB" w:rsidR="00A16042" w:rsidRPr="00A16042" w:rsidRDefault="00A16042" w:rsidP="00013A4A">
            <w:pPr>
              <w:spacing w:line="240" w:lineRule="auto"/>
              <w:jc w:val="center"/>
              <w:rPr>
                <w:rFonts w:ascii="Times New Roman" w:eastAsia="Times New Roman" w:hAnsi="Times New Roman" w:cs="Times New Roman"/>
                <w:color w:val="000000"/>
              </w:rPr>
            </w:pPr>
            <w:r w:rsidRPr="00A16042">
              <w:rPr>
                <w:rFonts w:ascii="Times New Roman" w:eastAsia="Times New Roman" w:hAnsi="Times New Roman" w:cs="Times New Roman"/>
                <w:color w:val="000000"/>
              </w:rPr>
              <w:t>=10^</w:t>
            </w:r>
            <w:r w:rsidRPr="001E0942">
              <w:rPr>
                <w:rFonts w:ascii="Times New Roman" w:eastAsia="Times New Roman" w:hAnsi="Times New Roman" w:cs="Times New Roman"/>
                <w:color w:val="000000"/>
              </w:rPr>
              <w:t>E</w:t>
            </w:r>
            <w:r w:rsidRPr="00A16042">
              <w:rPr>
                <w:rFonts w:ascii="Times New Roman" w:eastAsia="Times New Roman" w:hAnsi="Times New Roman" w:cs="Times New Roman"/>
                <w:color w:val="000000"/>
              </w:rPr>
              <w:t>3</w:t>
            </w:r>
          </w:p>
        </w:tc>
      </w:tr>
      <w:tr w:rsidR="00A16042" w:rsidRPr="001E0942" w14:paraId="1A8FDA57" w14:textId="77777777" w:rsidTr="00A16042">
        <w:trPr>
          <w:trHeight w:val="320"/>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3A2D2AE0" w14:textId="77777777" w:rsidR="00A16042" w:rsidRPr="00A16042" w:rsidRDefault="00A16042" w:rsidP="00013A4A">
            <w:pPr>
              <w:spacing w:line="240" w:lineRule="auto"/>
              <w:jc w:val="center"/>
              <w:rPr>
                <w:rFonts w:ascii="Times New Roman" w:eastAsia="Times New Roman" w:hAnsi="Times New Roman" w:cs="Times New Roman"/>
                <w:color w:val="000000"/>
              </w:rPr>
            </w:pPr>
            <w:r w:rsidRPr="00A16042">
              <w:rPr>
                <w:rFonts w:ascii="Times New Roman" w:eastAsia="Times New Roman" w:hAnsi="Times New Roman" w:cs="Times New Roman"/>
                <w:color w:val="000000"/>
              </w:rPr>
              <w:t>9416</w:t>
            </w:r>
          </w:p>
        </w:tc>
        <w:tc>
          <w:tcPr>
            <w:tcW w:w="1372" w:type="dxa"/>
            <w:tcBorders>
              <w:top w:val="nil"/>
              <w:left w:val="nil"/>
              <w:bottom w:val="single" w:sz="4" w:space="0" w:color="auto"/>
              <w:right w:val="single" w:sz="4" w:space="0" w:color="auto"/>
            </w:tcBorders>
            <w:shd w:val="clear" w:color="auto" w:fill="auto"/>
            <w:noWrap/>
            <w:vAlign w:val="bottom"/>
            <w:hideMark/>
          </w:tcPr>
          <w:p w14:paraId="71D29921" w14:textId="77777777" w:rsidR="00A16042" w:rsidRPr="00A16042" w:rsidRDefault="00A16042" w:rsidP="00013A4A">
            <w:pPr>
              <w:spacing w:line="240" w:lineRule="auto"/>
              <w:jc w:val="center"/>
              <w:rPr>
                <w:rFonts w:ascii="Times New Roman" w:eastAsia="Times New Roman" w:hAnsi="Times New Roman" w:cs="Times New Roman"/>
                <w:color w:val="000000"/>
              </w:rPr>
            </w:pPr>
            <w:r w:rsidRPr="00A16042">
              <w:rPr>
                <w:rFonts w:ascii="Times New Roman" w:eastAsia="Times New Roman" w:hAnsi="Times New Roman" w:cs="Times New Roman"/>
                <w:color w:val="000000"/>
              </w:rPr>
              <w:t>3.97386645</w:t>
            </w:r>
          </w:p>
        </w:tc>
        <w:tc>
          <w:tcPr>
            <w:tcW w:w="1156" w:type="dxa"/>
            <w:tcBorders>
              <w:top w:val="nil"/>
              <w:left w:val="nil"/>
              <w:bottom w:val="single" w:sz="4" w:space="0" w:color="auto"/>
              <w:right w:val="single" w:sz="4" w:space="0" w:color="auto"/>
            </w:tcBorders>
            <w:shd w:val="clear" w:color="auto" w:fill="auto"/>
            <w:noWrap/>
            <w:vAlign w:val="bottom"/>
            <w:hideMark/>
          </w:tcPr>
          <w:p w14:paraId="37498B50" w14:textId="77777777" w:rsidR="00A16042" w:rsidRPr="00A16042" w:rsidRDefault="00A16042" w:rsidP="00013A4A">
            <w:pPr>
              <w:spacing w:line="240" w:lineRule="auto"/>
              <w:jc w:val="center"/>
              <w:rPr>
                <w:rFonts w:ascii="Times New Roman" w:eastAsia="Times New Roman" w:hAnsi="Times New Roman" w:cs="Times New Roman"/>
                <w:color w:val="000000"/>
              </w:rPr>
            </w:pPr>
            <w:r w:rsidRPr="00A16042">
              <w:rPr>
                <w:rFonts w:ascii="Times New Roman" w:eastAsia="Times New Roman" w:hAnsi="Times New Roman" w:cs="Times New Roman"/>
                <w:color w:val="000000"/>
              </w:rPr>
              <w:t>1.05</w:t>
            </w:r>
          </w:p>
        </w:tc>
        <w:tc>
          <w:tcPr>
            <w:tcW w:w="1446" w:type="dxa"/>
            <w:tcBorders>
              <w:top w:val="nil"/>
              <w:left w:val="nil"/>
              <w:bottom w:val="single" w:sz="4" w:space="0" w:color="auto"/>
              <w:right w:val="single" w:sz="4" w:space="0" w:color="auto"/>
            </w:tcBorders>
            <w:shd w:val="clear" w:color="auto" w:fill="auto"/>
            <w:noWrap/>
            <w:vAlign w:val="bottom"/>
            <w:hideMark/>
          </w:tcPr>
          <w:p w14:paraId="1B724D83" w14:textId="77777777" w:rsidR="00A16042" w:rsidRPr="00A16042" w:rsidRDefault="00A16042" w:rsidP="00013A4A">
            <w:pPr>
              <w:spacing w:line="240" w:lineRule="auto"/>
              <w:jc w:val="center"/>
              <w:rPr>
                <w:rFonts w:ascii="Times New Roman" w:eastAsia="Times New Roman" w:hAnsi="Times New Roman" w:cs="Times New Roman"/>
                <w:color w:val="000000"/>
              </w:rPr>
            </w:pPr>
            <w:r w:rsidRPr="00A16042">
              <w:rPr>
                <w:rFonts w:ascii="Times New Roman" w:eastAsia="Times New Roman" w:hAnsi="Times New Roman" w:cs="Times New Roman"/>
                <w:color w:val="000000"/>
              </w:rPr>
              <w:t>1.5</w:t>
            </w:r>
          </w:p>
        </w:tc>
        <w:tc>
          <w:tcPr>
            <w:tcW w:w="1156" w:type="dxa"/>
            <w:tcBorders>
              <w:top w:val="nil"/>
              <w:left w:val="nil"/>
              <w:bottom w:val="single" w:sz="4" w:space="0" w:color="auto"/>
              <w:right w:val="single" w:sz="4" w:space="0" w:color="auto"/>
            </w:tcBorders>
            <w:shd w:val="clear" w:color="auto" w:fill="auto"/>
            <w:noWrap/>
            <w:vAlign w:val="center"/>
            <w:hideMark/>
          </w:tcPr>
          <w:p w14:paraId="0B145F14" w14:textId="77777777" w:rsidR="00A16042" w:rsidRPr="00A16042" w:rsidRDefault="00A16042" w:rsidP="00013A4A">
            <w:pPr>
              <w:spacing w:line="240" w:lineRule="auto"/>
              <w:jc w:val="center"/>
              <w:rPr>
                <w:rFonts w:ascii="Times New Roman" w:eastAsia="Times New Roman" w:hAnsi="Times New Roman" w:cs="Times New Roman"/>
                <w:color w:val="000000"/>
              </w:rPr>
            </w:pPr>
            <w:r w:rsidRPr="00A16042">
              <w:rPr>
                <w:rFonts w:ascii="Times New Roman" w:eastAsia="Times New Roman" w:hAnsi="Times New Roman" w:cs="Times New Roman"/>
                <w:color w:val="000000"/>
              </w:rPr>
              <w:t>3.44525</w:t>
            </w:r>
          </w:p>
        </w:tc>
        <w:tc>
          <w:tcPr>
            <w:tcW w:w="2174" w:type="dxa"/>
            <w:tcBorders>
              <w:top w:val="nil"/>
              <w:left w:val="nil"/>
              <w:bottom w:val="single" w:sz="4" w:space="0" w:color="auto"/>
              <w:right w:val="single" w:sz="4" w:space="0" w:color="auto"/>
            </w:tcBorders>
            <w:shd w:val="clear" w:color="auto" w:fill="auto"/>
            <w:noWrap/>
            <w:vAlign w:val="center"/>
            <w:hideMark/>
          </w:tcPr>
          <w:p w14:paraId="2790367E" w14:textId="36F2E871" w:rsidR="00A16042" w:rsidRPr="00A16042" w:rsidRDefault="00A16042" w:rsidP="00013A4A">
            <w:pPr>
              <w:spacing w:line="240" w:lineRule="auto"/>
              <w:jc w:val="center"/>
              <w:rPr>
                <w:rFonts w:ascii="Times New Roman" w:eastAsia="Times New Roman" w:hAnsi="Times New Roman" w:cs="Times New Roman"/>
                <w:color w:val="000000"/>
              </w:rPr>
            </w:pPr>
            <w:r w:rsidRPr="00A16042">
              <w:rPr>
                <w:rFonts w:ascii="Times New Roman" w:eastAsia="Times New Roman" w:hAnsi="Times New Roman" w:cs="Times New Roman"/>
                <w:color w:val="000000"/>
              </w:rPr>
              <w:t>=-1.2645*</w:t>
            </w:r>
            <w:r w:rsidRPr="001E0942">
              <w:rPr>
                <w:rFonts w:ascii="Times New Roman" w:eastAsia="Times New Roman" w:hAnsi="Times New Roman" w:cs="Times New Roman"/>
                <w:color w:val="000000"/>
              </w:rPr>
              <w:t>D</w:t>
            </w:r>
            <w:r w:rsidRPr="00A16042">
              <w:rPr>
                <w:rFonts w:ascii="Times New Roman" w:eastAsia="Times New Roman" w:hAnsi="Times New Roman" w:cs="Times New Roman"/>
                <w:color w:val="000000"/>
              </w:rPr>
              <w:t>4+5.342</w:t>
            </w:r>
          </w:p>
        </w:tc>
        <w:tc>
          <w:tcPr>
            <w:tcW w:w="1372" w:type="dxa"/>
            <w:tcBorders>
              <w:top w:val="nil"/>
              <w:left w:val="nil"/>
              <w:bottom w:val="single" w:sz="4" w:space="0" w:color="auto"/>
              <w:right w:val="single" w:sz="4" w:space="0" w:color="auto"/>
            </w:tcBorders>
            <w:shd w:val="clear" w:color="auto" w:fill="auto"/>
            <w:noWrap/>
            <w:vAlign w:val="bottom"/>
            <w:hideMark/>
          </w:tcPr>
          <w:p w14:paraId="62874A66" w14:textId="77777777" w:rsidR="00A16042" w:rsidRPr="00A16042" w:rsidRDefault="00A16042" w:rsidP="00013A4A">
            <w:pPr>
              <w:spacing w:line="240" w:lineRule="auto"/>
              <w:jc w:val="center"/>
              <w:rPr>
                <w:rFonts w:ascii="Times New Roman" w:eastAsia="Times New Roman" w:hAnsi="Times New Roman" w:cs="Times New Roman"/>
                <w:color w:val="000000"/>
              </w:rPr>
            </w:pPr>
            <w:r w:rsidRPr="00A16042">
              <w:rPr>
                <w:rFonts w:ascii="Times New Roman" w:eastAsia="Times New Roman" w:hAnsi="Times New Roman" w:cs="Times New Roman"/>
                <w:color w:val="000000"/>
              </w:rPr>
              <w:t>2787.72545</w:t>
            </w:r>
          </w:p>
        </w:tc>
        <w:tc>
          <w:tcPr>
            <w:tcW w:w="1274" w:type="dxa"/>
            <w:tcBorders>
              <w:top w:val="nil"/>
              <w:left w:val="nil"/>
              <w:bottom w:val="single" w:sz="4" w:space="0" w:color="auto"/>
              <w:right w:val="single" w:sz="4" w:space="0" w:color="auto"/>
            </w:tcBorders>
            <w:shd w:val="clear" w:color="auto" w:fill="auto"/>
            <w:noWrap/>
            <w:vAlign w:val="bottom"/>
            <w:hideMark/>
          </w:tcPr>
          <w:p w14:paraId="7B3E27F5" w14:textId="1546F833" w:rsidR="00A16042" w:rsidRPr="00A16042" w:rsidRDefault="00A16042" w:rsidP="00013A4A">
            <w:pPr>
              <w:spacing w:line="240" w:lineRule="auto"/>
              <w:jc w:val="center"/>
              <w:rPr>
                <w:rFonts w:ascii="Times New Roman" w:eastAsia="Times New Roman" w:hAnsi="Times New Roman" w:cs="Times New Roman"/>
                <w:color w:val="000000"/>
              </w:rPr>
            </w:pPr>
            <w:r w:rsidRPr="00A16042">
              <w:rPr>
                <w:rFonts w:ascii="Times New Roman" w:eastAsia="Times New Roman" w:hAnsi="Times New Roman" w:cs="Times New Roman"/>
                <w:color w:val="000000"/>
              </w:rPr>
              <w:t>=10^</w:t>
            </w:r>
            <w:r w:rsidRPr="001E0942">
              <w:rPr>
                <w:rFonts w:ascii="Times New Roman" w:eastAsia="Times New Roman" w:hAnsi="Times New Roman" w:cs="Times New Roman"/>
                <w:color w:val="000000"/>
              </w:rPr>
              <w:t>E</w:t>
            </w:r>
            <w:r w:rsidRPr="00A16042">
              <w:rPr>
                <w:rFonts w:ascii="Times New Roman" w:eastAsia="Times New Roman" w:hAnsi="Times New Roman" w:cs="Times New Roman"/>
                <w:color w:val="000000"/>
              </w:rPr>
              <w:t>4</w:t>
            </w:r>
          </w:p>
        </w:tc>
      </w:tr>
      <w:tr w:rsidR="00A16042" w:rsidRPr="001E0942" w14:paraId="05B530E2" w14:textId="77777777" w:rsidTr="00A16042">
        <w:trPr>
          <w:trHeight w:val="320"/>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1BB80AA8" w14:textId="77777777" w:rsidR="00A16042" w:rsidRPr="00A16042" w:rsidRDefault="00A16042" w:rsidP="00013A4A">
            <w:pPr>
              <w:spacing w:line="240" w:lineRule="auto"/>
              <w:jc w:val="center"/>
              <w:rPr>
                <w:rFonts w:ascii="Times New Roman" w:eastAsia="Times New Roman" w:hAnsi="Times New Roman" w:cs="Times New Roman"/>
                <w:color w:val="000000"/>
              </w:rPr>
            </w:pPr>
            <w:r w:rsidRPr="00A16042">
              <w:rPr>
                <w:rFonts w:ascii="Times New Roman" w:eastAsia="Times New Roman" w:hAnsi="Times New Roman" w:cs="Times New Roman"/>
                <w:color w:val="000000"/>
              </w:rPr>
              <w:t>6557</w:t>
            </w:r>
          </w:p>
        </w:tc>
        <w:tc>
          <w:tcPr>
            <w:tcW w:w="1372" w:type="dxa"/>
            <w:tcBorders>
              <w:top w:val="nil"/>
              <w:left w:val="nil"/>
              <w:bottom w:val="single" w:sz="4" w:space="0" w:color="auto"/>
              <w:right w:val="single" w:sz="4" w:space="0" w:color="auto"/>
            </w:tcBorders>
            <w:shd w:val="clear" w:color="auto" w:fill="auto"/>
            <w:noWrap/>
            <w:vAlign w:val="bottom"/>
            <w:hideMark/>
          </w:tcPr>
          <w:p w14:paraId="7E7D9AB5" w14:textId="77777777" w:rsidR="00A16042" w:rsidRPr="00A16042" w:rsidRDefault="00A16042" w:rsidP="00013A4A">
            <w:pPr>
              <w:spacing w:line="240" w:lineRule="auto"/>
              <w:jc w:val="center"/>
              <w:rPr>
                <w:rFonts w:ascii="Times New Roman" w:eastAsia="Times New Roman" w:hAnsi="Times New Roman" w:cs="Times New Roman"/>
                <w:color w:val="000000"/>
              </w:rPr>
            </w:pPr>
            <w:r w:rsidRPr="00A16042">
              <w:rPr>
                <w:rFonts w:ascii="Times New Roman" w:eastAsia="Times New Roman" w:hAnsi="Times New Roman" w:cs="Times New Roman"/>
                <w:color w:val="000000"/>
              </w:rPr>
              <w:t>3.81670518</w:t>
            </w:r>
          </w:p>
        </w:tc>
        <w:tc>
          <w:tcPr>
            <w:tcW w:w="1156" w:type="dxa"/>
            <w:tcBorders>
              <w:top w:val="nil"/>
              <w:left w:val="nil"/>
              <w:bottom w:val="single" w:sz="4" w:space="0" w:color="auto"/>
              <w:right w:val="single" w:sz="4" w:space="0" w:color="auto"/>
            </w:tcBorders>
            <w:shd w:val="clear" w:color="auto" w:fill="auto"/>
            <w:noWrap/>
            <w:vAlign w:val="bottom"/>
            <w:hideMark/>
          </w:tcPr>
          <w:p w14:paraId="33A4FD21" w14:textId="77777777" w:rsidR="00A16042" w:rsidRPr="00A16042" w:rsidRDefault="00A16042" w:rsidP="00013A4A">
            <w:pPr>
              <w:spacing w:line="240" w:lineRule="auto"/>
              <w:jc w:val="center"/>
              <w:rPr>
                <w:rFonts w:ascii="Times New Roman" w:eastAsia="Times New Roman" w:hAnsi="Times New Roman" w:cs="Times New Roman"/>
                <w:color w:val="000000"/>
              </w:rPr>
            </w:pPr>
            <w:r w:rsidRPr="00A16042">
              <w:rPr>
                <w:rFonts w:ascii="Times New Roman" w:eastAsia="Times New Roman" w:hAnsi="Times New Roman" w:cs="Times New Roman"/>
                <w:color w:val="000000"/>
              </w:rPr>
              <w:t>1.12</w:t>
            </w:r>
          </w:p>
        </w:tc>
        <w:tc>
          <w:tcPr>
            <w:tcW w:w="1446" w:type="dxa"/>
            <w:tcBorders>
              <w:top w:val="nil"/>
              <w:left w:val="nil"/>
              <w:bottom w:val="single" w:sz="4" w:space="0" w:color="auto"/>
              <w:right w:val="single" w:sz="4" w:space="0" w:color="auto"/>
            </w:tcBorders>
            <w:shd w:val="clear" w:color="auto" w:fill="auto"/>
            <w:noWrap/>
            <w:vAlign w:val="bottom"/>
            <w:hideMark/>
          </w:tcPr>
          <w:p w14:paraId="5B8F99B4" w14:textId="77777777" w:rsidR="00A16042" w:rsidRPr="00A16042" w:rsidRDefault="00A16042" w:rsidP="00013A4A">
            <w:pPr>
              <w:spacing w:line="240" w:lineRule="auto"/>
              <w:jc w:val="center"/>
              <w:rPr>
                <w:rFonts w:ascii="Times New Roman" w:eastAsia="Times New Roman" w:hAnsi="Times New Roman" w:cs="Times New Roman"/>
                <w:color w:val="000000"/>
              </w:rPr>
            </w:pPr>
            <w:r w:rsidRPr="00A16042">
              <w:rPr>
                <w:rFonts w:ascii="Times New Roman" w:eastAsia="Times New Roman" w:hAnsi="Times New Roman" w:cs="Times New Roman"/>
                <w:color w:val="000000"/>
              </w:rPr>
              <w:t>1.9</w:t>
            </w:r>
          </w:p>
        </w:tc>
        <w:tc>
          <w:tcPr>
            <w:tcW w:w="1156" w:type="dxa"/>
            <w:tcBorders>
              <w:top w:val="nil"/>
              <w:left w:val="nil"/>
              <w:bottom w:val="single" w:sz="4" w:space="0" w:color="auto"/>
              <w:right w:val="single" w:sz="4" w:space="0" w:color="auto"/>
            </w:tcBorders>
            <w:shd w:val="clear" w:color="auto" w:fill="auto"/>
            <w:noWrap/>
            <w:vAlign w:val="center"/>
            <w:hideMark/>
          </w:tcPr>
          <w:p w14:paraId="2F086981" w14:textId="77777777" w:rsidR="00A16042" w:rsidRPr="00A16042" w:rsidRDefault="00A16042" w:rsidP="00013A4A">
            <w:pPr>
              <w:spacing w:line="240" w:lineRule="auto"/>
              <w:jc w:val="center"/>
              <w:rPr>
                <w:rFonts w:ascii="Times New Roman" w:eastAsia="Times New Roman" w:hAnsi="Times New Roman" w:cs="Times New Roman"/>
                <w:color w:val="000000"/>
              </w:rPr>
            </w:pPr>
            <w:r w:rsidRPr="00A16042">
              <w:rPr>
                <w:rFonts w:ascii="Times New Roman" w:eastAsia="Times New Roman" w:hAnsi="Times New Roman" w:cs="Times New Roman"/>
                <w:color w:val="000000"/>
              </w:rPr>
              <w:t>2.93945</w:t>
            </w:r>
          </w:p>
        </w:tc>
        <w:tc>
          <w:tcPr>
            <w:tcW w:w="2174" w:type="dxa"/>
            <w:tcBorders>
              <w:top w:val="nil"/>
              <w:left w:val="nil"/>
              <w:bottom w:val="single" w:sz="4" w:space="0" w:color="auto"/>
              <w:right w:val="single" w:sz="4" w:space="0" w:color="auto"/>
            </w:tcBorders>
            <w:shd w:val="clear" w:color="auto" w:fill="auto"/>
            <w:noWrap/>
            <w:vAlign w:val="center"/>
            <w:hideMark/>
          </w:tcPr>
          <w:p w14:paraId="70C44EE7" w14:textId="696897C2" w:rsidR="00A16042" w:rsidRPr="00A16042" w:rsidRDefault="00A16042" w:rsidP="00013A4A">
            <w:pPr>
              <w:spacing w:line="240" w:lineRule="auto"/>
              <w:jc w:val="center"/>
              <w:rPr>
                <w:rFonts w:ascii="Times New Roman" w:eastAsia="Times New Roman" w:hAnsi="Times New Roman" w:cs="Times New Roman"/>
                <w:color w:val="000000"/>
              </w:rPr>
            </w:pPr>
            <w:r w:rsidRPr="00A16042">
              <w:rPr>
                <w:rFonts w:ascii="Times New Roman" w:eastAsia="Times New Roman" w:hAnsi="Times New Roman" w:cs="Times New Roman"/>
                <w:color w:val="000000"/>
              </w:rPr>
              <w:t>=-1.2645*</w:t>
            </w:r>
            <w:r w:rsidRPr="001E0942">
              <w:rPr>
                <w:rFonts w:ascii="Times New Roman" w:eastAsia="Times New Roman" w:hAnsi="Times New Roman" w:cs="Times New Roman"/>
                <w:color w:val="000000"/>
              </w:rPr>
              <w:t>D</w:t>
            </w:r>
            <w:r w:rsidRPr="00A16042">
              <w:rPr>
                <w:rFonts w:ascii="Times New Roman" w:eastAsia="Times New Roman" w:hAnsi="Times New Roman" w:cs="Times New Roman"/>
                <w:color w:val="000000"/>
              </w:rPr>
              <w:t>5+5.342</w:t>
            </w:r>
          </w:p>
        </w:tc>
        <w:tc>
          <w:tcPr>
            <w:tcW w:w="1372" w:type="dxa"/>
            <w:tcBorders>
              <w:top w:val="nil"/>
              <w:left w:val="nil"/>
              <w:bottom w:val="single" w:sz="4" w:space="0" w:color="auto"/>
              <w:right w:val="single" w:sz="4" w:space="0" w:color="auto"/>
            </w:tcBorders>
            <w:shd w:val="clear" w:color="auto" w:fill="auto"/>
            <w:noWrap/>
            <w:vAlign w:val="bottom"/>
            <w:hideMark/>
          </w:tcPr>
          <w:p w14:paraId="3613FA57" w14:textId="77777777" w:rsidR="00A16042" w:rsidRPr="00A16042" w:rsidRDefault="00A16042" w:rsidP="00013A4A">
            <w:pPr>
              <w:spacing w:line="240" w:lineRule="auto"/>
              <w:jc w:val="center"/>
              <w:rPr>
                <w:rFonts w:ascii="Times New Roman" w:eastAsia="Times New Roman" w:hAnsi="Times New Roman" w:cs="Times New Roman"/>
                <w:color w:val="000000"/>
              </w:rPr>
            </w:pPr>
            <w:r w:rsidRPr="00A16042">
              <w:rPr>
                <w:rFonts w:ascii="Times New Roman" w:eastAsia="Times New Roman" w:hAnsi="Times New Roman" w:cs="Times New Roman"/>
                <w:color w:val="000000"/>
              </w:rPr>
              <w:t>869.861281</w:t>
            </w:r>
          </w:p>
        </w:tc>
        <w:tc>
          <w:tcPr>
            <w:tcW w:w="1274" w:type="dxa"/>
            <w:tcBorders>
              <w:top w:val="nil"/>
              <w:left w:val="nil"/>
              <w:bottom w:val="single" w:sz="4" w:space="0" w:color="auto"/>
              <w:right w:val="single" w:sz="4" w:space="0" w:color="auto"/>
            </w:tcBorders>
            <w:shd w:val="clear" w:color="auto" w:fill="auto"/>
            <w:noWrap/>
            <w:vAlign w:val="bottom"/>
            <w:hideMark/>
          </w:tcPr>
          <w:p w14:paraId="3777B05A" w14:textId="1ADB4ACF" w:rsidR="00A16042" w:rsidRPr="00A16042" w:rsidRDefault="00A16042" w:rsidP="00013A4A">
            <w:pPr>
              <w:spacing w:line="240" w:lineRule="auto"/>
              <w:jc w:val="center"/>
              <w:rPr>
                <w:rFonts w:ascii="Times New Roman" w:eastAsia="Times New Roman" w:hAnsi="Times New Roman" w:cs="Times New Roman"/>
                <w:color w:val="000000"/>
              </w:rPr>
            </w:pPr>
            <w:r w:rsidRPr="00A16042">
              <w:rPr>
                <w:rFonts w:ascii="Times New Roman" w:eastAsia="Times New Roman" w:hAnsi="Times New Roman" w:cs="Times New Roman"/>
                <w:color w:val="000000"/>
              </w:rPr>
              <w:t>=10^</w:t>
            </w:r>
            <w:r w:rsidRPr="001E0942">
              <w:rPr>
                <w:rFonts w:ascii="Times New Roman" w:eastAsia="Times New Roman" w:hAnsi="Times New Roman" w:cs="Times New Roman"/>
                <w:color w:val="000000"/>
              </w:rPr>
              <w:t>E</w:t>
            </w:r>
            <w:r w:rsidRPr="00A16042">
              <w:rPr>
                <w:rFonts w:ascii="Times New Roman" w:eastAsia="Times New Roman" w:hAnsi="Times New Roman" w:cs="Times New Roman"/>
                <w:color w:val="000000"/>
              </w:rPr>
              <w:t>5</w:t>
            </w:r>
          </w:p>
        </w:tc>
      </w:tr>
      <w:tr w:rsidR="00A16042" w:rsidRPr="001E0942" w14:paraId="566A8B15" w14:textId="77777777" w:rsidTr="00A16042">
        <w:trPr>
          <w:trHeight w:val="320"/>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13210CD2" w14:textId="77777777" w:rsidR="00A16042" w:rsidRPr="00A16042" w:rsidRDefault="00A16042" w:rsidP="00013A4A">
            <w:pPr>
              <w:spacing w:line="240" w:lineRule="auto"/>
              <w:jc w:val="center"/>
              <w:rPr>
                <w:rFonts w:ascii="Times New Roman" w:eastAsia="Times New Roman" w:hAnsi="Times New Roman" w:cs="Times New Roman"/>
                <w:color w:val="000000"/>
              </w:rPr>
            </w:pPr>
            <w:r w:rsidRPr="00A16042">
              <w:rPr>
                <w:rFonts w:ascii="Times New Roman" w:eastAsia="Times New Roman" w:hAnsi="Times New Roman" w:cs="Times New Roman"/>
                <w:color w:val="000000"/>
              </w:rPr>
              <w:t>4361</w:t>
            </w:r>
          </w:p>
        </w:tc>
        <w:tc>
          <w:tcPr>
            <w:tcW w:w="1372" w:type="dxa"/>
            <w:tcBorders>
              <w:top w:val="nil"/>
              <w:left w:val="nil"/>
              <w:bottom w:val="single" w:sz="4" w:space="0" w:color="auto"/>
              <w:right w:val="single" w:sz="4" w:space="0" w:color="auto"/>
            </w:tcBorders>
            <w:shd w:val="clear" w:color="auto" w:fill="auto"/>
            <w:noWrap/>
            <w:vAlign w:val="bottom"/>
            <w:hideMark/>
          </w:tcPr>
          <w:p w14:paraId="75F58909" w14:textId="77777777" w:rsidR="00A16042" w:rsidRPr="00A16042" w:rsidRDefault="00A16042" w:rsidP="00013A4A">
            <w:pPr>
              <w:spacing w:line="240" w:lineRule="auto"/>
              <w:jc w:val="center"/>
              <w:rPr>
                <w:rFonts w:ascii="Times New Roman" w:eastAsia="Times New Roman" w:hAnsi="Times New Roman" w:cs="Times New Roman"/>
                <w:color w:val="000000"/>
              </w:rPr>
            </w:pPr>
            <w:r w:rsidRPr="00A16042">
              <w:rPr>
                <w:rFonts w:ascii="Times New Roman" w:eastAsia="Times New Roman" w:hAnsi="Times New Roman" w:cs="Times New Roman"/>
                <w:color w:val="000000"/>
              </w:rPr>
              <w:t>3.63958609</w:t>
            </w:r>
          </w:p>
        </w:tc>
        <w:tc>
          <w:tcPr>
            <w:tcW w:w="1156" w:type="dxa"/>
            <w:tcBorders>
              <w:top w:val="nil"/>
              <w:left w:val="nil"/>
              <w:bottom w:val="single" w:sz="4" w:space="0" w:color="auto"/>
              <w:right w:val="single" w:sz="4" w:space="0" w:color="auto"/>
            </w:tcBorders>
            <w:shd w:val="clear" w:color="auto" w:fill="auto"/>
            <w:noWrap/>
            <w:vAlign w:val="bottom"/>
            <w:hideMark/>
          </w:tcPr>
          <w:p w14:paraId="679719AD" w14:textId="77777777" w:rsidR="00A16042" w:rsidRPr="00A16042" w:rsidRDefault="00A16042" w:rsidP="00013A4A">
            <w:pPr>
              <w:spacing w:line="240" w:lineRule="auto"/>
              <w:jc w:val="center"/>
              <w:rPr>
                <w:rFonts w:ascii="Times New Roman" w:eastAsia="Times New Roman" w:hAnsi="Times New Roman" w:cs="Times New Roman"/>
                <w:color w:val="000000"/>
              </w:rPr>
            </w:pPr>
            <w:r w:rsidRPr="00A16042">
              <w:rPr>
                <w:rFonts w:ascii="Times New Roman" w:eastAsia="Times New Roman" w:hAnsi="Times New Roman" w:cs="Times New Roman"/>
                <w:color w:val="000000"/>
              </w:rPr>
              <w:t>1.22</w:t>
            </w:r>
          </w:p>
        </w:tc>
        <w:tc>
          <w:tcPr>
            <w:tcW w:w="1446" w:type="dxa"/>
            <w:tcBorders>
              <w:top w:val="nil"/>
              <w:left w:val="nil"/>
              <w:bottom w:val="nil"/>
              <w:right w:val="nil"/>
            </w:tcBorders>
            <w:shd w:val="clear" w:color="auto" w:fill="auto"/>
            <w:noWrap/>
            <w:vAlign w:val="center"/>
            <w:hideMark/>
          </w:tcPr>
          <w:p w14:paraId="2AC0E1FB" w14:textId="77777777" w:rsidR="00A16042" w:rsidRPr="00A16042" w:rsidRDefault="00A16042" w:rsidP="00013A4A">
            <w:pPr>
              <w:spacing w:line="240" w:lineRule="auto"/>
              <w:jc w:val="center"/>
              <w:rPr>
                <w:rFonts w:ascii="Times New Roman" w:eastAsia="Times New Roman" w:hAnsi="Times New Roman" w:cs="Times New Roman"/>
                <w:color w:val="000000"/>
              </w:rPr>
            </w:pPr>
          </w:p>
        </w:tc>
        <w:tc>
          <w:tcPr>
            <w:tcW w:w="1156" w:type="dxa"/>
            <w:tcBorders>
              <w:top w:val="nil"/>
              <w:left w:val="nil"/>
              <w:bottom w:val="nil"/>
              <w:right w:val="nil"/>
            </w:tcBorders>
            <w:shd w:val="clear" w:color="auto" w:fill="auto"/>
            <w:noWrap/>
            <w:vAlign w:val="bottom"/>
            <w:hideMark/>
          </w:tcPr>
          <w:p w14:paraId="44AA35BF" w14:textId="77777777" w:rsidR="00A16042" w:rsidRPr="00A16042" w:rsidRDefault="00A16042" w:rsidP="00013A4A">
            <w:pPr>
              <w:spacing w:line="240" w:lineRule="auto"/>
              <w:jc w:val="center"/>
              <w:rPr>
                <w:rFonts w:ascii="Times New Roman" w:eastAsia="Times New Roman" w:hAnsi="Times New Roman" w:cs="Times New Roman"/>
              </w:rPr>
            </w:pPr>
          </w:p>
        </w:tc>
        <w:tc>
          <w:tcPr>
            <w:tcW w:w="2174" w:type="dxa"/>
            <w:tcBorders>
              <w:top w:val="nil"/>
              <w:left w:val="nil"/>
              <w:bottom w:val="nil"/>
              <w:right w:val="nil"/>
            </w:tcBorders>
            <w:shd w:val="clear" w:color="auto" w:fill="auto"/>
            <w:noWrap/>
            <w:vAlign w:val="bottom"/>
            <w:hideMark/>
          </w:tcPr>
          <w:p w14:paraId="50DCB8E0" w14:textId="77777777" w:rsidR="00A16042" w:rsidRPr="00A16042" w:rsidRDefault="00A16042" w:rsidP="00013A4A">
            <w:pPr>
              <w:spacing w:line="240" w:lineRule="auto"/>
              <w:jc w:val="center"/>
              <w:rPr>
                <w:rFonts w:ascii="Times New Roman" w:eastAsia="Times New Roman" w:hAnsi="Times New Roman" w:cs="Times New Roman"/>
              </w:rPr>
            </w:pPr>
          </w:p>
        </w:tc>
        <w:tc>
          <w:tcPr>
            <w:tcW w:w="1372" w:type="dxa"/>
            <w:tcBorders>
              <w:top w:val="nil"/>
              <w:left w:val="nil"/>
              <w:bottom w:val="nil"/>
              <w:right w:val="nil"/>
            </w:tcBorders>
            <w:shd w:val="clear" w:color="auto" w:fill="auto"/>
            <w:noWrap/>
            <w:vAlign w:val="bottom"/>
            <w:hideMark/>
          </w:tcPr>
          <w:p w14:paraId="3EAD5712" w14:textId="77777777" w:rsidR="00A16042" w:rsidRPr="00A16042" w:rsidRDefault="00A16042" w:rsidP="00013A4A">
            <w:pPr>
              <w:spacing w:line="240" w:lineRule="auto"/>
              <w:jc w:val="center"/>
              <w:rPr>
                <w:rFonts w:ascii="Times New Roman" w:eastAsia="Times New Roman" w:hAnsi="Times New Roman" w:cs="Times New Roman"/>
              </w:rPr>
            </w:pPr>
          </w:p>
        </w:tc>
        <w:tc>
          <w:tcPr>
            <w:tcW w:w="1274" w:type="dxa"/>
            <w:tcBorders>
              <w:top w:val="nil"/>
              <w:left w:val="nil"/>
              <w:bottom w:val="nil"/>
              <w:right w:val="nil"/>
            </w:tcBorders>
            <w:shd w:val="clear" w:color="auto" w:fill="auto"/>
            <w:noWrap/>
            <w:vAlign w:val="bottom"/>
            <w:hideMark/>
          </w:tcPr>
          <w:p w14:paraId="1AF22462" w14:textId="77777777" w:rsidR="00A16042" w:rsidRPr="00A16042" w:rsidRDefault="00A16042" w:rsidP="00013A4A">
            <w:pPr>
              <w:spacing w:line="240" w:lineRule="auto"/>
              <w:jc w:val="center"/>
              <w:rPr>
                <w:rFonts w:ascii="Times New Roman" w:eastAsia="Times New Roman" w:hAnsi="Times New Roman" w:cs="Times New Roman"/>
              </w:rPr>
            </w:pPr>
          </w:p>
        </w:tc>
      </w:tr>
      <w:tr w:rsidR="00A16042" w:rsidRPr="001E0942" w14:paraId="5DE89C60" w14:textId="77777777" w:rsidTr="00A16042">
        <w:trPr>
          <w:trHeight w:val="320"/>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50668968" w14:textId="77777777" w:rsidR="00A16042" w:rsidRPr="00A16042" w:rsidRDefault="00A16042" w:rsidP="00013A4A">
            <w:pPr>
              <w:spacing w:line="240" w:lineRule="auto"/>
              <w:jc w:val="center"/>
              <w:rPr>
                <w:rFonts w:ascii="Times New Roman" w:eastAsia="Times New Roman" w:hAnsi="Times New Roman" w:cs="Times New Roman"/>
                <w:color w:val="000000"/>
              </w:rPr>
            </w:pPr>
            <w:r w:rsidRPr="00A16042">
              <w:rPr>
                <w:rFonts w:ascii="Times New Roman" w:eastAsia="Times New Roman" w:hAnsi="Times New Roman" w:cs="Times New Roman"/>
                <w:color w:val="000000"/>
              </w:rPr>
              <w:t>2322</w:t>
            </w:r>
          </w:p>
        </w:tc>
        <w:tc>
          <w:tcPr>
            <w:tcW w:w="1372" w:type="dxa"/>
            <w:tcBorders>
              <w:top w:val="nil"/>
              <w:left w:val="nil"/>
              <w:bottom w:val="single" w:sz="4" w:space="0" w:color="auto"/>
              <w:right w:val="single" w:sz="4" w:space="0" w:color="auto"/>
            </w:tcBorders>
            <w:shd w:val="clear" w:color="auto" w:fill="auto"/>
            <w:noWrap/>
            <w:vAlign w:val="bottom"/>
            <w:hideMark/>
          </w:tcPr>
          <w:p w14:paraId="08B24063" w14:textId="77777777" w:rsidR="00A16042" w:rsidRPr="00A16042" w:rsidRDefault="00A16042" w:rsidP="00013A4A">
            <w:pPr>
              <w:spacing w:line="240" w:lineRule="auto"/>
              <w:jc w:val="center"/>
              <w:rPr>
                <w:rFonts w:ascii="Times New Roman" w:eastAsia="Times New Roman" w:hAnsi="Times New Roman" w:cs="Times New Roman"/>
                <w:color w:val="000000"/>
              </w:rPr>
            </w:pPr>
            <w:r w:rsidRPr="00A16042">
              <w:rPr>
                <w:rFonts w:ascii="Times New Roman" w:eastAsia="Times New Roman" w:hAnsi="Times New Roman" w:cs="Times New Roman"/>
                <w:color w:val="000000"/>
              </w:rPr>
              <w:t>3.36586222</w:t>
            </w:r>
          </w:p>
        </w:tc>
        <w:tc>
          <w:tcPr>
            <w:tcW w:w="1156" w:type="dxa"/>
            <w:tcBorders>
              <w:top w:val="nil"/>
              <w:left w:val="nil"/>
              <w:bottom w:val="single" w:sz="4" w:space="0" w:color="auto"/>
              <w:right w:val="single" w:sz="4" w:space="0" w:color="auto"/>
            </w:tcBorders>
            <w:shd w:val="clear" w:color="auto" w:fill="auto"/>
            <w:noWrap/>
            <w:vAlign w:val="bottom"/>
            <w:hideMark/>
          </w:tcPr>
          <w:p w14:paraId="395CD521" w14:textId="77777777" w:rsidR="00A16042" w:rsidRPr="00A16042" w:rsidRDefault="00A16042" w:rsidP="00013A4A">
            <w:pPr>
              <w:spacing w:line="240" w:lineRule="auto"/>
              <w:jc w:val="center"/>
              <w:rPr>
                <w:rFonts w:ascii="Times New Roman" w:eastAsia="Times New Roman" w:hAnsi="Times New Roman" w:cs="Times New Roman"/>
                <w:color w:val="000000"/>
              </w:rPr>
            </w:pPr>
            <w:r w:rsidRPr="00A16042">
              <w:rPr>
                <w:rFonts w:ascii="Times New Roman" w:eastAsia="Times New Roman" w:hAnsi="Times New Roman" w:cs="Times New Roman"/>
                <w:color w:val="000000"/>
              </w:rPr>
              <w:t>1.55</w:t>
            </w:r>
          </w:p>
        </w:tc>
        <w:tc>
          <w:tcPr>
            <w:tcW w:w="1446" w:type="dxa"/>
            <w:tcBorders>
              <w:top w:val="nil"/>
              <w:left w:val="nil"/>
              <w:bottom w:val="nil"/>
              <w:right w:val="nil"/>
            </w:tcBorders>
            <w:shd w:val="clear" w:color="auto" w:fill="auto"/>
            <w:noWrap/>
            <w:vAlign w:val="bottom"/>
            <w:hideMark/>
          </w:tcPr>
          <w:p w14:paraId="3969318C" w14:textId="77777777" w:rsidR="00A16042" w:rsidRPr="00A16042" w:rsidRDefault="00A16042" w:rsidP="00013A4A">
            <w:pPr>
              <w:spacing w:line="240" w:lineRule="auto"/>
              <w:jc w:val="center"/>
              <w:rPr>
                <w:rFonts w:ascii="Times New Roman" w:eastAsia="Times New Roman" w:hAnsi="Times New Roman" w:cs="Times New Roman"/>
                <w:color w:val="000000"/>
              </w:rPr>
            </w:pPr>
          </w:p>
        </w:tc>
        <w:tc>
          <w:tcPr>
            <w:tcW w:w="1156" w:type="dxa"/>
            <w:tcBorders>
              <w:top w:val="nil"/>
              <w:left w:val="nil"/>
              <w:bottom w:val="nil"/>
              <w:right w:val="nil"/>
            </w:tcBorders>
            <w:shd w:val="clear" w:color="auto" w:fill="auto"/>
            <w:noWrap/>
            <w:vAlign w:val="bottom"/>
            <w:hideMark/>
          </w:tcPr>
          <w:p w14:paraId="139EAA8B" w14:textId="77777777" w:rsidR="00A16042" w:rsidRPr="00A16042" w:rsidRDefault="00A16042" w:rsidP="00013A4A">
            <w:pPr>
              <w:spacing w:line="240" w:lineRule="auto"/>
              <w:jc w:val="center"/>
              <w:rPr>
                <w:rFonts w:ascii="Times New Roman" w:eastAsia="Times New Roman" w:hAnsi="Times New Roman" w:cs="Times New Roman"/>
              </w:rPr>
            </w:pPr>
          </w:p>
        </w:tc>
        <w:tc>
          <w:tcPr>
            <w:tcW w:w="2174" w:type="dxa"/>
            <w:tcBorders>
              <w:top w:val="nil"/>
              <w:left w:val="nil"/>
              <w:bottom w:val="nil"/>
              <w:right w:val="nil"/>
            </w:tcBorders>
            <w:shd w:val="clear" w:color="auto" w:fill="auto"/>
            <w:noWrap/>
            <w:vAlign w:val="bottom"/>
            <w:hideMark/>
          </w:tcPr>
          <w:p w14:paraId="49015270" w14:textId="77777777" w:rsidR="00A16042" w:rsidRPr="00A16042" w:rsidRDefault="00A16042" w:rsidP="00013A4A">
            <w:pPr>
              <w:spacing w:line="240" w:lineRule="auto"/>
              <w:jc w:val="center"/>
              <w:rPr>
                <w:rFonts w:ascii="Times New Roman" w:eastAsia="Times New Roman" w:hAnsi="Times New Roman" w:cs="Times New Roman"/>
              </w:rPr>
            </w:pPr>
          </w:p>
        </w:tc>
        <w:tc>
          <w:tcPr>
            <w:tcW w:w="1372" w:type="dxa"/>
            <w:tcBorders>
              <w:top w:val="nil"/>
              <w:left w:val="nil"/>
              <w:bottom w:val="nil"/>
              <w:right w:val="nil"/>
            </w:tcBorders>
            <w:shd w:val="clear" w:color="auto" w:fill="auto"/>
            <w:noWrap/>
            <w:vAlign w:val="bottom"/>
            <w:hideMark/>
          </w:tcPr>
          <w:p w14:paraId="52C47884" w14:textId="77777777" w:rsidR="00A16042" w:rsidRPr="00A16042" w:rsidRDefault="00A16042" w:rsidP="00013A4A">
            <w:pPr>
              <w:spacing w:line="240" w:lineRule="auto"/>
              <w:jc w:val="center"/>
              <w:rPr>
                <w:rFonts w:ascii="Times New Roman" w:eastAsia="Times New Roman" w:hAnsi="Times New Roman" w:cs="Times New Roman"/>
              </w:rPr>
            </w:pPr>
          </w:p>
        </w:tc>
        <w:tc>
          <w:tcPr>
            <w:tcW w:w="1274" w:type="dxa"/>
            <w:tcBorders>
              <w:top w:val="nil"/>
              <w:left w:val="nil"/>
              <w:bottom w:val="nil"/>
              <w:right w:val="nil"/>
            </w:tcBorders>
            <w:shd w:val="clear" w:color="auto" w:fill="auto"/>
            <w:noWrap/>
            <w:vAlign w:val="bottom"/>
            <w:hideMark/>
          </w:tcPr>
          <w:p w14:paraId="56503406" w14:textId="77777777" w:rsidR="00A16042" w:rsidRPr="00A16042" w:rsidRDefault="00A16042" w:rsidP="00013A4A">
            <w:pPr>
              <w:spacing w:line="240" w:lineRule="auto"/>
              <w:jc w:val="center"/>
              <w:rPr>
                <w:rFonts w:ascii="Times New Roman" w:eastAsia="Times New Roman" w:hAnsi="Times New Roman" w:cs="Times New Roman"/>
              </w:rPr>
            </w:pPr>
          </w:p>
        </w:tc>
      </w:tr>
      <w:tr w:rsidR="00A16042" w:rsidRPr="001E0942" w14:paraId="0D7CEAA1" w14:textId="77777777" w:rsidTr="00A16042">
        <w:trPr>
          <w:trHeight w:val="320"/>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3FC3F2AE" w14:textId="77777777" w:rsidR="00A16042" w:rsidRPr="00A16042" w:rsidRDefault="00A16042" w:rsidP="00013A4A">
            <w:pPr>
              <w:spacing w:line="240" w:lineRule="auto"/>
              <w:jc w:val="center"/>
              <w:rPr>
                <w:rFonts w:ascii="Times New Roman" w:eastAsia="Times New Roman" w:hAnsi="Times New Roman" w:cs="Times New Roman"/>
                <w:color w:val="000000"/>
              </w:rPr>
            </w:pPr>
            <w:r w:rsidRPr="00A16042">
              <w:rPr>
                <w:rFonts w:ascii="Times New Roman" w:eastAsia="Times New Roman" w:hAnsi="Times New Roman" w:cs="Times New Roman"/>
                <w:color w:val="000000"/>
              </w:rPr>
              <w:t>2027</w:t>
            </w:r>
          </w:p>
        </w:tc>
        <w:tc>
          <w:tcPr>
            <w:tcW w:w="1372" w:type="dxa"/>
            <w:tcBorders>
              <w:top w:val="nil"/>
              <w:left w:val="nil"/>
              <w:bottom w:val="single" w:sz="4" w:space="0" w:color="auto"/>
              <w:right w:val="single" w:sz="4" w:space="0" w:color="auto"/>
            </w:tcBorders>
            <w:shd w:val="clear" w:color="auto" w:fill="auto"/>
            <w:noWrap/>
            <w:vAlign w:val="bottom"/>
            <w:hideMark/>
          </w:tcPr>
          <w:p w14:paraId="5B41D4F3" w14:textId="77777777" w:rsidR="00A16042" w:rsidRPr="00A16042" w:rsidRDefault="00A16042" w:rsidP="00013A4A">
            <w:pPr>
              <w:spacing w:line="240" w:lineRule="auto"/>
              <w:jc w:val="center"/>
              <w:rPr>
                <w:rFonts w:ascii="Times New Roman" w:eastAsia="Times New Roman" w:hAnsi="Times New Roman" w:cs="Times New Roman"/>
                <w:color w:val="000000"/>
              </w:rPr>
            </w:pPr>
            <w:r w:rsidRPr="00A16042">
              <w:rPr>
                <w:rFonts w:ascii="Times New Roman" w:eastAsia="Times New Roman" w:hAnsi="Times New Roman" w:cs="Times New Roman"/>
                <w:color w:val="000000"/>
              </w:rPr>
              <w:t>3.30685375</w:t>
            </w:r>
          </w:p>
        </w:tc>
        <w:tc>
          <w:tcPr>
            <w:tcW w:w="1156" w:type="dxa"/>
            <w:tcBorders>
              <w:top w:val="nil"/>
              <w:left w:val="nil"/>
              <w:bottom w:val="single" w:sz="4" w:space="0" w:color="auto"/>
              <w:right w:val="single" w:sz="4" w:space="0" w:color="auto"/>
            </w:tcBorders>
            <w:shd w:val="clear" w:color="auto" w:fill="auto"/>
            <w:noWrap/>
            <w:vAlign w:val="bottom"/>
            <w:hideMark/>
          </w:tcPr>
          <w:p w14:paraId="07936305" w14:textId="77777777" w:rsidR="00A16042" w:rsidRPr="00A16042" w:rsidRDefault="00A16042" w:rsidP="00013A4A">
            <w:pPr>
              <w:spacing w:line="240" w:lineRule="auto"/>
              <w:jc w:val="center"/>
              <w:rPr>
                <w:rFonts w:ascii="Times New Roman" w:eastAsia="Times New Roman" w:hAnsi="Times New Roman" w:cs="Times New Roman"/>
                <w:color w:val="000000"/>
              </w:rPr>
            </w:pPr>
            <w:r w:rsidRPr="00A16042">
              <w:rPr>
                <w:rFonts w:ascii="Times New Roman" w:eastAsia="Times New Roman" w:hAnsi="Times New Roman" w:cs="Times New Roman"/>
                <w:color w:val="000000"/>
              </w:rPr>
              <w:t>1.69</w:t>
            </w:r>
          </w:p>
        </w:tc>
        <w:tc>
          <w:tcPr>
            <w:tcW w:w="1446" w:type="dxa"/>
            <w:tcBorders>
              <w:top w:val="nil"/>
              <w:left w:val="nil"/>
              <w:bottom w:val="nil"/>
              <w:right w:val="nil"/>
            </w:tcBorders>
            <w:shd w:val="clear" w:color="auto" w:fill="auto"/>
            <w:noWrap/>
            <w:vAlign w:val="bottom"/>
            <w:hideMark/>
          </w:tcPr>
          <w:p w14:paraId="3C4A6A25" w14:textId="77777777" w:rsidR="00A16042" w:rsidRPr="00A16042" w:rsidRDefault="00A16042" w:rsidP="00013A4A">
            <w:pPr>
              <w:spacing w:line="240" w:lineRule="auto"/>
              <w:jc w:val="center"/>
              <w:rPr>
                <w:rFonts w:ascii="Times New Roman" w:eastAsia="Times New Roman" w:hAnsi="Times New Roman" w:cs="Times New Roman"/>
                <w:color w:val="000000"/>
              </w:rPr>
            </w:pPr>
          </w:p>
        </w:tc>
        <w:tc>
          <w:tcPr>
            <w:tcW w:w="1156" w:type="dxa"/>
            <w:tcBorders>
              <w:top w:val="nil"/>
              <w:left w:val="nil"/>
              <w:bottom w:val="nil"/>
              <w:right w:val="nil"/>
            </w:tcBorders>
            <w:shd w:val="clear" w:color="auto" w:fill="auto"/>
            <w:noWrap/>
            <w:vAlign w:val="bottom"/>
            <w:hideMark/>
          </w:tcPr>
          <w:p w14:paraId="0DD6D12E" w14:textId="77777777" w:rsidR="00A16042" w:rsidRPr="00A16042" w:rsidRDefault="00A16042" w:rsidP="00013A4A">
            <w:pPr>
              <w:spacing w:line="240" w:lineRule="auto"/>
              <w:jc w:val="center"/>
              <w:rPr>
                <w:rFonts w:ascii="Times New Roman" w:eastAsia="Times New Roman" w:hAnsi="Times New Roman" w:cs="Times New Roman"/>
              </w:rPr>
            </w:pPr>
          </w:p>
        </w:tc>
        <w:tc>
          <w:tcPr>
            <w:tcW w:w="2174" w:type="dxa"/>
            <w:tcBorders>
              <w:top w:val="nil"/>
              <w:left w:val="nil"/>
              <w:bottom w:val="nil"/>
              <w:right w:val="nil"/>
            </w:tcBorders>
            <w:shd w:val="clear" w:color="auto" w:fill="auto"/>
            <w:noWrap/>
            <w:vAlign w:val="bottom"/>
            <w:hideMark/>
          </w:tcPr>
          <w:p w14:paraId="05238CFC" w14:textId="77777777" w:rsidR="00A16042" w:rsidRPr="00A16042" w:rsidRDefault="00A16042" w:rsidP="00013A4A">
            <w:pPr>
              <w:spacing w:line="240" w:lineRule="auto"/>
              <w:jc w:val="center"/>
              <w:rPr>
                <w:rFonts w:ascii="Times New Roman" w:eastAsia="Times New Roman" w:hAnsi="Times New Roman" w:cs="Times New Roman"/>
              </w:rPr>
            </w:pPr>
          </w:p>
        </w:tc>
        <w:tc>
          <w:tcPr>
            <w:tcW w:w="1372" w:type="dxa"/>
            <w:tcBorders>
              <w:top w:val="nil"/>
              <w:left w:val="nil"/>
              <w:bottom w:val="nil"/>
              <w:right w:val="nil"/>
            </w:tcBorders>
            <w:shd w:val="clear" w:color="auto" w:fill="auto"/>
            <w:noWrap/>
            <w:vAlign w:val="bottom"/>
            <w:hideMark/>
          </w:tcPr>
          <w:p w14:paraId="3FE446A9" w14:textId="77777777" w:rsidR="00A16042" w:rsidRPr="00A16042" w:rsidRDefault="00A16042" w:rsidP="00013A4A">
            <w:pPr>
              <w:spacing w:line="240" w:lineRule="auto"/>
              <w:jc w:val="center"/>
              <w:rPr>
                <w:rFonts w:ascii="Times New Roman" w:eastAsia="Times New Roman" w:hAnsi="Times New Roman" w:cs="Times New Roman"/>
              </w:rPr>
            </w:pPr>
          </w:p>
        </w:tc>
        <w:tc>
          <w:tcPr>
            <w:tcW w:w="1274" w:type="dxa"/>
            <w:tcBorders>
              <w:top w:val="nil"/>
              <w:left w:val="nil"/>
              <w:bottom w:val="nil"/>
              <w:right w:val="nil"/>
            </w:tcBorders>
            <w:shd w:val="clear" w:color="auto" w:fill="auto"/>
            <w:noWrap/>
            <w:vAlign w:val="bottom"/>
            <w:hideMark/>
          </w:tcPr>
          <w:p w14:paraId="33779431" w14:textId="77777777" w:rsidR="00A16042" w:rsidRPr="00A16042" w:rsidRDefault="00A16042" w:rsidP="00013A4A">
            <w:pPr>
              <w:spacing w:line="240" w:lineRule="auto"/>
              <w:jc w:val="center"/>
              <w:rPr>
                <w:rFonts w:ascii="Times New Roman" w:eastAsia="Times New Roman" w:hAnsi="Times New Roman" w:cs="Times New Roman"/>
              </w:rPr>
            </w:pPr>
          </w:p>
        </w:tc>
      </w:tr>
    </w:tbl>
    <w:p w14:paraId="6636389A" w14:textId="449CCBF2" w:rsidR="00A031AB" w:rsidRPr="001E0942" w:rsidRDefault="00A031AB" w:rsidP="00A031AB">
      <w:pPr>
        <w:spacing w:line="240" w:lineRule="auto"/>
        <w:rPr>
          <w:rFonts w:ascii="Times New Roman" w:hAnsi="Times New Roman" w:cs="Times New Roman"/>
        </w:rPr>
      </w:pPr>
    </w:p>
    <w:p w14:paraId="4E48D8A2" w14:textId="77777777" w:rsidR="00A16042" w:rsidRPr="001E0942" w:rsidRDefault="00A16042" w:rsidP="00A031AB">
      <w:pPr>
        <w:spacing w:line="240" w:lineRule="auto"/>
        <w:rPr>
          <w:rFonts w:ascii="Times New Roman" w:hAnsi="Times New Roman" w:cs="Times New Roman"/>
        </w:rPr>
      </w:pPr>
    </w:p>
    <w:p w14:paraId="61B3C39D" w14:textId="2F375E4D" w:rsidR="00A031AB" w:rsidRPr="001E0942" w:rsidRDefault="00A031AB" w:rsidP="00A031AB">
      <w:pPr>
        <w:spacing w:line="240" w:lineRule="auto"/>
        <w:rPr>
          <w:rFonts w:ascii="Times New Roman" w:hAnsi="Times New Roman" w:cs="Times New Roman"/>
        </w:rPr>
      </w:pPr>
      <w:r w:rsidRPr="001E0942">
        <w:rPr>
          <w:rFonts w:ascii="Times New Roman" w:hAnsi="Times New Roman" w:cs="Times New Roman"/>
          <w:noProof/>
        </w:rPr>
        <w:lastRenderedPageBreak/>
        <w:drawing>
          <wp:inline distT="0" distB="0" distL="0" distR="0" wp14:anchorId="7A2980D1" wp14:editId="00BB7D29">
            <wp:extent cx="5943600" cy="3135630"/>
            <wp:effectExtent l="0" t="0" r="12700" b="13970"/>
            <wp:docPr id="1" name="Chart 1">
              <a:extLst xmlns:a="http://schemas.openxmlformats.org/drawingml/2006/main">
                <a:ext uri="{FF2B5EF4-FFF2-40B4-BE49-F238E27FC236}">
                  <a16:creationId xmlns:a16="http://schemas.microsoft.com/office/drawing/2014/main" id="{DA9911C8-FF5C-8E48-AEEB-E8E5D1527D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A3301DA" w14:textId="4FA38DD7" w:rsidR="00A031AB" w:rsidRPr="001E0942" w:rsidRDefault="00A031AB" w:rsidP="00A031AB">
      <w:pPr>
        <w:spacing w:line="240" w:lineRule="auto"/>
        <w:rPr>
          <w:rFonts w:ascii="Times New Roman" w:hAnsi="Times New Roman" w:cs="Times New Roman"/>
        </w:rPr>
      </w:pPr>
      <w:r w:rsidRPr="001E0942">
        <w:rPr>
          <w:rFonts w:ascii="Times New Roman" w:hAnsi="Times New Roman" w:cs="Times New Roman"/>
        </w:rPr>
        <w:t>Figure</w:t>
      </w:r>
      <w:r w:rsidR="0070682B" w:rsidRPr="001E0942">
        <w:rPr>
          <w:rFonts w:ascii="Times New Roman" w:hAnsi="Times New Roman" w:cs="Times New Roman"/>
        </w:rPr>
        <w:t xml:space="preserve"> 11.1 </w:t>
      </w:r>
      <w:r w:rsidR="00314B85" w:rsidRPr="001E0942">
        <w:rPr>
          <w:rFonts w:ascii="Times New Roman" w:hAnsi="Times New Roman" w:cs="Times New Roman"/>
        </w:rPr>
        <w:t xml:space="preserve">A graph using a DNA ladder to determine the relationship between the distance </w:t>
      </w:r>
    </w:p>
    <w:p w14:paraId="7B9F9E2D" w14:textId="77777777" w:rsidR="00A031AB" w:rsidRPr="001E0942" w:rsidRDefault="00A031AB" w:rsidP="00A031AB">
      <w:pPr>
        <w:spacing w:line="240" w:lineRule="auto"/>
        <w:rPr>
          <w:rFonts w:ascii="Times New Roman" w:hAnsi="Times New Roman" w:cs="Times New Roman"/>
        </w:rPr>
      </w:pPr>
    </w:p>
    <w:p w14:paraId="32F1BCA3" w14:textId="0C8FF09A" w:rsidR="00EE556B" w:rsidRPr="001E0942" w:rsidRDefault="00EE556B" w:rsidP="00EE556B">
      <w:pPr>
        <w:rPr>
          <w:rFonts w:ascii="Times New Roman" w:hAnsi="Times New Roman" w:cs="Times New Roman"/>
          <w:b/>
          <w:bCs/>
        </w:rPr>
      </w:pPr>
      <w:r w:rsidRPr="001E0942">
        <w:rPr>
          <w:rFonts w:ascii="Times New Roman" w:hAnsi="Times New Roman" w:cs="Times New Roman"/>
          <w:b/>
          <w:bCs/>
        </w:rPr>
        <w:t>Conclusion</w:t>
      </w:r>
    </w:p>
    <w:p w14:paraId="63092AD5" w14:textId="30302332" w:rsidR="00A16042" w:rsidRPr="001E0942" w:rsidRDefault="00A16042" w:rsidP="00EE556B">
      <w:pPr>
        <w:rPr>
          <w:rFonts w:ascii="Times New Roman" w:hAnsi="Times New Roman" w:cs="Times New Roman"/>
        </w:rPr>
      </w:pPr>
      <w:r w:rsidRPr="001E0942">
        <w:rPr>
          <w:rFonts w:ascii="Times New Roman" w:hAnsi="Times New Roman" w:cs="Times New Roman"/>
        </w:rPr>
        <w:tab/>
      </w:r>
      <w:r w:rsidR="00A81017" w:rsidRPr="001E0942">
        <w:rPr>
          <w:rFonts w:ascii="Times New Roman" w:hAnsi="Times New Roman" w:cs="Times New Roman"/>
        </w:rPr>
        <w:t xml:space="preserve">The results for step one </w:t>
      </w:r>
      <w:r w:rsidR="00013A4A" w:rsidRPr="001E0942">
        <w:rPr>
          <w:rFonts w:ascii="Times New Roman" w:hAnsi="Times New Roman" w:cs="Times New Roman"/>
        </w:rPr>
        <w:t xml:space="preserve">align with the hypothesis although only one dye was discovered. The only dye discovered in tube twenty-four was brilliant </w:t>
      </w:r>
      <w:proofErr w:type="spellStart"/>
      <w:r w:rsidR="00013A4A" w:rsidRPr="001E0942">
        <w:rPr>
          <w:rFonts w:ascii="Times New Roman" w:hAnsi="Times New Roman" w:cs="Times New Roman"/>
        </w:rPr>
        <w:t>crestyl</w:t>
      </w:r>
      <w:proofErr w:type="spellEnd"/>
      <w:r w:rsidR="00013A4A" w:rsidRPr="001E0942">
        <w:rPr>
          <w:rFonts w:ascii="Times New Roman" w:hAnsi="Times New Roman" w:cs="Times New Roman"/>
        </w:rPr>
        <w:t xml:space="preserve"> blue with a Rf value of -0.87. A, if not the only, dye in tube twenty-four is highly likely brilliant </w:t>
      </w:r>
      <w:proofErr w:type="spellStart"/>
      <w:r w:rsidR="00013A4A" w:rsidRPr="001E0942">
        <w:rPr>
          <w:rFonts w:ascii="Times New Roman" w:hAnsi="Times New Roman" w:cs="Times New Roman"/>
        </w:rPr>
        <w:t>cresyl</w:t>
      </w:r>
      <w:proofErr w:type="spellEnd"/>
      <w:r w:rsidR="00013A4A" w:rsidRPr="001E0942">
        <w:rPr>
          <w:rFonts w:ascii="Times New Roman" w:hAnsi="Times New Roman" w:cs="Times New Roman"/>
        </w:rPr>
        <w:t xml:space="preserve"> blue because the difference in the experimental and literature value for its Rf value</w:t>
      </w:r>
      <w:r w:rsidR="00645717" w:rsidRPr="001E0942">
        <w:rPr>
          <w:rFonts w:ascii="Times New Roman" w:hAnsi="Times New Roman" w:cs="Times New Roman"/>
        </w:rPr>
        <w:t xml:space="preserve"> is only 0.02 (Krane, 2019). The negative Rf value of the dye is likely caused by the dye molecule being positively charged</w:t>
      </w:r>
      <w:r w:rsidR="005546AB" w:rsidRPr="001E0942">
        <w:rPr>
          <w:rFonts w:ascii="Times New Roman" w:hAnsi="Times New Roman" w:cs="Times New Roman"/>
        </w:rPr>
        <w:t xml:space="preserve"> and due to the distance traveled, provided that the charge strength of both dyes is roughly equal, the brilliant </w:t>
      </w:r>
      <w:proofErr w:type="spellStart"/>
      <w:r w:rsidR="005546AB" w:rsidRPr="001E0942">
        <w:rPr>
          <w:rFonts w:ascii="Times New Roman" w:hAnsi="Times New Roman" w:cs="Times New Roman"/>
        </w:rPr>
        <w:t>crestyl</w:t>
      </w:r>
      <w:proofErr w:type="spellEnd"/>
      <w:r w:rsidR="005546AB" w:rsidRPr="001E0942">
        <w:rPr>
          <w:rFonts w:ascii="Times New Roman" w:hAnsi="Times New Roman" w:cs="Times New Roman"/>
        </w:rPr>
        <w:t xml:space="preserve"> blue dye is likely more massive than the </w:t>
      </w:r>
      <w:proofErr w:type="spellStart"/>
      <w:r w:rsidR="005546AB" w:rsidRPr="001E0942">
        <w:rPr>
          <w:rFonts w:ascii="Times New Roman" w:hAnsi="Times New Roman" w:cs="Times New Roman"/>
        </w:rPr>
        <w:t>amido</w:t>
      </w:r>
      <w:proofErr w:type="spellEnd"/>
      <w:r w:rsidR="005546AB" w:rsidRPr="001E0942">
        <w:rPr>
          <w:rFonts w:ascii="Times New Roman" w:hAnsi="Times New Roman" w:cs="Times New Roman"/>
        </w:rPr>
        <w:t>-black dye</w:t>
      </w:r>
      <w:r w:rsidR="00645717" w:rsidRPr="001E0942">
        <w:rPr>
          <w:rFonts w:ascii="Times New Roman" w:hAnsi="Times New Roman" w:cs="Times New Roman"/>
        </w:rPr>
        <w:t xml:space="preserve">. The discrepancy in the literature and experimental Rf value may have been caused by an inaccurate measurement of either or both the unknown dye and </w:t>
      </w:r>
      <w:proofErr w:type="spellStart"/>
      <w:r w:rsidR="00645717" w:rsidRPr="001E0942">
        <w:rPr>
          <w:rFonts w:ascii="Times New Roman" w:hAnsi="Times New Roman" w:cs="Times New Roman"/>
        </w:rPr>
        <w:t>amido</w:t>
      </w:r>
      <w:proofErr w:type="spellEnd"/>
      <w:r w:rsidR="00645717" w:rsidRPr="001E0942">
        <w:rPr>
          <w:rFonts w:ascii="Times New Roman" w:hAnsi="Times New Roman" w:cs="Times New Roman"/>
        </w:rPr>
        <w:t>-black</w:t>
      </w:r>
      <w:r w:rsidR="005546AB" w:rsidRPr="001E0942">
        <w:rPr>
          <w:rFonts w:ascii="Times New Roman" w:hAnsi="Times New Roman" w:cs="Times New Roman"/>
        </w:rPr>
        <w:t xml:space="preserve">. If the gel and buffer were at a </w:t>
      </w:r>
      <w:r w:rsidR="00E5775D" w:rsidRPr="001E0942">
        <w:rPr>
          <w:rFonts w:ascii="Times New Roman" w:hAnsi="Times New Roman" w:cs="Times New Roman"/>
        </w:rPr>
        <w:t>lower</w:t>
      </w:r>
      <w:r w:rsidR="005546AB" w:rsidRPr="001E0942">
        <w:rPr>
          <w:rFonts w:ascii="Times New Roman" w:hAnsi="Times New Roman" w:cs="Times New Roman"/>
        </w:rPr>
        <w:t xml:space="preserve"> pH, </w:t>
      </w:r>
      <w:r w:rsidR="00E5775D" w:rsidRPr="001E0942">
        <w:rPr>
          <w:rFonts w:ascii="Times New Roman" w:hAnsi="Times New Roman" w:cs="Times New Roman"/>
        </w:rPr>
        <w:t xml:space="preserve">the dye may have been pushed by the hydronium ions closer to the </w:t>
      </w:r>
      <w:proofErr w:type="spellStart"/>
      <w:r w:rsidR="00E5775D" w:rsidRPr="001E0942">
        <w:rPr>
          <w:rFonts w:ascii="Times New Roman" w:hAnsi="Times New Roman" w:cs="Times New Roman"/>
        </w:rPr>
        <w:t>amido</w:t>
      </w:r>
      <w:proofErr w:type="spellEnd"/>
      <w:r w:rsidR="00E5775D" w:rsidRPr="001E0942">
        <w:rPr>
          <w:rFonts w:ascii="Times New Roman" w:hAnsi="Times New Roman" w:cs="Times New Roman"/>
        </w:rPr>
        <w:t>-black dye; while, if the gel and buffer were at a higher pH, the dye may have been pulled closer to the cathode by the hydroxide ions</w:t>
      </w:r>
      <w:r w:rsidR="00645717" w:rsidRPr="001E0942">
        <w:rPr>
          <w:rFonts w:ascii="Times New Roman" w:hAnsi="Times New Roman" w:cs="Times New Roman"/>
        </w:rPr>
        <w:t xml:space="preserve">. </w:t>
      </w:r>
    </w:p>
    <w:p w14:paraId="78E09ABC" w14:textId="17B9CB1F" w:rsidR="00645717" w:rsidRPr="001E0942" w:rsidRDefault="00645717" w:rsidP="00EE556B">
      <w:pPr>
        <w:rPr>
          <w:rFonts w:ascii="Times New Roman" w:hAnsi="Times New Roman" w:cs="Times New Roman"/>
        </w:rPr>
      </w:pPr>
      <w:r w:rsidRPr="001E0942">
        <w:rPr>
          <w:rFonts w:ascii="Times New Roman" w:hAnsi="Times New Roman" w:cs="Times New Roman"/>
        </w:rPr>
        <w:lastRenderedPageBreak/>
        <w:tab/>
      </w:r>
      <w:r w:rsidR="00646E5A" w:rsidRPr="001E0942">
        <w:rPr>
          <w:rFonts w:ascii="Times New Roman" w:hAnsi="Times New Roman" w:cs="Times New Roman"/>
        </w:rPr>
        <w:t>The results for step two also align with the hypothesis as the DNA ladder, in this case the lambda (</w:t>
      </w:r>
      <w:r w:rsidR="00646E5A" w:rsidRPr="001E0942">
        <w:rPr>
          <w:rFonts w:ascii="Times New Roman" w:hAnsi="Times New Roman" w:cs="Times New Roman"/>
          <w:lang w:val="el-GR"/>
        </w:rPr>
        <w:t>λ</w:t>
      </w:r>
      <w:r w:rsidR="00646E5A" w:rsidRPr="001E0942">
        <w:rPr>
          <w:rFonts w:ascii="Times New Roman" w:hAnsi="Times New Roman" w:cs="Times New Roman"/>
        </w:rPr>
        <w:t xml:space="preserve">) DNA, was used to determine the bp length of the unknown DNA. The DNA ladder was used to establish a linear relation </w:t>
      </w:r>
      <w:r w:rsidR="00BF670A" w:rsidRPr="001E0942">
        <w:rPr>
          <w:rFonts w:ascii="Times New Roman" w:hAnsi="Times New Roman" w:cs="Times New Roman"/>
        </w:rPr>
        <w:t>between the distance a DNA fragment moved and the log</w:t>
      </w:r>
      <w:r w:rsidR="00BF670A" w:rsidRPr="001E0942">
        <w:rPr>
          <w:rFonts w:ascii="Times New Roman" w:hAnsi="Times New Roman" w:cs="Times New Roman"/>
          <w:vertAlign w:val="subscript"/>
        </w:rPr>
        <w:t>10</w:t>
      </w:r>
      <w:r w:rsidR="00BF670A" w:rsidRPr="001E0942">
        <w:rPr>
          <w:rFonts w:ascii="Times New Roman" w:hAnsi="Times New Roman" w:cs="Times New Roman"/>
        </w:rPr>
        <w:t xml:space="preserve"> of its fragment size.</w:t>
      </w:r>
      <w:r w:rsidR="00E5775D" w:rsidRPr="001E0942">
        <w:rPr>
          <w:rFonts w:ascii="Times New Roman" w:hAnsi="Times New Roman" w:cs="Times New Roman"/>
        </w:rPr>
        <w:t xml:space="preserve"> Although the DNA ladder managed to establish a relationship, a majority of the data points </w:t>
      </w:r>
      <w:r w:rsidR="001E0942" w:rsidRPr="001E0942">
        <w:rPr>
          <w:rFonts w:ascii="Times New Roman" w:hAnsi="Times New Roman" w:cs="Times New Roman"/>
        </w:rPr>
        <w:t>had a greater than 0.05 difference from the line of best fit.</w:t>
      </w:r>
      <w:r w:rsidR="00BF670A" w:rsidRPr="001E0942">
        <w:rPr>
          <w:rFonts w:ascii="Times New Roman" w:hAnsi="Times New Roman" w:cs="Times New Roman"/>
        </w:rPr>
        <w:t xml:space="preserve"> Through the use of the linear relation, it was discovered that as fragment size increased, distance traveled decreased. There were a multitude of potential sources of error in this portion of the experiment; such as, the image provided being at an angle causing the ruler to not be able to measure accurately, the DNA ladder not having all its rungs appear so the relationship between the movement and size of the DNA fragment to not be as accurate</w:t>
      </w:r>
      <w:r w:rsidR="005546AB" w:rsidRPr="001E0942">
        <w:rPr>
          <w:rFonts w:ascii="Times New Roman" w:hAnsi="Times New Roman" w:cs="Times New Roman"/>
        </w:rPr>
        <w:t>, and the simple human error of potentially misreading the ruler in the image provided.</w:t>
      </w:r>
      <w:r w:rsidR="001E0942" w:rsidRPr="001E0942">
        <w:rPr>
          <w:rFonts w:ascii="Times New Roman" w:hAnsi="Times New Roman" w:cs="Times New Roman"/>
        </w:rPr>
        <w:t xml:space="preserve"> If the agarose gel was less dense, the different segments of DNA both from the DNA ladder and from the unknown DNA would have been separated more while if the agarose gel was denser, the segments would have separated less.</w:t>
      </w:r>
    </w:p>
    <w:p w14:paraId="4DB22752" w14:textId="469B646F" w:rsidR="001E0942" w:rsidRPr="001E0942" w:rsidRDefault="001E0942" w:rsidP="00EE556B">
      <w:pPr>
        <w:rPr>
          <w:rFonts w:ascii="Times New Roman" w:hAnsi="Times New Roman" w:cs="Times New Roman"/>
        </w:rPr>
      </w:pPr>
    </w:p>
    <w:p w14:paraId="5268C287" w14:textId="17FB8478" w:rsidR="001E0942" w:rsidRPr="001E0942" w:rsidRDefault="001E0942" w:rsidP="00EE556B">
      <w:pPr>
        <w:rPr>
          <w:rFonts w:ascii="Times New Roman" w:hAnsi="Times New Roman" w:cs="Times New Roman"/>
        </w:rPr>
      </w:pPr>
    </w:p>
    <w:p w14:paraId="2715B7C0" w14:textId="07371785" w:rsidR="001E0942" w:rsidRPr="001E0942" w:rsidRDefault="001E0942" w:rsidP="00EE556B">
      <w:pPr>
        <w:rPr>
          <w:rFonts w:ascii="Times New Roman" w:hAnsi="Times New Roman" w:cs="Times New Roman"/>
        </w:rPr>
      </w:pPr>
    </w:p>
    <w:p w14:paraId="678E09D4" w14:textId="4F1BF2EA" w:rsidR="001E0942" w:rsidRPr="001E0942" w:rsidRDefault="001E0942" w:rsidP="00EE556B">
      <w:pPr>
        <w:rPr>
          <w:rFonts w:ascii="Times New Roman" w:hAnsi="Times New Roman" w:cs="Times New Roman"/>
        </w:rPr>
      </w:pPr>
    </w:p>
    <w:p w14:paraId="7E42E03C" w14:textId="66A146D8" w:rsidR="001E0942" w:rsidRPr="001E0942" w:rsidRDefault="001E0942" w:rsidP="00EE556B">
      <w:pPr>
        <w:rPr>
          <w:rFonts w:ascii="Times New Roman" w:hAnsi="Times New Roman" w:cs="Times New Roman"/>
        </w:rPr>
      </w:pPr>
    </w:p>
    <w:p w14:paraId="5427BFC8" w14:textId="13F54A67" w:rsidR="001E0942" w:rsidRPr="001E0942" w:rsidRDefault="001E0942" w:rsidP="00EE556B">
      <w:pPr>
        <w:rPr>
          <w:rFonts w:ascii="Times New Roman" w:hAnsi="Times New Roman" w:cs="Times New Roman"/>
        </w:rPr>
      </w:pPr>
    </w:p>
    <w:p w14:paraId="443416BA" w14:textId="1D58B816" w:rsidR="001E0942" w:rsidRPr="001E0942" w:rsidRDefault="001E0942" w:rsidP="00EE556B">
      <w:pPr>
        <w:rPr>
          <w:rFonts w:ascii="Times New Roman" w:hAnsi="Times New Roman" w:cs="Times New Roman"/>
        </w:rPr>
      </w:pPr>
    </w:p>
    <w:p w14:paraId="6F9AE7A6" w14:textId="24B5CC55" w:rsidR="001E0942" w:rsidRPr="001E0942" w:rsidRDefault="001E0942" w:rsidP="00EE556B">
      <w:pPr>
        <w:rPr>
          <w:rFonts w:ascii="Times New Roman" w:hAnsi="Times New Roman" w:cs="Times New Roman"/>
        </w:rPr>
      </w:pPr>
    </w:p>
    <w:p w14:paraId="6D6CAAA0" w14:textId="7CDA9C7B" w:rsidR="001E0942" w:rsidRPr="001E0942" w:rsidRDefault="001E0942" w:rsidP="001E0942">
      <w:pPr>
        <w:rPr>
          <w:rFonts w:ascii="Times New Roman" w:hAnsi="Times New Roman" w:cs="Times New Roman"/>
        </w:rPr>
      </w:pPr>
    </w:p>
    <w:p w14:paraId="69B20B4C" w14:textId="77777777" w:rsidR="001E0942" w:rsidRPr="001E0942" w:rsidRDefault="001E0942" w:rsidP="001E0942">
      <w:pPr>
        <w:rPr>
          <w:rFonts w:ascii="Times New Roman" w:hAnsi="Times New Roman" w:cs="Times New Roman"/>
        </w:rPr>
      </w:pPr>
    </w:p>
    <w:p w14:paraId="2D93931B" w14:textId="0170E4E1" w:rsidR="00EE556B" w:rsidRPr="001E0942" w:rsidRDefault="00EE556B" w:rsidP="001E0942">
      <w:pPr>
        <w:rPr>
          <w:rFonts w:ascii="Times New Roman" w:hAnsi="Times New Roman" w:cs="Times New Roman"/>
          <w:b/>
          <w:bCs/>
        </w:rPr>
      </w:pPr>
      <w:r w:rsidRPr="001E0942">
        <w:rPr>
          <w:rFonts w:ascii="Times New Roman" w:hAnsi="Times New Roman" w:cs="Times New Roman"/>
          <w:b/>
          <w:bCs/>
        </w:rPr>
        <w:lastRenderedPageBreak/>
        <w:t>References</w:t>
      </w:r>
    </w:p>
    <w:p w14:paraId="41A93C0D" w14:textId="06BA7078" w:rsidR="00AE6F7C" w:rsidRPr="001E0942" w:rsidRDefault="006252F1" w:rsidP="001E0942">
      <w:pPr>
        <w:pStyle w:val="NormalWeb"/>
        <w:spacing w:line="480" w:lineRule="auto"/>
      </w:pPr>
      <w:r w:rsidRPr="001E0942">
        <w:t xml:space="preserve">Krane, D. (2019). </w:t>
      </w:r>
      <w:r w:rsidRPr="001E0942">
        <w:rPr>
          <w:i/>
          <w:iCs/>
        </w:rPr>
        <w:t>Bio 1120: A Laboratory Perspective</w:t>
      </w:r>
      <w:r w:rsidRPr="001E0942">
        <w:t xml:space="preserve">. Cincinnati, OH: Van-Griner Publishing. </w:t>
      </w:r>
    </w:p>
    <w:p w14:paraId="2B89B609" w14:textId="77777777" w:rsidR="00986BC7" w:rsidRPr="00986BC7" w:rsidRDefault="00986BC7" w:rsidP="001E0942">
      <w:pPr>
        <w:rPr>
          <w:rFonts w:ascii="Times New Roman" w:eastAsia="Times New Roman" w:hAnsi="Times New Roman" w:cs="Times New Roman"/>
        </w:rPr>
      </w:pPr>
      <w:r w:rsidRPr="00986BC7">
        <w:rPr>
          <w:rFonts w:ascii="Times New Roman" w:eastAsia="Times New Roman" w:hAnsi="Times New Roman" w:cs="Times New Roman"/>
          <w:color w:val="303030"/>
          <w:shd w:val="clear" w:color="auto" w:fill="FFFFFF"/>
        </w:rPr>
        <w:t xml:space="preserve">Lee PY, </w:t>
      </w:r>
      <w:proofErr w:type="spellStart"/>
      <w:r w:rsidRPr="00986BC7">
        <w:rPr>
          <w:rFonts w:ascii="Times New Roman" w:eastAsia="Times New Roman" w:hAnsi="Times New Roman" w:cs="Times New Roman"/>
          <w:color w:val="303030"/>
          <w:shd w:val="clear" w:color="auto" w:fill="FFFFFF"/>
        </w:rPr>
        <w:t>Costumbrado</w:t>
      </w:r>
      <w:proofErr w:type="spellEnd"/>
      <w:r w:rsidRPr="00986BC7">
        <w:rPr>
          <w:rFonts w:ascii="Times New Roman" w:eastAsia="Times New Roman" w:hAnsi="Times New Roman" w:cs="Times New Roman"/>
          <w:color w:val="303030"/>
          <w:shd w:val="clear" w:color="auto" w:fill="FFFFFF"/>
        </w:rPr>
        <w:t xml:space="preserve"> J, Hsu CY, Kim YH. Agarose gel electrophoresis for the separation of DNA fragments. </w:t>
      </w:r>
      <w:r w:rsidRPr="00986BC7">
        <w:rPr>
          <w:rFonts w:ascii="Times New Roman" w:eastAsia="Times New Roman" w:hAnsi="Times New Roman" w:cs="Times New Roman"/>
          <w:i/>
          <w:iCs/>
          <w:color w:val="303030"/>
        </w:rPr>
        <w:t>J Vis Exp</w:t>
      </w:r>
      <w:r w:rsidRPr="00986BC7">
        <w:rPr>
          <w:rFonts w:ascii="Times New Roman" w:eastAsia="Times New Roman" w:hAnsi="Times New Roman" w:cs="Times New Roman"/>
          <w:color w:val="303030"/>
          <w:shd w:val="clear" w:color="auto" w:fill="FFFFFF"/>
        </w:rPr>
        <w:t>. 2012;(62):3923. Published 2012 Apr 20. doi:10.3791/3923</w:t>
      </w:r>
    </w:p>
    <w:p w14:paraId="3979581A" w14:textId="77777777" w:rsidR="00986BC7" w:rsidRPr="006252F1" w:rsidRDefault="00986BC7" w:rsidP="001E0942">
      <w:pPr>
        <w:pStyle w:val="NormalWeb"/>
        <w:spacing w:line="480" w:lineRule="auto"/>
      </w:pPr>
      <w:bookmarkStart w:id="0" w:name="_GoBack"/>
      <w:bookmarkEnd w:id="0"/>
    </w:p>
    <w:sectPr w:rsidR="00986BC7" w:rsidRPr="006252F1" w:rsidSect="009F3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56B"/>
    <w:rsid w:val="00001708"/>
    <w:rsid w:val="00013A4A"/>
    <w:rsid w:val="000A59AC"/>
    <w:rsid w:val="0014273D"/>
    <w:rsid w:val="001A2E2E"/>
    <w:rsid w:val="001B6697"/>
    <w:rsid w:val="001E0942"/>
    <w:rsid w:val="001E4650"/>
    <w:rsid w:val="00215620"/>
    <w:rsid w:val="002C75C6"/>
    <w:rsid w:val="00314B85"/>
    <w:rsid w:val="003F6EE3"/>
    <w:rsid w:val="00423E0A"/>
    <w:rsid w:val="005546AB"/>
    <w:rsid w:val="005F4EC6"/>
    <w:rsid w:val="006252F1"/>
    <w:rsid w:val="006301A6"/>
    <w:rsid w:val="00645717"/>
    <w:rsid w:val="00646E5A"/>
    <w:rsid w:val="0070682B"/>
    <w:rsid w:val="0077029C"/>
    <w:rsid w:val="00871452"/>
    <w:rsid w:val="00902CD3"/>
    <w:rsid w:val="009119E0"/>
    <w:rsid w:val="0091700E"/>
    <w:rsid w:val="00986BC7"/>
    <w:rsid w:val="009F36A3"/>
    <w:rsid w:val="00A031AB"/>
    <w:rsid w:val="00A16042"/>
    <w:rsid w:val="00A4243D"/>
    <w:rsid w:val="00A81017"/>
    <w:rsid w:val="00AB2298"/>
    <w:rsid w:val="00AC0414"/>
    <w:rsid w:val="00AE6F7C"/>
    <w:rsid w:val="00BF0EAC"/>
    <w:rsid w:val="00BF670A"/>
    <w:rsid w:val="00C31141"/>
    <w:rsid w:val="00E122A6"/>
    <w:rsid w:val="00E2615F"/>
    <w:rsid w:val="00E4037C"/>
    <w:rsid w:val="00E5775D"/>
    <w:rsid w:val="00EE556B"/>
    <w:rsid w:val="00EE58D5"/>
    <w:rsid w:val="00EE72C5"/>
    <w:rsid w:val="00F47BE7"/>
    <w:rsid w:val="00FA4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EF4902"/>
  <w14:defaultImageDpi w14:val="32767"/>
  <w15:chartTrackingRefBased/>
  <w15:docId w15:val="{1A1C9649-09BC-2A48-8ED2-3F19D6BE2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52F1"/>
    <w:pPr>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DefaultParagraphFont"/>
    <w:rsid w:val="00986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5856">
      <w:bodyDiv w:val="1"/>
      <w:marLeft w:val="0"/>
      <w:marRight w:val="0"/>
      <w:marTop w:val="0"/>
      <w:marBottom w:val="0"/>
      <w:divBdr>
        <w:top w:val="none" w:sz="0" w:space="0" w:color="auto"/>
        <w:left w:val="none" w:sz="0" w:space="0" w:color="auto"/>
        <w:bottom w:val="none" w:sz="0" w:space="0" w:color="auto"/>
        <w:right w:val="none" w:sz="0" w:space="0" w:color="auto"/>
      </w:divBdr>
    </w:div>
    <w:div w:id="74324899">
      <w:bodyDiv w:val="1"/>
      <w:marLeft w:val="0"/>
      <w:marRight w:val="0"/>
      <w:marTop w:val="0"/>
      <w:marBottom w:val="0"/>
      <w:divBdr>
        <w:top w:val="none" w:sz="0" w:space="0" w:color="auto"/>
        <w:left w:val="none" w:sz="0" w:space="0" w:color="auto"/>
        <w:bottom w:val="none" w:sz="0" w:space="0" w:color="auto"/>
        <w:right w:val="none" w:sz="0" w:space="0" w:color="auto"/>
      </w:divBdr>
    </w:div>
    <w:div w:id="131169500">
      <w:bodyDiv w:val="1"/>
      <w:marLeft w:val="0"/>
      <w:marRight w:val="0"/>
      <w:marTop w:val="0"/>
      <w:marBottom w:val="0"/>
      <w:divBdr>
        <w:top w:val="none" w:sz="0" w:space="0" w:color="auto"/>
        <w:left w:val="none" w:sz="0" w:space="0" w:color="auto"/>
        <w:bottom w:val="none" w:sz="0" w:space="0" w:color="auto"/>
        <w:right w:val="none" w:sz="0" w:space="0" w:color="auto"/>
      </w:divBdr>
    </w:div>
    <w:div w:id="315303060">
      <w:bodyDiv w:val="1"/>
      <w:marLeft w:val="0"/>
      <w:marRight w:val="0"/>
      <w:marTop w:val="0"/>
      <w:marBottom w:val="0"/>
      <w:divBdr>
        <w:top w:val="none" w:sz="0" w:space="0" w:color="auto"/>
        <w:left w:val="none" w:sz="0" w:space="0" w:color="auto"/>
        <w:bottom w:val="none" w:sz="0" w:space="0" w:color="auto"/>
        <w:right w:val="none" w:sz="0" w:space="0" w:color="auto"/>
      </w:divBdr>
    </w:div>
    <w:div w:id="552889239">
      <w:bodyDiv w:val="1"/>
      <w:marLeft w:val="0"/>
      <w:marRight w:val="0"/>
      <w:marTop w:val="0"/>
      <w:marBottom w:val="0"/>
      <w:divBdr>
        <w:top w:val="none" w:sz="0" w:space="0" w:color="auto"/>
        <w:left w:val="none" w:sz="0" w:space="0" w:color="auto"/>
        <w:bottom w:val="none" w:sz="0" w:space="0" w:color="auto"/>
        <w:right w:val="none" w:sz="0" w:space="0" w:color="auto"/>
      </w:divBdr>
    </w:div>
    <w:div w:id="677389422">
      <w:bodyDiv w:val="1"/>
      <w:marLeft w:val="0"/>
      <w:marRight w:val="0"/>
      <w:marTop w:val="0"/>
      <w:marBottom w:val="0"/>
      <w:divBdr>
        <w:top w:val="none" w:sz="0" w:space="0" w:color="auto"/>
        <w:left w:val="none" w:sz="0" w:space="0" w:color="auto"/>
        <w:bottom w:val="none" w:sz="0" w:space="0" w:color="auto"/>
        <w:right w:val="none" w:sz="0" w:space="0" w:color="auto"/>
      </w:divBdr>
    </w:div>
    <w:div w:id="723143194">
      <w:bodyDiv w:val="1"/>
      <w:marLeft w:val="0"/>
      <w:marRight w:val="0"/>
      <w:marTop w:val="0"/>
      <w:marBottom w:val="0"/>
      <w:divBdr>
        <w:top w:val="none" w:sz="0" w:space="0" w:color="auto"/>
        <w:left w:val="none" w:sz="0" w:space="0" w:color="auto"/>
        <w:bottom w:val="none" w:sz="0" w:space="0" w:color="auto"/>
        <w:right w:val="none" w:sz="0" w:space="0" w:color="auto"/>
      </w:divBdr>
    </w:div>
    <w:div w:id="1103651689">
      <w:bodyDiv w:val="1"/>
      <w:marLeft w:val="0"/>
      <w:marRight w:val="0"/>
      <w:marTop w:val="0"/>
      <w:marBottom w:val="0"/>
      <w:divBdr>
        <w:top w:val="none" w:sz="0" w:space="0" w:color="auto"/>
        <w:left w:val="none" w:sz="0" w:space="0" w:color="auto"/>
        <w:bottom w:val="none" w:sz="0" w:space="0" w:color="auto"/>
        <w:right w:val="none" w:sz="0" w:space="0" w:color="auto"/>
      </w:divBdr>
    </w:div>
    <w:div w:id="1223562365">
      <w:bodyDiv w:val="1"/>
      <w:marLeft w:val="0"/>
      <w:marRight w:val="0"/>
      <w:marTop w:val="0"/>
      <w:marBottom w:val="0"/>
      <w:divBdr>
        <w:top w:val="none" w:sz="0" w:space="0" w:color="auto"/>
        <w:left w:val="none" w:sz="0" w:space="0" w:color="auto"/>
        <w:bottom w:val="none" w:sz="0" w:space="0" w:color="auto"/>
        <w:right w:val="none" w:sz="0" w:space="0" w:color="auto"/>
      </w:divBdr>
    </w:div>
    <w:div w:id="1345597005">
      <w:bodyDiv w:val="1"/>
      <w:marLeft w:val="0"/>
      <w:marRight w:val="0"/>
      <w:marTop w:val="0"/>
      <w:marBottom w:val="0"/>
      <w:divBdr>
        <w:top w:val="none" w:sz="0" w:space="0" w:color="auto"/>
        <w:left w:val="none" w:sz="0" w:space="0" w:color="auto"/>
        <w:bottom w:val="none" w:sz="0" w:space="0" w:color="auto"/>
        <w:right w:val="none" w:sz="0" w:space="0" w:color="auto"/>
      </w:divBdr>
    </w:div>
    <w:div w:id="1501313438">
      <w:bodyDiv w:val="1"/>
      <w:marLeft w:val="0"/>
      <w:marRight w:val="0"/>
      <w:marTop w:val="0"/>
      <w:marBottom w:val="0"/>
      <w:divBdr>
        <w:top w:val="none" w:sz="0" w:space="0" w:color="auto"/>
        <w:left w:val="none" w:sz="0" w:space="0" w:color="auto"/>
        <w:bottom w:val="none" w:sz="0" w:space="0" w:color="auto"/>
        <w:right w:val="none" w:sz="0" w:space="0" w:color="auto"/>
      </w:divBdr>
      <w:divsChild>
        <w:div w:id="2109351464">
          <w:marLeft w:val="0"/>
          <w:marRight w:val="0"/>
          <w:marTop w:val="0"/>
          <w:marBottom w:val="0"/>
          <w:divBdr>
            <w:top w:val="none" w:sz="0" w:space="0" w:color="auto"/>
            <w:left w:val="none" w:sz="0" w:space="0" w:color="auto"/>
            <w:bottom w:val="none" w:sz="0" w:space="0" w:color="auto"/>
            <w:right w:val="none" w:sz="0" w:space="0" w:color="auto"/>
          </w:divBdr>
          <w:divsChild>
            <w:div w:id="1020277800">
              <w:marLeft w:val="0"/>
              <w:marRight w:val="0"/>
              <w:marTop w:val="0"/>
              <w:marBottom w:val="0"/>
              <w:divBdr>
                <w:top w:val="none" w:sz="0" w:space="0" w:color="auto"/>
                <w:left w:val="none" w:sz="0" w:space="0" w:color="auto"/>
                <w:bottom w:val="none" w:sz="0" w:space="0" w:color="auto"/>
                <w:right w:val="none" w:sz="0" w:space="0" w:color="auto"/>
              </w:divBdr>
              <w:divsChild>
                <w:div w:id="61513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836506">
      <w:bodyDiv w:val="1"/>
      <w:marLeft w:val="0"/>
      <w:marRight w:val="0"/>
      <w:marTop w:val="0"/>
      <w:marBottom w:val="0"/>
      <w:divBdr>
        <w:top w:val="none" w:sz="0" w:space="0" w:color="auto"/>
        <w:left w:val="none" w:sz="0" w:space="0" w:color="auto"/>
        <w:bottom w:val="none" w:sz="0" w:space="0" w:color="auto"/>
        <w:right w:val="none" w:sz="0" w:space="0" w:color="auto"/>
      </w:divBdr>
    </w:div>
    <w:div w:id="1765684658">
      <w:bodyDiv w:val="1"/>
      <w:marLeft w:val="0"/>
      <w:marRight w:val="0"/>
      <w:marTop w:val="0"/>
      <w:marBottom w:val="0"/>
      <w:divBdr>
        <w:top w:val="none" w:sz="0" w:space="0" w:color="auto"/>
        <w:left w:val="none" w:sz="0" w:space="0" w:color="auto"/>
        <w:bottom w:val="none" w:sz="0" w:space="0" w:color="auto"/>
        <w:right w:val="none" w:sz="0" w:space="0" w:color="auto"/>
      </w:divBdr>
    </w:div>
    <w:div w:id="1807355174">
      <w:bodyDiv w:val="1"/>
      <w:marLeft w:val="0"/>
      <w:marRight w:val="0"/>
      <w:marTop w:val="0"/>
      <w:marBottom w:val="0"/>
      <w:divBdr>
        <w:top w:val="none" w:sz="0" w:space="0" w:color="auto"/>
        <w:left w:val="none" w:sz="0" w:space="0" w:color="auto"/>
        <w:bottom w:val="none" w:sz="0" w:space="0" w:color="auto"/>
        <w:right w:val="none" w:sz="0" w:space="0" w:color="auto"/>
      </w:divBdr>
    </w:div>
    <w:div w:id="1879901337">
      <w:bodyDiv w:val="1"/>
      <w:marLeft w:val="0"/>
      <w:marRight w:val="0"/>
      <w:marTop w:val="0"/>
      <w:marBottom w:val="0"/>
      <w:divBdr>
        <w:top w:val="none" w:sz="0" w:space="0" w:color="auto"/>
        <w:left w:val="none" w:sz="0" w:space="0" w:color="auto"/>
        <w:bottom w:val="none" w:sz="0" w:space="0" w:color="auto"/>
        <w:right w:val="none" w:sz="0" w:space="0" w:color="auto"/>
      </w:divBdr>
      <w:divsChild>
        <w:div w:id="896818499">
          <w:marLeft w:val="0"/>
          <w:marRight w:val="0"/>
          <w:marTop w:val="0"/>
          <w:marBottom w:val="0"/>
          <w:divBdr>
            <w:top w:val="none" w:sz="0" w:space="0" w:color="auto"/>
            <w:left w:val="none" w:sz="0" w:space="0" w:color="auto"/>
            <w:bottom w:val="none" w:sz="0" w:space="0" w:color="auto"/>
            <w:right w:val="none" w:sz="0" w:space="0" w:color="auto"/>
          </w:divBdr>
          <w:divsChild>
            <w:div w:id="313066764">
              <w:marLeft w:val="0"/>
              <w:marRight w:val="0"/>
              <w:marTop w:val="0"/>
              <w:marBottom w:val="0"/>
              <w:divBdr>
                <w:top w:val="none" w:sz="0" w:space="0" w:color="auto"/>
                <w:left w:val="none" w:sz="0" w:space="0" w:color="auto"/>
                <w:bottom w:val="none" w:sz="0" w:space="0" w:color="auto"/>
                <w:right w:val="none" w:sz="0" w:space="0" w:color="auto"/>
              </w:divBdr>
              <w:divsChild>
                <w:div w:id="165938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05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yeoh/Desktop/biology%20lab%20stuff.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Distance </a:t>
            </a:r>
            <a:r>
              <a:rPr lang="el-GR" sz="1600"/>
              <a:t>λ</a:t>
            </a:r>
            <a:r>
              <a:rPr lang="en-US" sz="1600"/>
              <a:t> DNA Fragment Moved</a:t>
            </a:r>
            <a:r>
              <a:rPr lang="en-US" sz="1600" baseline="0"/>
              <a:t> vs. Log10 </a:t>
            </a:r>
            <a:r>
              <a:rPr lang="el-GR" sz="1600" baseline="0"/>
              <a:t>λ</a:t>
            </a:r>
            <a:r>
              <a:rPr lang="en-US" sz="1600" baseline="0"/>
              <a:t> Fragment Size</a:t>
            </a:r>
            <a:endParaRPr lang="en-US" sz="1600"/>
          </a:p>
        </c:rich>
      </c:tx>
      <c:layout>
        <c:manualLayout>
          <c:xMode val="edge"/>
          <c:yMode val="edge"/>
          <c:x val="0.11282645026514543"/>
          <c:y val="2.3210831721470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Sheet1!$M$11</c:f>
              <c:strCache>
                <c:ptCount val="1"/>
                <c:pt idx="0">
                  <c:v>Log10 λ DNA Fragment Size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2.7231408573928258E-2"/>
                  <c:y val="-0.1001155584718576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Sheet1!$L$12:$L$17</c:f>
              <c:numCache>
                <c:formatCode>General</c:formatCode>
                <c:ptCount val="6"/>
                <c:pt idx="0">
                  <c:v>0.95</c:v>
                </c:pt>
                <c:pt idx="1">
                  <c:v>1.05</c:v>
                </c:pt>
                <c:pt idx="2">
                  <c:v>1.1200000000000001</c:v>
                </c:pt>
                <c:pt idx="3">
                  <c:v>1.22</c:v>
                </c:pt>
                <c:pt idx="4">
                  <c:v>1.55</c:v>
                </c:pt>
                <c:pt idx="5">
                  <c:v>1.69</c:v>
                </c:pt>
              </c:numCache>
            </c:numRef>
          </c:xVal>
          <c:yVal>
            <c:numRef>
              <c:f>Sheet1!$M$12:$M$17</c:f>
              <c:numCache>
                <c:formatCode>General</c:formatCode>
                <c:ptCount val="6"/>
                <c:pt idx="0">
                  <c:v>4.3641756327706194</c:v>
                </c:pt>
                <c:pt idx="1">
                  <c:v>3.9738664498353784</c:v>
                </c:pt>
                <c:pt idx="2">
                  <c:v>3.8167051836665151</c:v>
                </c:pt>
                <c:pt idx="3">
                  <c:v>3.6395860866734266</c:v>
                </c:pt>
                <c:pt idx="4">
                  <c:v>3.3658622154025548</c:v>
                </c:pt>
                <c:pt idx="5">
                  <c:v>3.3068537486930087</c:v>
                </c:pt>
              </c:numCache>
            </c:numRef>
          </c:yVal>
          <c:smooth val="0"/>
          <c:extLst>
            <c:ext xmlns:c16="http://schemas.microsoft.com/office/drawing/2014/chart" uri="{C3380CC4-5D6E-409C-BE32-E72D297353CC}">
              <c16:uniqueId val="{00000001-3CC8-4F4E-AA9D-DFC9C6C774FD}"/>
            </c:ext>
          </c:extLst>
        </c:ser>
        <c:dLbls>
          <c:showLegendKey val="0"/>
          <c:showVal val="0"/>
          <c:showCatName val="0"/>
          <c:showSerName val="0"/>
          <c:showPercent val="0"/>
          <c:showBubbleSize val="0"/>
        </c:dLbls>
        <c:axId val="1732069023"/>
        <c:axId val="1731534415"/>
      </c:scatterChart>
      <c:valAx>
        <c:axId val="1732069023"/>
        <c:scaling>
          <c:orientation val="minMax"/>
          <c:max val="1.7000000000000002"/>
          <c:min val="0.9"/>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Distance </a:t>
                </a:r>
                <a:r>
                  <a:rPr lang="el-GR" sz="1000" b="0" i="0" baseline="0">
                    <a:effectLst/>
                  </a:rPr>
                  <a:t>λ </a:t>
                </a:r>
                <a:r>
                  <a:rPr lang="en-US" sz="1000" b="0" i="0" baseline="0">
                    <a:effectLst/>
                  </a:rPr>
                  <a:t>DNA Fragment Moved (cm)</a:t>
                </a:r>
                <a:endParaRPr lang="en-US"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1534415"/>
        <c:crosses val="autoZero"/>
        <c:crossBetween val="midCat"/>
      </c:valAx>
      <c:valAx>
        <c:axId val="1731534415"/>
        <c:scaling>
          <c:orientation val="minMax"/>
          <c:max val="4.5"/>
          <c:min val="3.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Log10 </a:t>
                </a:r>
                <a:r>
                  <a:rPr lang="el-GR" sz="1000" b="0" i="0" u="none" strike="noStrike" baseline="0">
                    <a:effectLst/>
                  </a:rPr>
                  <a:t>λ </a:t>
                </a:r>
                <a:r>
                  <a:rPr lang="en-US" sz="1000" b="0" i="0" u="none" strike="noStrike" baseline="0">
                    <a:effectLst/>
                  </a:rPr>
                  <a:t>DNA Fragment Size</a:t>
                </a:r>
                <a:r>
                  <a:rPr lang="en-US" sz="1000" b="0" i="0" u="none" strike="noStrike"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20690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7</cp:revision>
  <dcterms:created xsi:type="dcterms:W3CDTF">2019-10-22T21:37:00Z</dcterms:created>
  <dcterms:modified xsi:type="dcterms:W3CDTF">2019-11-13T02:55:00Z</dcterms:modified>
</cp:coreProperties>
</file>