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33C7" w14:textId="1D922A80" w:rsidR="00B0351C" w:rsidRDefault="00000000"/>
    <w:p w14:paraId="0B752999" w14:textId="28C995CB" w:rsidR="00D8631E" w:rsidRDefault="00D8631E"/>
    <w:p w14:paraId="588463F6" w14:textId="69FBBEB0" w:rsidR="00D8631E" w:rsidRDefault="00D8631E"/>
    <w:p w14:paraId="79CF5C79" w14:textId="4C41A887" w:rsidR="00D8631E" w:rsidRDefault="00D8631E" w:rsidP="00D8631E">
      <w:pPr>
        <w:jc w:val="center"/>
        <w:rPr>
          <w:b/>
          <w:bCs/>
          <w:sz w:val="40"/>
          <w:szCs w:val="40"/>
        </w:rPr>
      </w:pPr>
      <w:r w:rsidRPr="00D8631E">
        <w:rPr>
          <w:b/>
          <w:bCs/>
          <w:sz w:val="40"/>
          <w:szCs w:val="40"/>
        </w:rPr>
        <w:t>Lab 1: Forward Characteristics of Diodes; Clipping Circuit</w:t>
      </w:r>
    </w:p>
    <w:p w14:paraId="0DEB22CE" w14:textId="5D1BB895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EE 3310L</w:t>
      </w:r>
    </w:p>
    <w:p w14:paraId="0B852118" w14:textId="74F35F70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2023</w:t>
      </w:r>
    </w:p>
    <w:p w14:paraId="37A14419" w14:textId="40BE4906" w:rsidR="00D8631E" w:rsidRDefault="00D8631E" w:rsidP="00D8631E">
      <w:pPr>
        <w:jc w:val="center"/>
        <w:rPr>
          <w:sz w:val="28"/>
          <w:szCs w:val="28"/>
        </w:rPr>
      </w:pPr>
    </w:p>
    <w:p w14:paraId="5F045221" w14:textId="43CFABDB" w:rsidR="00D8631E" w:rsidRDefault="00D8631E" w:rsidP="00D8631E">
      <w:pPr>
        <w:jc w:val="center"/>
        <w:rPr>
          <w:sz w:val="28"/>
          <w:szCs w:val="28"/>
        </w:rPr>
      </w:pPr>
    </w:p>
    <w:p w14:paraId="1100D1AB" w14:textId="6778502E" w:rsidR="00D8631E" w:rsidRDefault="00D8631E" w:rsidP="00D8631E">
      <w:pPr>
        <w:jc w:val="center"/>
        <w:rPr>
          <w:sz w:val="28"/>
          <w:szCs w:val="28"/>
        </w:rPr>
      </w:pPr>
    </w:p>
    <w:p w14:paraId="0DA8E45C" w14:textId="31060675" w:rsidR="00D8631E" w:rsidRDefault="00D8631E" w:rsidP="00D863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Alex Yeoh</w:t>
      </w:r>
    </w:p>
    <w:p w14:paraId="4F32840E" w14:textId="3A8DC158" w:rsidR="00D8631E" w:rsidRDefault="00A95A02" w:rsidP="00D8631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Cauy</w:t>
      </w:r>
      <w:proofErr w:type="spellEnd"/>
      <w:r>
        <w:rPr>
          <w:sz w:val="28"/>
          <w:szCs w:val="28"/>
        </w:rPr>
        <w:t xml:space="preserve"> Gibson</w:t>
      </w:r>
    </w:p>
    <w:p w14:paraId="02F139B4" w14:textId="7B3F4E88" w:rsidR="00D8631E" w:rsidRDefault="00D8631E" w:rsidP="00D8631E">
      <w:pPr>
        <w:jc w:val="center"/>
        <w:rPr>
          <w:sz w:val="28"/>
          <w:szCs w:val="28"/>
        </w:rPr>
      </w:pPr>
    </w:p>
    <w:p w14:paraId="46B4B4B0" w14:textId="7A6B3BCD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 TA: 1</w:t>
      </w:r>
      <w:r w:rsidR="00A84731">
        <w:rPr>
          <w:sz w:val="28"/>
          <w:szCs w:val="28"/>
        </w:rPr>
        <w:t>:24</w:t>
      </w:r>
      <w:r>
        <w:rPr>
          <w:sz w:val="28"/>
          <w:szCs w:val="28"/>
        </w:rPr>
        <w:t>am</w:t>
      </w:r>
    </w:p>
    <w:p w14:paraId="13AA70B9" w14:textId="0CB32A79" w:rsidR="00D8631E" w:rsidRDefault="00D8631E" w:rsidP="00D8631E">
      <w:pPr>
        <w:jc w:val="center"/>
        <w:rPr>
          <w:sz w:val="28"/>
          <w:szCs w:val="28"/>
        </w:rPr>
      </w:pPr>
    </w:p>
    <w:p w14:paraId="50711F73" w14:textId="58C07CC1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Experiment: 01/13/23</w:t>
      </w:r>
    </w:p>
    <w:p w14:paraId="6B7ECDFB" w14:textId="4ED73B0E" w:rsidR="00D8631E" w:rsidRDefault="00D8631E" w:rsidP="00D8631E">
      <w:pPr>
        <w:jc w:val="center"/>
        <w:rPr>
          <w:sz w:val="28"/>
          <w:szCs w:val="28"/>
        </w:rPr>
      </w:pPr>
      <w:r>
        <w:rPr>
          <w:sz w:val="28"/>
          <w:szCs w:val="28"/>
        </w:rPr>
        <w:t>Date of Submission 01/20/23</w:t>
      </w:r>
    </w:p>
    <w:p w14:paraId="32016DEB" w14:textId="7BE28BF0" w:rsidR="00D8631E" w:rsidRDefault="00D8631E" w:rsidP="00D8631E">
      <w:pPr>
        <w:jc w:val="center"/>
        <w:rPr>
          <w:sz w:val="28"/>
          <w:szCs w:val="28"/>
        </w:rPr>
      </w:pPr>
    </w:p>
    <w:p w14:paraId="3D1F5F8A" w14:textId="77A0F397" w:rsidR="00D8631E" w:rsidRDefault="00D8631E" w:rsidP="00D8631E">
      <w:pPr>
        <w:jc w:val="center"/>
        <w:rPr>
          <w:sz w:val="28"/>
          <w:szCs w:val="28"/>
        </w:rPr>
      </w:pPr>
    </w:p>
    <w:p w14:paraId="74ADEC7A" w14:textId="4F55F1A4" w:rsidR="00D8631E" w:rsidRDefault="00D8631E" w:rsidP="00D8631E">
      <w:pPr>
        <w:jc w:val="center"/>
        <w:rPr>
          <w:sz w:val="28"/>
          <w:szCs w:val="28"/>
        </w:rPr>
      </w:pPr>
    </w:p>
    <w:p w14:paraId="47FD7903" w14:textId="0DE66E8B" w:rsidR="00D8631E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Introduction</w:t>
      </w:r>
    </w:p>
    <w:p w14:paraId="3C8D0E3C" w14:textId="0C281C09" w:rsidR="00440456" w:rsidRDefault="00440456" w:rsidP="009C4D8E">
      <w:pPr>
        <w:ind w:firstLine="360"/>
        <w:jc w:val="both"/>
        <w:rPr>
          <w:sz w:val="28"/>
          <w:szCs w:val="28"/>
        </w:rPr>
      </w:pPr>
      <w:r w:rsidRPr="00440456">
        <w:rPr>
          <w:sz w:val="28"/>
          <w:szCs w:val="28"/>
        </w:rPr>
        <w:t>The purpose of this lab is to measure and plot the forward characteristics of two types of diodes and investigate a clipping/protection circuit</w:t>
      </w:r>
      <w:r w:rsidR="00F55494">
        <w:rPr>
          <w:sz w:val="28"/>
          <w:szCs w:val="28"/>
        </w:rPr>
        <w:t xml:space="preserve"> [1]</w:t>
      </w:r>
      <w:r w:rsidRPr="00440456">
        <w:rPr>
          <w:sz w:val="28"/>
          <w:szCs w:val="28"/>
        </w:rPr>
        <w:t>.</w:t>
      </w:r>
    </w:p>
    <w:p w14:paraId="650E461F" w14:textId="77777777" w:rsidR="00440456" w:rsidRPr="005D7D3B" w:rsidRDefault="00440456" w:rsidP="00440456">
      <w:pPr>
        <w:ind w:firstLine="720"/>
        <w:jc w:val="both"/>
        <w:rPr>
          <w:sz w:val="28"/>
          <w:szCs w:val="28"/>
        </w:rPr>
      </w:pPr>
    </w:p>
    <w:p w14:paraId="2CFB936D" w14:textId="34A1DAC3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Experimental Methodology</w:t>
      </w:r>
    </w:p>
    <w:p w14:paraId="6A7BC3AC" w14:textId="6D74E2E1" w:rsidR="00440456" w:rsidRDefault="009C4D8E" w:rsidP="009C4D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first step of the experiment </w:t>
      </w:r>
      <w:r w:rsidR="00762AD7">
        <w:rPr>
          <w:sz w:val="28"/>
          <w:szCs w:val="28"/>
        </w:rPr>
        <w:t>is</w:t>
      </w:r>
      <w:r>
        <w:rPr>
          <w:sz w:val="28"/>
          <w:szCs w:val="28"/>
        </w:rPr>
        <w:t xml:space="preserve"> constructing the circuit following figure </w:t>
      </w:r>
      <w:r w:rsidR="00EE0E0C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below. </w:t>
      </w:r>
    </w:p>
    <w:p w14:paraId="66794C19" w14:textId="27E96C58" w:rsidR="00762AD7" w:rsidRDefault="00762AD7" w:rsidP="00762AD7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Figure 1. Circuit for exploring the “constant-drop” model for diodes.</w:t>
      </w:r>
    </w:p>
    <w:p w14:paraId="06E99622" w14:textId="0962F13C" w:rsidR="009C4D8E" w:rsidRPr="009C4D8E" w:rsidRDefault="009C4D8E" w:rsidP="009C4D8E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9C4D8E">
        <w:rPr>
          <w:rFonts w:ascii="Times New Roman" w:eastAsia="Times New Roman" w:hAnsi="Times New Roman" w:cs="Times New Roman"/>
        </w:rPr>
        <w:fldChar w:fldCharType="begin"/>
      </w:r>
      <w:r w:rsidRPr="009C4D8E">
        <w:rPr>
          <w:rFonts w:ascii="Times New Roman" w:eastAsia="Times New Roman" w:hAnsi="Times New Roman" w:cs="Times New Roman"/>
        </w:rPr>
        <w:instrText xml:space="preserve"> INCLUDEPICTURE "/Users/alexyeoh/Library/Group Containers/UBF8T346G9.ms/WebArchiveCopyPasteTempFiles/com.microsoft.Word/page1image60125168" \* MERGEFORMATINET </w:instrText>
      </w:r>
      <w:r w:rsidRPr="009C4D8E">
        <w:rPr>
          <w:rFonts w:ascii="Times New Roman" w:eastAsia="Times New Roman" w:hAnsi="Times New Roman" w:cs="Times New Roman"/>
        </w:rPr>
        <w:fldChar w:fldCharType="separate"/>
      </w:r>
      <w:r w:rsidRPr="009C4D8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078E44" wp14:editId="02F1980E">
            <wp:extent cx="1857375" cy="1414780"/>
            <wp:effectExtent l="0" t="0" r="0" b="0"/>
            <wp:docPr id="9" name="Picture 9" descr="page1image60125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ge1image601251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D8E">
        <w:rPr>
          <w:rFonts w:ascii="Times New Roman" w:eastAsia="Times New Roman" w:hAnsi="Times New Roman" w:cs="Times New Roman"/>
        </w:rPr>
        <w:fldChar w:fldCharType="end"/>
      </w:r>
    </w:p>
    <w:p w14:paraId="42A01858" w14:textId="70A2708B" w:rsidR="009C4D8E" w:rsidRDefault="00762AD7" w:rsidP="009C4D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next step is setting </w:t>
      </w:r>
      <w:r w:rsidR="00600722">
        <w:rPr>
          <w:sz w:val="28"/>
          <w:szCs w:val="28"/>
        </w:rPr>
        <w:t xml:space="preserve">the DC power supply at its lowest setting and measuring the voltage across the resistor while attempting to reach 20mV which corresponds to a current of </w:t>
      </w:r>
      <w:r w:rsidR="00600722" w:rsidRPr="00600722">
        <w:rPr>
          <w:sz w:val="28"/>
          <w:szCs w:val="28"/>
        </w:rPr>
        <w:t xml:space="preserve">20 </w:t>
      </w:r>
      <w:proofErr w:type="spellStart"/>
      <w:r w:rsidR="00600722" w:rsidRPr="00600722">
        <w:rPr>
          <w:sz w:val="28"/>
          <w:szCs w:val="28"/>
        </w:rPr>
        <w:t>μA</w:t>
      </w:r>
      <w:proofErr w:type="spellEnd"/>
      <w:r w:rsidR="00600722">
        <w:rPr>
          <w:sz w:val="28"/>
          <w:szCs w:val="28"/>
        </w:rPr>
        <w:t xml:space="preserve">. At this point, measure the voltage drop across the diode. </w:t>
      </w:r>
      <w:r w:rsidR="00EE0E0C">
        <w:rPr>
          <w:sz w:val="28"/>
          <w:szCs w:val="28"/>
        </w:rPr>
        <w:t>Following this relationship between the voltage and current, fill table 1 below with voltage drop measurements</w:t>
      </w:r>
      <w:r w:rsidR="00F55494">
        <w:rPr>
          <w:sz w:val="28"/>
          <w:szCs w:val="28"/>
        </w:rPr>
        <w:t xml:space="preserve"> [1]</w:t>
      </w:r>
      <w:r w:rsidR="00EE0E0C">
        <w:rPr>
          <w:sz w:val="28"/>
          <w:szCs w:val="28"/>
        </w:rPr>
        <w:t>.</w:t>
      </w:r>
    </w:p>
    <w:p w14:paraId="4C2D963A" w14:textId="01CFD9D0" w:rsidR="00EE0E0C" w:rsidRDefault="00EE0E0C" w:rsidP="00EE0E0C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Table 1. Filled table with voltage drop measurements for the </w:t>
      </w:r>
      <w:r w:rsidRPr="00EE0E0C">
        <w:rPr>
          <w:sz w:val="28"/>
          <w:szCs w:val="28"/>
        </w:rPr>
        <w:t>1N4001</w:t>
      </w:r>
      <w:r>
        <w:rPr>
          <w:sz w:val="28"/>
          <w:szCs w:val="28"/>
        </w:rPr>
        <w:t xml:space="preserve"> diode and red LED</w:t>
      </w:r>
      <w:r w:rsidR="00F43306">
        <w:rPr>
          <w:sz w:val="28"/>
          <w:szCs w:val="28"/>
        </w:rPr>
        <w:t xml:space="preserve"> along with when the red LED appeared dim and when it would be bright enough to be a “power on” indicator.</w:t>
      </w:r>
    </w:p>
    <w:p w14:paraId="1DE3B52A" w14:textId="118068EC" w:rsidR="00F43306" w:rsidRDefault="00F43306" w:rsidP="00EE0E0C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AF141B" wp14:editId="39C9E5C4">
            <wp:extent cx="3957638" cy="4178017"/>
            <wp:effectExtent l="0" t="0" r="508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833" cy="41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DB9D" w14:textId="570138D4" w:rsidR="00F43306" w:rsidRDefault="00F43306" w:rsidP="00F43306">
      <w:pPr>
        <w:ind w:firstLine="360"/>
        <w:rPr>
          <w:sz w:val="28"/>
          <w:szCs w:val="28"/>
        </w:rPr>
      </w:pPr>
      <w:r>
        <w:rPr>
          <w:sz w:val="28"/>
          <w:szCs w:val="28"/>
        </w:rPr>
        <w:t>Repeat the previous step after replacing the diode with a red LED while also marking when the LED would be dim and when it would be bright enough to function as a “power on” indicator light</w:t>
      </w:r>
      <w:r w:rsidR="00925710">
        <w:rPr>
          <w:sz w:val="28"/>
          <w:szCs w:val="28"/>
        </w:rPr>
        <w:t xml:space="preserve"> [1]</w:t>
      </w:r>
      <w:r>
        <w:rPr>
          <w:sz w:val="28"/>
          <w:szCs w:val="28"/>
        </w:rPr>
        <w:t>. The results can be seen in Table 1 above.</w:t>
      </w:r>
    </w:p>
    <w:p w14:paraId="7FA5818F" w14:textId="0F9DFB22" w:rsidR="00F43306" w:rsidRDefault="00F43306" w:rsidP="00F43306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After this </w:t>
      </w:r>
      <w:r w:rsidR="00070C6A">
        <w:rPr>
          <w:sz w:val="28"/>
          <w:szCs w:val="28"/>
        </w:rPr>
        <w:t>portion of the lab, build a different circuit following figure 2 below.</w:t>
      </w:r>
    </w:p>
    <w:p w14:paraId="3AB7F788" w14:textId="3E9FEE61" w:rsidR="00070C6A" w:rsidRDefault="00070C6A" w:rsidP="00F43306">
      <w:pPr>
        <w:ind w:firstLine="360"/>
        <w:rPr>
          <w:sz w:val="28"/>
          <w:szCs w:val="28"/>
        </w:rPr>
      </w:pPr>
    </w:p>
    <w:p w14:paraId="1888CE24" w14:textId="77777777" w:rsidR="00070C6A" w:rsidRDefault="00070C6A" w:rsidP="00F43306">
      <w:pPr>
        <w:ind w:firstLine="360"/>
        <w:rPr>
          <w:sz w:val="28"/>
          <w:szCs w:val="28"/>
        </w:rPr>
      </w:pPr>
    </w:p>
    <w:p w14:paraId="6B2CFC1E" w14:textId="5358F8D1" w:rsidR="00070C6A" w:rsidRDefault="00070C6A" w:rsidP="00070C6A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Figure 2: Circuit for exploring protection circuits.</w:t>
      </w:r>
    </w:p>
    <w:p w14:paraId="174E5D8B" w14:textId="2ADC53A8" w:rsidR="00070C6A" w:rsidRPr="00070C6A" w:rsidRDefault="00070C6A" w:rsidP="00070C6A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070C6A">
        <w:rPr>
          <w:rFonts w:ascii="Times New Roman" w:eastAsia="Times New Roman" w:hAnsi="Times New Roman" w:cs="Times New Roman"/>
        </w:rPr>
        <w:fldChar w:fldCharType="begin"/>
      </w:r>
      <w:r w:rsidRPr="00070C6A">
        <w:rPr>
          <w:rFonts w:ascii="Times New Roman" w:eastAsia="Times New Roman" w:hAnsi="Times New Roman" w:cs="Times New Roman"/>
        </w:rPr>
        <w:instrText xml:space="preserve"> INCLUDEPICTURE "/Users/alexyeoh/Library/Group Containers/UBF8T346G9.ms/WebArchiveCopyPasteTempFiles/com.microsoft.Word/page2image59918160" \* MERGEFORMATINET </w:instrText>
      </w:r>
      <w:r w:rsidRPr="00070C6A">
        <w:rPr>
          <w:rFonts w:ascii="Times New Roman" w:eastAsia="Times New Roman" w:hAnsi="Times New Roman" w:cs="Times New Roman"/>
        </w:rPr>
        <w:fldChar w:fldCharType="separate"/>
      </w:r>
      <w:r w:rsidRPr="00070C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375521" wp14:editId="6476B4C9">
            <wp:extent cx="1914525" cy="1100455"/>
            <wp:effectExtent l="0" t="0" r="3175" b="4445"/>
            <wp:docPr id="12" name="Picture 12" descr="page2image5991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2image59918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C6A">
        <w:rPr>
          <w:rFonts w:ascii="Times New Roman" w:eastAsia="Times New Roman" w:hAnsi="Times New Roman" w:cs="Times New Roman"/>
        </w:rPr>
        <w:fldChar w:fldCharType="end"/>
      </w:r>
    </w:p>
    <w:p w14:paraId="0DF93EE5" w14:textId="16EB975B" w:rsidR="00762AD7" w:rsidRDefault="009D28EE" w:rsidP="009C4D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Connect a</w:t>
      </w:r>
      <w:r w:rsidRPr="009D28EE">
        <w:rPr>
          <w:sz w:val="28"/>
          <w:szCs w:val="28"/>
        </w:rPr>
        <w:t xml:space="preserve"> function generator set to a 1-kHz sinusoid to</w:t>
      </w:r>
      <w:r>
        <w:rPr>
          <w:sz w:val="28"/>
          <w:szCs w:val="28"/>
        </w:rPr>
        <w:t xml:space="preserve"> the source and an oscilloscope to </w:t>
      </w:r>
      <w:proofErr w:type="spellStart"/>
      <w:r>
        <w:rPr>
          <w:sz w:val="28"/>
          <w:szCs w:val="28"/>
        </w:rPr>
        <w:t>Vout</w:t>
      </w:r>
      <w:proofErr w:type="spellEnd"/>
      <w:r w:rsidR="00925710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</w:t>
      </w:r>
      <w:r w:rsidR="00B30138">
        <w:rPr>
          <w:sz w:val="28"/>
          <w:szCs w:val="28"/>
        </w:rPr>
        <w:t xml:space="preserve">The voltage is then gradually raised until a wave form distortion begins to appear, at which point the peak-to-peak </w:t>
      </w:r>
      <w:r w:rsidR="0040123B">
        <w:rPr>
          <w:sz w:val="28"/>
          <w:szCs w:val="28"/>
        </w:rPr>
        <w:t>voltage</w:t>
      </w:r>
      <w:r w:rsidR="00B30138">
        <w:rPr>
          <w:sz w:val="28"/>
          <w:szCs w:val="28"/>
        </w:rPr>
        <w:t xml:space="preserve"> is recorded</w:t>
      </w:r>
      <w:r w:rsidR="00925710">
        <w:rPr>
          <w:sz w:val="28"/>
          <w:szCs w:val="28"/>
        </w:rPr>
        <w:t xml:space="preserve"> [1]</w:t>
      </w:r>
      <w:r w:rsidR="00B30138">
        <w:rPr>
          <w:sz w:val="28"/>
          <w:szCs w:val="28"/>
        </w:rPr>
        <w:t xml:space="preserve">. The voltage is then set to the function generator’s highest setting, at which point the peak-to-peak </w:t>
      </w:r>
      <w:r w:rsidR="0040123B">
        <w:rPr>
          <w:sz w:val="28"/>
          <w:szCs w:val="28"/>
        </w:rPr>
        <w:t>voltage</w:t>
      </w:r>
      <w:r w:rsidR="00B30138">
        <w:rPr>
          <w:sz w:val="28"/>
          <w:szCs w:val="28"/>
        </w:rPr>
        <w:t xml:space="preserve"> is then recorded again</w:t>
      </w:r>
      <w:r w:rsidR="00925710">
        <w:rPr>
          <w:sz w:val="28"/>
          <w:szCs w:val="28"/>
        </w:rPr>
        <w:t xml:space="preserve"> [1]</w:t>
      </w:r>
      <w:r w:rsidR="00B30138">
        <w:rPr>
          <w:sz w:val="28"/>
          <w:szCs w:val="28"/>
        </w:rPr>
        <w:t>. These two processes that allow for the peak-to-peak values to be recorded are then repeated when both the 1N4001 diodes replaced with red LEDs</w:t>
      </w:r>
      <w:r w:rsidR="00925710">
        <w:rPr>
          <w:sz w:val="28"/>
          <w:szCs w:val="28"/>
        </w:rPr>
        <w:t xml:space="preserve"> [1]</w:t>
      </w:r>
      <w:r w:rsidR="00B30138">
        <w:rPr>
          <w:sz w:val="28"/>
          <w:szCs w:val="28"/>
        </w:rPr>
        <w:t>.</w:t>
      </w:r>
    </w:p>
    <w:p w14:paraId="7C29C026" w14:textId="77777777" w:rsidR="00070C6A" w:rsidRPr="005D7D3B" w:rsidRDefault="00070C6A" w:rsidP="009C4D8E">
      <w:pPr>
        <w:ind w:firstLine="360"/>
        <w:jc w:val="both"/>
        <w:rPr>
          <w:sz w:val="28"/>
          <w:szCs w:val="28"/>
        </w:rPr>
      </w:pPr>
    </w:p>
    <w:p w14:paraId="7DABA091" w14:textId="44F55EC3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and Description</w:t>
      </w:r>
    </w:p>
    <w:p w14:paraId="2F9F07CD" w14:textId="6552571F" w:rsidR="00440456" w:rsidRDefault="00B30138" w:rsidP="0040123B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voltage drop measurements can be seen above in table 1. </w:t>
      </w:r>
      <w:r w:rsidR="0040123B">
        <w:rPr>
          <w:sz w:val="28"/>
          <w:szCs w:val="28"/>
        </w:rPr>
        <w:t xml:space="preserve">The peak-to-peak voltages at which the waveforms appear to begin deforming for the 1N4001 diode and red LED were measured to be 900mVPP and 2.9VPP respectively. The peak-to-peak voltages when the function generator has been set to its maximum voltage </w:t>
      </w:r>
      <w:r w:rsidR="0040123B">
        <w:rPr>
          <w:sz w:val="28"/>
          <w:szCs w:val="28"/>
        </w:rPr>
        <w:lastRenderedPageBreak/>
        <w:t xml:space="preserve">for the 1N4001 diode and red LED were measured to be 1.38VPP and 3.64VPP respectively. </w:t>
      </w:r>
    </w:p>
    <w:p w14:paraId="7DE454DB" w14:textId="77777777" w:rsidR="0040123B" w:rsidRPr="0040123B" w:rsidRDefault="0040123B" w:rsidP="0040123B">
      <w:pPr>
        <w:ind w:firstLine="360"/>
        <w:jc w:val="both"/>
        <w:rPr>
          <w:sz w:val="28"/>
          <w:szCs w:val="28"/>
        </w:rPr>
      </w:pPr>
    </w:p>
    <w:p w14:paraId="5466DF8A" w14:textId="46F64510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Discussion</w:t>
      </w:r>
    </w:p>
    <w:p w14:paraId="70C441AA" w14:textId="1478ABAD" w:rsidR="005D7D3B" w:rsidRDefault="00F60150" w:rsidP="009C4D8E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The requested graph of table 1 from above with the current on the y-axis and set to a logarithmic scale and the voltages on the x-axis and set to a linear scale can be seen below in figure 3.</w:t>
      </w:r>
    </w:p>
    <w:p w14:paraId="745EC371" w14:textId="0583D8AA" w:rsidR="00F60150" w:rsidRDefault="00F60150" w:rsidP="00F60150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3: </w:t>
      </w:r>
      <w:r w:rsidRPr="00F60150">
        <w:rPr>
          <w:sz w:val="28"/>
          <w:szCs w:val="28"/>
        </w:rPr>
        <w:t>Plot</w:t>
      </w:r>
      <w:r>
        <w:rPr>
          <w:sz w:val="28"/>
          <w:szCs w:val="28"/>
        </w:rPr>
        <w:t xml:space="preserve"> of</w:t>
      </w:r>
      <w:r w:rsidRPr="00F60150">
        <w:rPr>
          <w:sz w:val="28"/>
          <w:szCs w:val="28"/>
        </w:rPr>
        <w:t xml:space="preserve"> VD vs. ID and VLED vs. ILED on the same graph</w:t>
      </w:r>
      <w:r>
        <w:rPr>
          <w:sz w:val="28"/>
          <w:szCs w:val="28"/>
        </w:rPr>
        <w:t xml:space="preserve"> with current on the y-axis and in a log scale and voltage on the x-axis and in a linear scale.</w:t>
      </w:r>
    </w:p>
    <w:p w14:paraId="2E1BAFBA" w14:textId="34CC7DAD" w:rsidR="00F60150" w:rsidRDefault="00F60150" w:rsidP="00F60150">
      <w:pPr>
        <w:ind w:firstLine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E323C" wp14:editId="6B46FE57">
            <wp:extent cx="4597400" cy="27559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DB5A" w14:textId="21A874BA" w:rsidR="00440456" w:rsidRDefault="00F60150" w:rsidP="005B5B06">
      <w:pPr>
        <w:ind w:firstLine="360"/>
        <w:jc w:val="both"/>
        <w:rPr>
          <w:sz w:val="28"/>
          <w:szCs w:val="28"/>
        </w:rPr>
      </w:pPr>
      <w:r w:rsidRPr="00F60150">
        <w:rPr>
          <w:sz w:val="28"/>
          <w:szCs w:val="28"/>
        </w:rPr>
        <w:t xml:space="preserve">Based </w:t>
      </w:r>
      <w:r>
        <w:rPr>
          <w:sz w:val="28"/>
          <w:szCs w:val="28"/>
        </w:rPr>
        <w:t>on figure 3 above, the constant drop voltages appear to be approximately</w:t>
      </w:r>
      <w:r w:rsidR="005B5B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0.681V and </w:t>
      </w:r>
      <w:r w:rsidR="005B5B06">
        <w:rPr>
          <w:sz w:val="28"/>
          <w:szCs w:val="28"/>
        </w:rPr>
        <w:t xml:space="preserve">1.984V for the 1N4001 diode and red LED respectively. </w:t>
      </w:r>
    </w:p>
    <w:p w14:paraId="42610306" w14:textId="680202EC" w:rsidR="005B5B06" w:rsidRDefault="005B5B06" w:rsidP="005D7D3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Based on what was seen in lab for the protection circuits section, the </w:t>
      </w:r>
      <w:r w:rsidRPr="005B5B06">
        <w:rPr>
          <w:sz w:val="28"/>
          <w:szCs w:val="28"/>
        </w:rPr>
        <w:t>diode clipper circuit</w:t>
      </w:r>
      <w:r>
        <w:rPr>
          <w:sz w:val="28"/>
          <w:szCs w:val="28"/>
        </w:rPr>
        <w:t xml:space="preserve"> did seem to</w:t>
      </w:r>
      <w:r w:rsidRPr="005B5B06">
        <w:rPr>
          <w:sz w:val="28"/>
          <w:szCs w:val="28"/>
        </w:rPr>
        <w:t xml:space="preserve"> work as intended</w:t>
      </w:r>
      <w:r>
        <w:rPr>
          <w:sz w:val="28"/>
          <w:szCs w:val="28"/>
        </w:rPr>
        <w:t xml:space="preserve"> and</w:t>
      </w:r>
      <w:r w:rsidRPr="005B5B06">
        <w:rPr>
          <w:sz w:val="28"/>
          <w:szCs w:val="28"/>
        </w:rPr>
        <w:t xml:space="preserve"> limit</w:t>
      </w:r>
      <w:r>
        <w:rPr>
          <w:sz w:val="28"/>
          <w:szCs w:val="28"/>
        </w:rPr>
        <w:t>ed</w:t>
      </w:r>
      <w:r w:rsidRPr="005B5B06">
        <w:rPr>
          <w:sz w:val="28"/>
          <w:szCs w:val="28"/>
        </w:rPr>
        <w:t xml:space="preserve"> large peak-to-peak magnitude voltage swings</w:t>
      </w:r>
      <w:r>
        <w:rPr>
          <w:sz w:val="28"/>
          <w:szCs w:val="28"/>
        </w:rPr>
        <w:t xml:space="preserve">. And the ratio in dB between the </w:t>
      </w:r>
      <w:r w:rsidRPr="005B5B06">
        <w:rPr>
          <w:sz w:val="28"/>
          <w:szCs w:val="28"/>
        </w:rPr>
        <w:t>maximum peak-to-peak generator voltage and the peak-to-peak voltage of the clipped output waveform</w:t>
      </w:r>
      <w:r>
        <w:rPr>
          <w:sz w:val="28"/>
          <w:szCs w:val="28"/>
        </w:rPr>
        <w:t xml:space="preserve"> appears to be a 9.3 to 1 ratio based on the calculations seen </w:t>
      </w:r>
      <w:r w:rsidR="004D4A5E">
        <w:rPr>
          <w:sz w:val="28"/>
          <w:szCs w:val="28"/>
        </w:rPr>
        <w:t>in the equation below</w:t>
      </w:r>
      <w:r>
        <w:rPr>
          <w:sz w:val="28"/>
          <w:szCs w:val="28"/>
        </w:rPr>
        <w:t>.</w:t>
      </w:r>
    </w:p>
    <w:p w14:paraId="417895C7" w14:textId="334F86EE" w:rsidR="005B5B06" w:rsidRPr="004D4A5E" w:rsidRDefault="00000000" w:rsidP="005B5B06">
      <w:pPr>
        <w:ind w:left="360"/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log⁡</m:t>
            </m:r>
            <m:r>
              <w:rPr>
                <w:rFonts w:ascii="Cambria Math" w:hAnsi="Cambria Math"/>
                <w:sz w:val="28"/>
                <w:szCs w:val="28"/>
              </w:rPr>
              <m:t>(1.38)</m:t>
            </m:r>
          </m:den>
        </m:f>
        <m:r>
          <w:rPr>
            <w:rFonts w:ascii="Cambria Math" w:hAnsi="Cambria Math"/>
            <w:sz w:val="28"/>
            <w:szCs w:val="28"/>
          </w:rPr>
          <m:t>=9.3011dB</m:t>
        </m:r>
      </m:oMath>
      <w:r w:rsidR="004D4A5E">
        <w:rPr>
          <w:rFonts w:eastAsiaTheme="minorEastAsia"/>
          <w:sz w:val="28"/>
          <w:szCs w:val="28"/>
        </w:rPr>
        <w:t xml:space="preserve"> </w:t>
      </w:r>
    </w:p>
    <w:p w14:paraId="7765A814" w14:textId="77777777" w:rsidR="00F60150" w:rsidRPr="00F60150" w:rsidRDefault="00F60150" w:rsidP="005D7D3B">
      <w:pPr>
        <w:ind w:left="360"/>
        <w:jc w:val="both"/>
        <w:rPr>
          <w:sz w:val="28"/>
          <w:szCs w:val="28"/>
        </w:rPr>
      </w:pPr>
    </w:p>
    <w:p w14:paraId="180DE099" w14:textId="1DE87BFB" w:rsidR="00874811" w:rsidRDefault="00874811" w:rsidP="005D7D3B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 and Conclusions</w:t>
      </w:r>
    </w:p>
    <w:p w14:paraId="1B4A40DD" w14:textId="4B0E95D6" w:rsidR="005D7D3B" w:rsidRDefault="005D7D3B" w:rsidP="00BE16C3">
      <w:pPr>
        <w:ind w:firstLine="360"/>
        <w:jc w:val="both"/>
        <w:rPr>
          <w:sz w:val="28"/>
          <w:szCs w:val="28"/>
        </w:rPr>
      </w:pPr>
      <w:r w:rsidRPr="005D7D3B">
        <w:rPr>
          <w:sz w:val="28"/>
          <w:szCs w:val="28"/>
        </w:rPr>
        <w:t>T</w:t>
      </w:r>
      <w:r w:rsidR="009D28EE">
        <w:rPr>
          <w:sz w:val="28"/>
          <w:szCs w:val="28"/>
        </w:rPr>
        <w:t xml:space="preserve">he lab itself </w:t>
      </w:r>
      <w:r w:rsidR="006C6E96">
        <w:rPr>
          <w:sz w:val="28"/>
          <w:szCs w:val="28"/>
        </w:rPr>
        <w:t>is</w:t>
      </w:r>
      <w:r w:rsidR="00436FFC">
        <w:rPr>
          <w:sz w:val="28"/>
          <w:szCs w:val="28"/>
        </w:rPr>
        <w:t xml:space="preserve"> simple and</w:t>
      </w:r>
      <w:r w:rsidR="009D28EE">
        <w:rPr>
          <w:sz w:val="28"/>
          <w:szCs w:val="28"/>
        </w:rPr>
        <w:t xml:space="preserve"> </w:t>
      </w:r>
      <w:r w:rsidR="00436FFC">
        <w:rPr>
          <w:sz w:val="28"/>
          <w:szCs w:val="28"/>
        </w:rPr>
        <w:t>straightforward</w:t>
      </w:r>
      <w:r w:rsidR="009D28EE">
        <w:rPr>
          <w:sz w:val="28"/>
          <w:szCs w:val="28"/>
        </w:rPr>
        <w:t xml:space="preserve"> to complete</w:t>
      </w:r>
      <w:r w:rsidR="00436FFC">
        <w:rPr>
          <w:sz w:val="28"/>
          <w:szCs w:val="28"/>
        </w:rPr>
        <w:t xml:space="preserve"> due to the instructions given. The lab write</w:t>
      </w:r>
      <w:r w:rsidR="006C6E96">
        <w:rPr>
          <w:sz w:val="28"/>
          <w:szCs w:val="28"/>
        </w:rPr>
        <w:t>-</w:t>
      </w:r>
      <w:r w:rsidR="00436FFC">
        <w:rPr>
          <w:sz w:val="28"/>
          <w:szCs w:val="28"/>
        </w:rPr>
        <w:t xml:space="preserve">up, however, </w:t>
      </w:r>
      <w:r w:rsidR="006C6E96">
        <w:rPr>
          <w:sz w:val="28"/>
          <w:szCs w:val="28"/>
        </w:rPr>
        <w:t xml:space="preserve">is a massive </w:t>
      </w:r>
      <w:r w:rsidR="00CE4D93">
        <w:rPr>
          <w:sz w:val="28"/>
          <w:szCs w:val="28"/>
        </w:rPr>
        <w:t xml:space="preserve">burden for a class that does not seem to </w:t>
      </w:r>
      <w:r w:rsidR="00BE16C3">
        <w:rPr>
          <w:sz w:val="28"/>
          <w:szCs w:val="28"/>
        </w:rPr>
        <w:t xml:space="preserve">have the integrated writing attribute listed in the wings express class lookup. This fact feels even more odd due to </w:t>
      </w:r>
      <w:r w:rsidR="004D4A5E">
        <w:rPr>
          <w:sz w:val="28"/>
          <w:szCs w:val="28"/>
        </w:rPr>
        <w:t>my</w:t>
      </w:r>
      <w:r w:rsidR="00BE16C3">
        <w:rPr>
          <w:sz w:val="28"/>
          <w:szCs w:val="28"/>
        </w:rPr>
        <w:t xml:space="preserve"> previous EE class’s lab only requiring a pre-lab and the given lab sheet filled out to be turned in.</w:t>
      </w:r>
    </w:p>
    <w:p w14:paraId="6D6D6BBA" w14:textId="09970983" w:rsidR="00BE16C3" w:rsidRDefault="00BE16C3" w:rsidP="00BE16C3">
      <w:pPr>
        <w:ind w:firstLine="360"/>
        <w:jc w:val="both"/>
        <w:rPr>
          <w:sz w:val="28"/>
          <w:szCs w:val="28"/>
        </w:rPr>
      </w:pPr>
    </w:p>
    <w:p w14:paraId="0254A71B" w14:textId="049B7959" w:rsidR="004D4A5E" w:rsidRDefault="004D4A5E" w:rsidP="00BE16C3">
      <w:pPr>
        <w:ind w:firstLine="360"/>
        <w:jc w:val="both"/>
        <w:rPr>
          <w:sz w:val="28"/>
          <w:szCs w:val="28"/>
        </w:rPr>
      </w:pPr>
    </w:p>
    <w:p w14:paraId="5B8B0A33" w14:textId="00132036" w:rsidR="004D4A5E" w:rsidRDefault="004D4A5E" w:rsidP="00BE16C3">
      <w:pPr>
        <w:ind w:firstLine="360"/>
        <w:jc w:val="both"/>
        <w:rPr>
          <w:sz w:val="28"/>
          <w:szCs w:val="28"/>
        </w:rPr>
      </w:pPr>
    </w:p>
    <w:p w14:paraId="3ECFB420" w14:textId="77777777" w:rsidR="004D4A5E" w:rsidRDefault="004D4A5E" w:rsidP="00925710">
      <w:pPr>
        <w:jc w:val="both"/>
        <w:rPr>
          <w:sz w:val="28"/>
          <w:szCs w:val="28"/>
        </w:rPr>
      </w:pPr>
    </w:p>
    <w:p w14:paraId="75583F03" w14:textId="413DFA41" w:rsidR="00874811" w:rsidRDefault="00874811" w:rsidP="005D7D3B">
      <w:pPr>
        <w:jc w:val="both"/>
        <w:rPr>
          <w:b/>
          <w:bCs/>
          <w:sz w:val="36"/>
          <w:szCs w:val="36"/>
        </w:rPr>
      </w:pPr>
      <w:r w:rsidRPr="00874811">
        <w:rPr>
          <w:b/>
          <w:bCs/>
          <w:sz w:val="36"/>
          <w:szCs w:val="36"/>
        </w:rPr>
        <w:lastRenderedPageBreak/>
        <w:t>Reference</w:t>
      </w:r>
    </w:p>
    <w:p w14:paraId="01B66629" w14:textId="674FFDE5" w:rsidR="004D4A5E" w:rsidRPr="00F55494" w:rsidRDefault="00F55494" w:rsidP="00F55494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[1]</w:t>
      </w:r>
      <w:r>
        <w:rPr>
          <w:sz w:val="28"/>
          <w:szCs w:val="28"/>
        </w:rPr>
        <w:tab/>
      </w:r>
      <w:r w:rsidR="004D4A5E">
        <w:rPr>
          <w:sz w:val="28"/>
          <w:szCs w:val="28"/>
        </w:rPr>
        <w:t xml:space="preserve">J. </w:t>
      </w:r>
      <w:r w:rsidR="004D4A5E" w:rsidRPr="004D4A5E">
        <w:rPr>
          <w:sz w:val="28"/>
          <w:szCs w:val="28"/>
        </w:rPr>
        <w:t>Tritschler</w:t>
      </w:r>
      <w:r w:rsidR="004D4A5E">
        <w:rPr>
          <w:sz w:val="28"/>
          <w:szCs w:val="28"/>
        </w:rPr>
        <w:t xml:space="preserve">, </w:t>
      </w:r>
      <w:r w:rsidRPr="00F55494">
        <w:rPr>
          <w:i/>
          <w:iCs/>
          <w:sz w:val="28"/>
          <w:szCs w:val="28"/>
        </w:rPr>
        <w:t>EE 3310L/5310L ∙ Electronic Devices and Circuits Laboratory</w:t>
      </w:r>
      <w:r w:rsidRPr="00F5549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55494">
        <w:rPr>
          <w:sz w:val="28"/>
          <w:szCs w:val="28"/>
        </w:rPr>
        <w:t>Wright State University</w:t>
      </w:r>
      <w:r>
        <w:rPr>
          <w:sz w:val="28"/>
          <w:szCs w:val="28"/>
        </w:rPr>
        <w:t>, 2023.</w:t>
      </w:r>
    </w:p>
    <w:sectPr w:rsidR="004D4A5E" w:rsidRPr="00F55494" w:rsidSect="005D7D3B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D71B" w14:textId="77777777" w:rsidR="005904BD" w:rsidRDefault="005904BD" w:rsidP="00874811">
      <w:pPr>
        <w:spacing w:line="240" w:lineRule="auto"/>
      </w:pPr>
      <w:r>
        <w:separator/>
      </w:r>
    </w:p>
  </w:endnote>
  <w:endnote w:type="continuationSeparator" w:id="0">
    <w:p w14:paraId="4E6A6EAC" w14:textId="77777777" w:rsidR="005904BD" w:rsidRDefault="005904BD" w:rsidP="00874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675765"/>
      <w:docPartObj>
        <w:docPartGallery w:val="Page Numbers (Bottom of Page)"/>
        <w:docPartUnique/>
      </w:docPartObj>
    </w:sdtPr>
    <w:sdtContent>
      <w:p w14:paraId="6C80502B" w14:textId="6B6A8018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6F2E27" w14:textId="77777777" w:rsidR="00874811" w:rsidRDefault="00874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5660703"/>
      <w:docPartObj>
        <w:docPartGallery w:val="Page Numbers (Bottom of Page)"/>
        <w:docPartUnique/>
      </w:docPartObj>
    </w:sdtPr>
    <w:sdtContent>
      <w:p w14:paraId="6D79D0EF" w14:textId="64DEB249" w:rsidR="00874811" w:rsidRDefault="00874811" w:rsidP="00873F0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657354" w14:textId="77777777" w:rsidR="00874811" w:rsidRDefault="00874811" w:rsidP="0087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7E5B" w14:textId="77777777" w:rsidR="005904BD" w:rsidRDefault="005904BD" w:rsidP="00874811">
      <w:pPr>
        <w:spacing w:line="240" w:lineRule="auto"/>
      </w:pPr>
      <w:r>
        <w:separator/>
      </w:r>
    </w:p>
  </w:footnote>
  <w:footnote w:type="continuationSeparator" w:id="0">
    <w:p w14:paraId="01E856C6" w14:textId="77777777" w:rsidR="005904BD" w:rsidRDefault="005904BD" w:rsidP="00874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2506"/>
    <w:multiLevelType w:val="hybridMultilevel"/>
    <w:tmpl w:val="0FE895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412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E"/>
    <w:rsid w:val="00070C6A"/>
    <w:rsid w:val="00221AFA"/>
    <w:rsid w:val="0040123B"/>
    <w:rsid w:val="00436FFC"/>
    <w:rsid w:val="00440456"/>
    <w:rsid w:val="004D4A5E"/>
    <w:rsid w:val="005904BD"/>
    <w:rsid w:val="005B5B06"/>
    <w:rsid w:val="005D7D3B"/>
    <w:rsid w:val="00600722"/>
    <w:rsid w:val="006C6E96"/>
    <w:rsid w:val="00762AD7"/>
    <w:rsid w:val="00871452"/>
    <w:rsid w:val="00874811"/>
    <w:rsid w:val="00925710"/>
    <w:rsid w:val="009C4D8E"/>
    <w:rsid w:val="009D28EE"/>
    <w:rsid w:val="009F36A3"/>
    <w:rsid w:val="00A84731"/>
    <w:rsid w:val="00A95A02"/>
    <w:rsid w:val="00B30138"/>
    <w:rsid w:val="00BE16C3"/>
    <w:rsid w:val="00BF0EAC"/>
    <w:rsid w:val="00CE4D93"/>
    <w:rsid w:val="00D8631E"/>
    <w:rsid w:val="00EE0E0C"/>
    <w:rsid w:val="00F43306"/>
    <w:rsid w:val="00F55494"/>
    <w:rsid w:val="00F6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69F8"/>
  <w14:defaultImageDpi w14:val="32767"/>
  <w15:chartTrackingRefBased/>
  <w15:docId w15:val="{24393E31-6974-6849-A457-268192FD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11"/>
  </w:style>
  <w:style w:type="paragraph" w:styleId="Footer">
    <w:name w:val="footer"/>
    <w:basedOn w:val="Normal"/>
    <w:link w:val="FooterChar"/>
    <w:uiPriority w:val="99"/>
    <w:unhideWhenUsed/>
    <w:rsid w:val="008748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11"/>
  </w:style>
  <w:style w:type="character" w:styleId="PageNumber">
    <w:name w:val="page number"/>
    <w:basedOn w:val="DefaultParagraphFont"/>
    <w:uiPriority w:val="99"/>
    <w:semiHidden/>
    <w:unhideWhenUsed/>
    <w:rsid w:val="00874811"/>
  </w:style>
  <w:style w:type="character" w:styleId="PlaceholderText">
    <w:name w:val="Placeholder Text"/>
    <w:basedOn w:val="DefaultParagraphFont"/>
    <w:uiPriority w:val="99"/>
    <w:semiHidden/>
    <w:rsid w:val="005B5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4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3</cp:revision>
  <cp:lastPrinted>2023-01-20T06:20:00Z</cp:lastPrinted>
  <dcterms:created xsi:type="dcterms:W3CDTF">2023-01-20T04:31:00Z</dcterms:created>
  <dcterms:modified xsi:type="dcterms:W3CDTF">2023-01-20T15:08:00Z</dcterms:modified>
</cp:coreProperties>
</file>