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5069" w14:textId="41CEE278" w:rsidR="00272F60" w:rsidRDefault="00272F60" w:rsidP="00272F60">
      <w:pPr>
        <w:pStyle w:val="ListParagraph"/>
        <w:numPr>
          <w:ilvl w:val="0"/>
          <w:numId w:val="1"/>
        </w:numPr>
      </w:pPr>
      <w:r>
        <w:t>Cover Page</w:t>
      </w:r>
    </w:p>
    <w:p w14:paraId="19F9B27F" w14:textId="77777777" w:rsidR="00424178" w:rsidRDefault="00272F60" w:rsidP="000A2138">
      <w:pPr>
        <w:pStyle w:val="ListParagraph"/>
        <w:numPr>
          <w:ilvl w:val="1"/>
          <w:numId w:val="1"/>
        </w:numPr>
      </w:pPr>
      <w:r>
        <w:t>Title:</w:t>
      </w:r>
      <w:r w:rsidR="00424178">
        <w:t xml:space="preserve"> A Step Towards a Greener Future</w:t>
      </w:r>
    </w:p>
    <w:p w14:paraId="2C8FA9DE" w14:textId="0972816D" w:rsidR="000A2138" w:rsidRPr="000A2138" w:rsidRDefault="00424178" w:rsidP="000A2138">
      <w:pPr>
        <w:pStyle w:val="ListParagraph"/>
        <w:numPr>
          <w:ilvl w:val="1"/>
          <w:numId w:val="1"/>
        </w:numPr>
      </w:pPr>
      <w:r>
        <w:t>Subtitle: An Argument for a Modernized Electric Grid and Microgrids</w:t>
      </w:r>
      <w:r w:rsidR="000A2138" w:rsidRPr="000A2138">
        <w:rPr>
          <w:rFonts w:ascii="Times New Roman" w:eastAsia="Times New Roman" w:hAnsi="Times New Roman" w:cs="Times New Roman"/>
        </w:rPr>
        <w:fldChar w:fldCharType="begin"/>
      </w:r>
      <w:r w:rsidR="000A2138" w:rsidRPr="000A2138">
        <w:rPr>
          <w:rFonts w:ascii="Times New Roman" w:eastAsia="Times New Roman" w:hAnsi="Times New Roman" w:cs="Times New Roman"/>
        </w:rPr>
        <w:instrText xml:space="preserve"> INCLUDEPICTURE "/var/folders/59/7y110h1s2wv9q8m301g515fw0000gn/T/com.microsoft.Word/WebArchiveCopyPasteTempFiles/andrey-metelev-qpaoxji4dao-unsplash.jpg?h=ec041e41&amp;itok=dz35gKGX" \* MERGEFORMATINET </w:instrText>
      </w:r>
      <w:r w:rsidR="000A2138" w:rsidRPr="000A2138">
        <w:rPr>
          <w:rFonts w:ascii="Times New Roman" w:eastAsia="Times New Roman" w:hAnsi="Times New Roman" w:cs="Times New Roman"/>
        </w:rPr>
        <w:fldChar w:fldCharType="separate"/>
      </w:r>
      <w:r w:rsidR="000A2138" w:rsidRPr="000A2138">
        <w:rPr>
          <w:rFonts w:ascii="Times New Roman" w:eastAsia="Times New Roman" w:hAnsi="Times New Roman" w:cs="Times New Roman"/>
        </w:rPr>
        <w:fldChar w:fldCharType="end"/>
      </w:r>
    </w:p>
    <w:p w14:paraId="725861F1" w14:textId="69921944" w:rsidR="00B97D83" w:rsidRDefault="00B97D83" w:rsidP="00B97D83">
      <w:pPr>
        <w:pStyle w:val="ListParagraph"/>
        <w:numPr>
          <w:ilvl w:val="0"/>
          <w:numId w:val="1"/>
        </w:numPr>
      </w:pPr>
      <w:r>
        <w:t>Table of contents</w:t>
      </w:r>
    </w:p>
    <w:p w14:paraId="24E029F6" w14:textId="4555AA36" w:rsidR="00B97D83" w:rsidRDefault="00B97D83" w:rsidP="00B97D83">
      <w:pPr>
        <w:pStyle w:val="ListParagraph"/>
        <w:numPr>
          <w:ilvl w:val="0"/>
          <w:numId w:val="1"/>
        </w:numPr>
      </w:pPr>
      <w:r>
        <w:t>Table of figures (decide if there are enough figures to keep, otherwise this is unnecessary)</w:t>
      </w:r>
    </w:p>
    <w:p w14:paraId="026FAB71" w14:textId="3FBE6E8A" w:rsidR="00B97D83" w:rsidRDefault="00B97D83" w:rsidP="00B97D83">
      <w:pPr>
        <w:pStyle w:val="ListParagraph"/>
        <w:numPr>
          <w:ilvl w:val="0"/>
          <w:numId w:val="1"/>
        </w:numPr>
      </w:pPr>
      <w:r>
        <w:t>Introduction</w:t>
      </w:r>
    </w:p>
    <w:p w14:paraId="07A37A3B" w14:textId="5043BF7D" w:rsidR="00B97D83" w:rsidRDefault="00B97D83" w:rsidP="00B97D83">
      <w:pPr>
        <w:pStyle w:val="ListParagraph"/>
        <w:numPr>
          <w:ilvl w:val="1"/>
          <w:numId w:val="1"/>
        </w:numPr>
      </w:pPr>
      <w:r>
        <w:t xml:space="preserve">Hook: </w:t>
      </w:r>
    </w:p>
    <w:p w14:paraId="5215EEA8" w14:textId="7B184F12" w:rsidR="00B97D83" w:rsidRDefault="00B97D83" w:rsidP="00B97D83">
      <w:pPr>
        <w:pStyle w:val="ListParagraph"/>
        <w:numPr>
          <w:ilvl w:val="1"/>
          <w:numId w:val="1"/>
        </w:numPr>
      </w:pPr>
      <w:r>
        <w:t>Thesis:</w:t>
      </w:r>
    </w:p>
    <w:p w14:paraId="404F5D63" w14:textId="0DD1B181" w:rsidR="00B97D83" w:rsidRDefault="00B97D83" w:rsidP="00B97D83">
      <w:pPr>
        <w:pStyle w:val="ListParagraph"/>
        <w:numPr>
          <w:ilvl w:val="0"/>
          <w:numId w:val="1"/>
        </w:numPr>
      </w:pPr>
      <w:r>
        <w:t>Problem</w:t>
      </w:r>
    </w:p>
    <w:p w14:paraId="07107D63" w14:textId="77777777" w:rsidR="00520557" w:rsidRDefault="00520557" w:rsidP="00520557">
      <w:pPr>
        <w:pStyle w:val="ListParagraph"/>
        <w:numPr>
          <w:ilvl w:val="1"/>
          <w:numId w:val="1"/>
        </w:numPr>
      </w:pPr>
      <w:r>
        <w:t>There is a lack of capacity</w:t>
      </w:r>
    </w:p>
    <w:p w14:paraId="5A29820F" w14:textId="4A067625" w:rsidR="00520557" w:rsidRDefault="00520557" w:rsidP="00520557">
      <w:pPr>
        <w:pStyle w:val="ListParagraph"/>
        <w:numPr>
          <w:ilvl w:val="2"/>
          <w:numId w:val="1"/>
        </w:numPr>
      </w:pPr>
      <w:r>
        <w:t xml:space="preserve">Dillon, John. “Transmission Grid Bottlenecks in Northeast Kingdom Stall Solar Development.” </w:t>
      </w:r>
      <w:r w:rsidRPr="00520557">
        <w:rPr>
          <w:i/>
          <w:iCs/>
        </w:rPr>
        <w:t>Vermont Public</w:t>
      </w:r>
      <w:r>
        <w:t xml:space="preserve">, 17 Dec. 2020, https://www.vermontpublic.org/vpr-news/2020-12-15/transmission-grid-bottlenecks-in-northeast-kingdom-stall-solar-development. </w:t>
      </w:r>
    </w:p>
    <w:p w14:paraId="74EF37E3" w14:textId="108D9E10" w:rsidR="00520557" w:rsidRDefault="00520557" w:rsidP="00520557">
      <w:pPr>
        <w:pStyle w:val="ListParagraph"/>
        <w:numPr>
          <w:ilvl w:val="3"/>
          <w:numId w:val="1"/>
        </w:numPr>
      </w:pPr>
      <w:r>
        <w:t>Lack of capacity causes new green energy projects to be rejected</w:t>
      </w:r>
    </w:p>
    <w:p w14:paraId="2EA43557" w14:textId="2A1E5E0B" w:rsidR="00520557" w:rsidRDefault="00520557" w:rsidP="00520557">
      <w:pPr>
        <w:pStyle w:val="ListParagraph"/>
        <w:numPr>
          <w:ilvl w:val="2"/>
          <w:numId w:val="1"/>
        </w:numPr>
      </w:pPr>
      <w:r>
        <w:t xml:space="preserve">Lopez, Anthony, et al. “U.S. Renewable Energy Technical Potentials: A GIS-Based Analysis - NREL.” </w:t>
      </w:r>
      <w:r>
        <w:rPr>
          <w:i/>
          <w:iCs/>
        </w:rPr>
        <w:t>National Renewable Energy Laboratory</w:t>
      </w:r>
      <w:r>
        <w:t xml:space="preserve">, July 2012, </w:t>
      </w:r>
      <w:hyperlink r:id="rId5" w:history="1">
        <w:r w:rsidRPr="004A2358">
          <w:rPr>
            <w:rStyle w:val="Hyperlink"/>
          </w:rPr>
          <w:t>https://www.nrel.gov/docs/fy12</w:t>
        </w:r>
        <w:r w:rsidRPr="004A2358">
          <w:rPr>
            <w:rStyle w:val="Hyperlink"/>
          </w:rPr>
          <w:t>o</w:t>
        </w:r>
        <w:r w:rsidRPr="004A2358">
          <w:rPr>
            <w:rStyle w:val="Hyperlink"/>
          </w:rPr>
          <w:t>sti/51946.pdf</w:t>
        </w:r>
      </w:hyperlink>
      <w:r>
        <w:t>.</w:t>
      </w:r>
    </w:p>
    <w:p w14:paraId="1D857B85" w14:textId="77A5B586" w:rsidR="00520557" w:rsidRDefault="00520557" w:rsidP="00520557">
      <w:pPr>
        <w:pStyle w:val="ListParagraph"/>
        <w:numPr>
          <w:ilvl w:val="3"/>
          <w:numId w:val="1"/>
        </w:numPr>
      </w:pPr>
      <w:r>
        <w:t xml:space="preserve">There </w:t>
      </w:r>
      <w:r w:rsidR="006977DD">
        <w:t>are plenty of renewable energy resources that are not being exploited</w:t>
      </w:r>
    </w:p>
    <w:p w14:paraId="69C7E354" w14:textId="3FDEF95C" w:rsidR="00520557" w:rsidRDefault="00520557" w:rsidP="00520557">
      <w:pPr>
        <w:pStyle w:val="ListParagraph"/>
        <w:numPr>
          <w:ilvl w:val="1"/>
          <w:numId w:val="1"/>
        </w:numPr>
      </w:pPr>
      <w:r>
        <w:t xml:space="preserve">There is a </w:t>
      </w:r>
      <w:r w:rsidR="00E71807">
        <w:t>lack</w:t>
      </w:r>
      <w:r>
        <w:t xml:space="preserve"> in reliability</w:t>
      </w:r>
    </w:p>
    <w:p w14:paraId="278C5655" w14:textId="5F53C133" w:rsidR="00520557" w:rsidRDefault="00520557" w:rsidP="00520557">
      <w:pPr>
        <w:pStyle w:val="ListParagraph"/>
        <w:numPr>
          <w:ilvl w:val="2"/>
          <w:numId w:val="1"/>
        </w:numPr>
      </w:pPr>
      <w:r>
        <w:lastRenderedPageBreak/>
        <w:t xml:space="preserve">Matthew Brown, Camille </w:t>
      </w:r>
      <w:proofErr w:type="spellStart"/>
      <w:r>
        <w:t>Fassett</w:t>
      </w:r>
      <w:proofErr w:type="spellEnd"/>
      <w:r>
        <w:t xml:space="preserve">. “Storms Batter Aging Power Grid as Climate Disasters Spread.” </w:t>
      </w:r>
      <w:r w:rsidRPr="00520557">
        <w:rPr>
          <w:i/>
          <w:iCs/>
        </w:rPr>
        <w:t>AP NEWS</w:t>
      </w:r>
      <w:r>
        <w:t xml:space="preserve">, Associated Press, 6 Apr. 2022, </w:t>
      </w:r>
      <w:hyperlink r:id="rId6" w:history="1">
        <w:r w:rsidR="000633E5" w:rsidRPr="004A2358">
          <w:rPr>
            <w:rStyle w:val="Hyperlink"/>
          </w:rPr>
          <w:t>https://apnews.com/article/wildfires-storms-science-business-health-7a0fb8c998c1d56759989dda62292379</w:t>
        </w:r>
      </w:hyperlink>
      <w:r>
        <w:t xml:space="preserve">. </w:t>
      </w:r>
    </w:p>
    <w:p w14:paraId="0AD31E1F" w14:textId="1C58C26C" w:rsidR="000633E5" w:rsidRDefault="000633E5" w:rsidP="000633E5">
      <w:pPr>
        <w:pStyle w:val="ListParagraph"/>
        <w:numPr>
          <w:ilvl w:val="3"/>
          <w:numId w:val="1"/>
        </w:numPr>
      </w:pPr>
      <w:r>
        <w:t>Weather events have been causing more frequent blackouts</w:t>
      </w:r>
    </w:p>
    <w:p w14:paraId="7FB70EEE" w14:textId="6782E801" w:rsidR="00B97D83" w:rsidRDefault="00B97D83" w:rsidP="00B97D83">
      <w:pPr>
        <w:pStyle w:val="ListParagraph"/>
        <w:numPr>
          <w:ilvl w:val="0"/>
          <w:numId w:val="1"/>
        </w:numPr>
      </w:pPr>
      <w:r>
        <w:t>Proposed Solution</w:t>
      </w:r>
    </w:p>
    <w:p w14:paraId="240B5BFC" w14:textId="24CD1105" w:rsidR="00A2140F" w:rsidRDefault="00A03C01" w:rsidP="00A2140F">
      <w:pPr>
        <w:pStyle w:val="ListParagraph"/>
        <w:numPr>
          <w:ilvl w:val="1"/>
          <w:numId w:val="1"/>
        </w:numPr>
      </w:pPr>
      <w:r>
        <w:t>Modernize the electric grid to fix capacity issues and build more microgrids to fix reliability problems.</w:t>
      </w:r>
    </w:p>
    <w:p w14:paraId="5147447B" w14:textId="64D439DF" w:rsidR="00B97D83" w:rsidRDefault="00B46403" w:rsidP="00B97D83">
      <w:pPr>
        <w:pStyle w:val="ListParagraph"/>
        <w:numPr>
          <w:ilvl w:val="0"/>
          <w:numId w:val="1"/>
        </w:numPr>
      </w:pPr>
      <w:r>
        <w:t>Defense of Solution</w:t>
      </w:r>
    </w:p>
    <w:p w14:paraId="3CBD192C" w14:textId="08DBDC1D" w:rsidR="00B46403" w:rsidRDefault="00B46403" w:rsidP="00B46403">
      <w:pPr>
        <w:pStyle w:val="ListParagraph"/>
        <w:numPr>
          <w:ilvl w:val="1"/>
          <w:numId w:val="1"/>
        </w:numPr>
      </w:pPr>
      <w:r>
        <w:t>Modernized electric grid</w:t>
      </w:r>
    </w:p>
    <w:p w14:paraId="2972504F" w14:textId="77777777" w:rsidR="00A2140F" w:rsidRDefault="00A2140F" w:rsidP="00A2140F">
      <w:pPr>
        <w:pStyle w:val="ListParagraph"/>
        <w:numPr>
          <w:ilvl w:val="2"/>
          <w:numId w:val="1"/>
        </w:numPr>
      </w:pPr>
      <w:r>
        <w:t>Fixing the lack of capacity</w:t>
      </w:r>
    </w:p>
    <w:p w14:paraId="217FB4B4" w14:textId="77777777" w:rsidR="00A2140F" w:rsidRDefault="00A2140F" w:rsidP="00A2140F">
      <w:pPr>
        <w:pStyle w:val="ListParagraph"/>
        <w:numPr>
          <w:ilvl w:val="3"/>
          <w:numId w:val="1"/>
        </w:numPr>
      </w:pPr>
      <w:r>
        <w:t xml:space="preserve">“Intertie.” </w:t>
      </w:r>
      <w:r w:rsidRPr="000633E5">
        <w:rPr>
          <w:i/>
          <w:iCs/>
        </w:rPr>
        <w:t>Northwest Power and Conservation Council</w:t>
      </w:r>
      <w:r>
        <w:t xml:space="preserve">, https://www.nwcouncil.org/reports/columbia-river-history/intertie/. </w:t>
      </w:r>
    </w:p>
    <w:p w14:paraId="3B44143D" w14:textId="77777777" w:rsidR="00A2140F" w:rsidRDefault="00A2140F" w:rsidP="00A2140F">
      <w:pPr>
        <w:pStyle w:val="ListParagraph"/>
        <w:numPr>
          <w:ilvl w:val="4"/>
          <w:numId w:val="1"/>
        </w:numPr>
      </w:pPr>
      <w:r>
        <w:t>The electric grid should be modernized so it too can take excess renewable energy capacity from lower demand areas to feed electricity needs from higher demand areas</w:t>
      </w:r>
    </w:p>
    <w:p w14:paraId="3DC94080" w14:textId="77777777" w:rsidR="00A2140F" w:rsidRDefault="00A2140F" w:rsidP="00A2140F">
      <w:pPr>
        <w:pStyle w:val="ListParagraph"/>
        <w:numPr>
          <w:ilvl w:val="4"/>
          <w:numId w:val="1"/>
        </w:numPr>
      </w:pPr>
      <w:r>
        <w:rPr>
          <w:color w:val="FF0000"/>
        </w:rPr>
        <w:t>Note: possibly find a different more technical source about the intertie instead of one about its history</w:t>
      </w:r>
    </w:p>
    <w:p w14:paraId="6CBC4E42" w14:textId="77777777" w:rsidR="00A2140F" w:rsidRDefault="00A2140F" w:rsidP="00A2140F">
      <w:pPr>
        <w:pStyle w:val="ListParagraph"/>
        <w:numPr>
          <w:ilvl w:val="3"/>
          <w:numId w:val="1"/>
        </w:numPr>
      </w:pPr>
      <w:r w:rsidRPr="00A619BB">
        <w:rPr>
          <w:highlight w:val="yellow"/>
        </w:rPr>
        <w:t xml:space="preserve">Lopez, Anthony, et al. “U.S. Renewable Energy Technical Potentials: A GIS-Based Analysis - NREL.” </w:t>
      </w:r>
      <w:r w:rsidRPr="00A619BB">
        <w:rPr>
          <w:i/>
          <w:iCs/>
          <w:highlight w:val="yellow"/>
        </w:rPr>
        <w:t>National Renewable Energy Laboratory</w:t>
      </w:r>
      <w:r w:rsidRPr="00A619BB">
        <w:rPr>
          <w:highlight w:val="yellow"/>
        </w:rPr>
        <w:t xml:space="preserve">, July 2012, </w:t>
      </w:r>
      <w:r w:rsidRPr="00A619BB">
        <w:rPr>
          <w:highlight w:val="yellow"/>
        </w:rPr>
        <w:lastRenderedPageBreak/>
        <w:t>https://www.nrel.gov/docs/fy12osti/51946.pdf.</w:t>
      </w:r>
      <w:r>
        <w:t xml:space="preserve"> </w:t>
      </w:r>
      <w:r>
        <w:br/>
        <w:t>&amp;</w:t>
      </w:r>
      <w:r>
        <w:br/>
        <w:t xml:space="preserve">“2020 Population Distribution in the United States and Puerto Rico.” </w:t>
      </w:r>
      <w:r w:rsidRPr="00A619BB">
        <w:rPr>
          <w:i/>
          <w:iCs/>
        </w:rPr>
        <w:t>United States Census Bureau</w:t>
      </w:r>
      <w:r>
        <w:t xml:space="preserve">, 19 Oct. 2021, https://www.census.gov/library/visualizations/2021/geo/population-distribution-2020.html. </w:t>
      </w:r>
    </w:p>
    <w:p w14:paraId="0F131910" w14:textId="77777777" w:rsidR="00A2140F" w:rsidRDefault="00A2140F" w:rsidP="00A2140F">
      <w:pPr>
        <w:pStyle w:val="ListParagraph"/>
        <w:numPr>
          <w:ilvl w:val="4"/>
          <w:numId w:val="1"/>
        </w:numPr>
      </w:pPr>
      <w:r>
        <w:t>Either just images or also text about available capacity and low demand from local population</w:t>
      </w:r>
    </w:p>
    <w:p w14:paraId="57F37262" w14:textId="77777777" w:rsidR="00A03C01" w:rsidRDefault="00A2140F" w:rsidP="00A03C01">
      <w:pPr>
        <w:pStyle w:val="ListParagraph"/>
        <w:numPr>
          <w:ilvl w:val="2"/>
          <w:numId w:val="1"/>
        </w:numPr>
      </w:pPr>
      <w:r>
        <w:t>Counterpoint: it costs too much</w:t>
      </w:r>
    </w:p>
    <w:p w14:paraId="6AB5419E" w14:textId="2FFB54DD" w:rsidR="00A2140F" w:rsidRDefault="00A2140F" w:rsidP="00A03C01">
      <w:pPr>
        <w:pStyle w:val="ListParagraph"/>
        <w:numPr>
          <w:ilvl w:val="3"/>
          <w:numId w:val="1"/>
        </w:numPr>
      </w:pPr>
      <w:r>
        <w:t xml:space="preserve">Seltzer, Molly, and </w:t>
      </w:r>
      <w:proofErr w:type="spellStart"/>
      <w:r>
        <w:t>Andlinger</w:t>
      </w:r>
      <w:proofErr w:type="spellEnd"/>
      <w:r>
        <w:t xml:space="preserve"> Center for Energy and the Environment. “Big but Affordable Effort Needed for America to Reach Net-Zero Emissions by 2050, Princeton Study Shows.” </w:t>
      </w:r>
      <w:r w:rsidRPr="008C7CF6">
        <w:rPr>
          <w:i/>
          <w:iCs/>
        </w:rPr>
        <w:t>Princeton University</w:t>
      </w:r>
      <w:r>
        <w:t xml:space="preserve">, The Trustees of Princeton University, 15 Dec. 2020, https://www.princeton.edu/news/2020/12/15/big-affordable-effort-needed-america-reach-net-zero-emissions-2050-princeton-study. </w:t>
      </w:r>
    </w:p>
    <w:p w14:paraId="7597E9C6" w14:textId="643BDC65" w:rsidR="00424178" w:rsidRDefault="00A2140F" w:rsidP="00A03C01">
      <w:pPr>
        <w:pStyle w:val="ListParagraph"/>
        <w:numPr>
          <w:ilvl w:val="4"/>
          <w:numId w:val="1"/>
        </w:numPr>
      </w:pPr>
      <w:r>
        <w:t>Princeton study about how much it would cost to do it and (possibly more sources) explain why it’s worth the cost</w:t>
      </w:r>
    </w:p>
    <w:p w14:paraId="0FDA0C77" w14:textId="007FBB69" w:rsidR="00B46403" w:rsidRDefault="00B46403" w:rsidP="00B46403">
      <w:pPr>
        <w:pStyle w:val="ListParagraph"/>
        <w:numPr>
          <w:ilvl w:val="1"/>
          <w:numId w:val="1"/>
        </w:numPr>
      </w:pPr>
      <w:r>
        <w:t>Microgrids</w:t>
      </w:r>
    </w:p>
    <w:p w14:paraId="3FFDF3A9" w14:textId="77777777" w:rsidR="00A03C01" w:rsidRDefault="00A03C01" w:rsidP="00A03C01">
      <w:pPr>
        <w:pStyle w:val="ListParagraph"/>
        <w:numPr>
          <w:ilvl w:val="2"/>
          <w:numId w:val="1"/>
        </w:numPr>
      </w:pPr>
      <w:r>
        <w:t>Fixing the lack of reliability</w:t>
      </w:r>
    </w:p>
    <w:p w14:paraId="3791261D" w14:textId="4438F9F2" w:rsidR="00A03C01" w:rsidRDefault="00A03C01" w:rsidP="00A03C01">
      <w:pPr>
        <w:pStyle w:val="ListParagraph"/>
        <w:numPr>
          <w:ilvl w:val="3"/>
          <w:numId w:val="1"/>
        </w:numPr>
      </w:pPr>
      <w:r>
        <w:lastRenderedPageBreak/>
        <w:t xml:space="preserve">Wood, Elisa. “Microgrids Help Texas as It's Forced to Undertake Rolling Blackouts.” </w:t>
      </w:r>
      <w:r w:rsidRPr="00A03C01">
        <w:rPr>
          <w:i/>
          <w:iCs/>
        </w:rPr>
        <w:t>Microgrid Knowledge</w:t>
      </w:r>
      <w:r>
        <w:t xml:space="preserve">, 28 Aug. 2021, https://microgridknowledge.com/microgrids-texas-blackouts/. </w:t>
      </w:r>
    </w:p>
    <w:p w14:paraId="58D99A52" w14:textId="42486AEA" w:rsidR="00A03C01" w:rsidRDefault="00A03C01" w:rsidP="00A03C01">
      <w:pPr>
        <w:pStyle w:val="ListParagraph"/>
        <w:numPr>
          <w:ilvl w:val="4"/>
          <w:numId w:val="1"/>
        </w:numPr>
      </w:pPr>
      <w:r>
        <w:t>Example of microgrid working during a massive weather-related blackout</w:t>
      </w:r>
    </w:p>
    <w:p w14:paraId="19913242" w14:textId="77777777" w:rsidR="008422BD" w:rsidRDefault="00A03C01" w:rsidP="008422BD">
      <w:pPr>
        <w:pStyle w:val="ListParagraph"/>
        <w:numPr>
          <w:ilvl w:val="2"/>
          <w:numId w:val="1"/>
        </w:numPr>
      </w:pPr>
      <w:r>
        <w:t>Counterpoint: why bother</w:t>
      </w:r>
    </w:p>
    <w:p w14:paraId="6055F1B4" w14:textId="14B5B298" w:rsidR="008422BD" w:rsidRDefault="008422BD" w:rsidP="008422BD">
      <w:pPr>
        <w:pStyle w:val="ListParagraph"/>
        <w:numPr>
          <w:ilvl w:val="3"/>
          <w:numId w:val="1"/>
        </w:numPr>
      </w:pPr>
      <w:r>
        <w:t xml:space="preserve">“Solar Industry Research Data.” </w:t>
      </w:r>
      <w:r w:rsidRPr="008422BD">
        <w:rPr>
          <w:i/>
          <w:iCs/>
        </w:rPr>
        <w:t>Solar Energy Industries Association</w:t>
      </w:r>
      <w:r>
        <w:t xml:space="preserve">, https://www.seia.org/solar-industry-research-data. </w:t>
      </w:r>
    </w:p>
    <w:p w14:paraId="2CDC590B" w14:textId="6D86E2BA" w:rsidR="008422BD" w:rsidRDefault="008422BD" w:rsidP="008422BD">
      <w:pPr>
        <w:pStyle w:val="ListParagraph"/>
        <w:numPr>
          <w:ilvl w:val="4"/>
          <w:numId w:val="1"/>
        </w:numPr>
      </w:pPr>
      <w:r>
        <w:t>Residential and commercial solar has been increasing, so it only makes sense to allow areas capable of sustaining themselves to continue running even while regions surrounding them are incapable</w:t>
      </w:r>
    </w:p>
    <w:p w14:paraId="531358C3" w14:textId="11C8D8FE" w:rsidR="00B46403" w:rsidRDefault="00B46403" w:rsidP="00B46403">
      <w:pPr>
        <w:pStyle w:val="ListParagraph"/>
        <w:numPr>
          <w:ilvl w:val="0"/>
          <w:numId w:val="1"/>
        </w:numPr>
      </w:pPr>
      <w:r>
        <w:t>Conclusion</w:t>
      </w:r>
    </w:p>
    <w:p w14:paraId="613945A3" w14:textId="23A576E7" w:rsidR="00B46403" w:rsidRDefault="00B46403" w:rsidP="00B46403">
      <w:pPr>
        <w:pStyle w:val="ListParagraph"/>
        <w:numPr>
          <w:ilvl w:val="0"/>
          <w:numId w:val="1"/>
        </w:numPr>
      </w:pPr>
      <w:r>
        <w:t>Works Cited</w:t>
      </w:r>
    </w:p>
    <w:p w14:paraId="1DCF4D11" w14:textId="1DCBF63B" w:rsidR="00B46403" w:rsidRDefault="00B46403" w:rsidP="00B46403">
      <w:pPr>
        <w:pStyle w:val="ListParagraph"/>
        <w:numPr>
          <w:ilvl w:val="1"/>
          <w:numId w:val="1"/>
        </w:numPr>
      </w:pPr>
      <w:r>
        <w:t>Regular Works Cited</w:t>
      </w:r>
    </w:p>
    <w:p w14:paraId="281EF31F" w14:textId="5D986553" w:rsidR="00B46403" w:rsidRDefault="00B46403" w:rsidP="00B46403">
      <w:pPr>
        <w:pStyle w:val="ListParagraph"/>
        <w:numPr>
          <w:ilvl w:val="1"/>
          <w:numId w:val="1"/>
        </w:numPr>
      </w:pPr>
      <w:r>
        <w:t>Graphic Sources</w:t>
      </w:r>
    </w:p>
    <w:sectPr w:rsidR="00B46403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2CCB"/>
    <w:multiLevelType w:val="hybridMultilevel"/>
    <w:tmpl w:val="728E1A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723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0"/>
    <w:rsid w:val="000633E5"/>
    <w:rsid w:val="000A2138"/>
    <w:rsid w:val="00272F60"/>
    <w:rsid w:val="00424178"/>
    <w:rsid w:val="00520557"/>
    <w:rsid w:val="006977DD"/>
    <w:rsid w:val="008422BD"/>
    <w:rsid w:val="00871452"/>
    <w:rsid w:val="008C7CF6"/>
    <w:rsid w:val="009F36A3"/>
    <w:rsid w:val="00A03C01"/>
    <w:rsid w:val="00A2140F"/>
    <w:rsid w:val="00A41DFD"/>
    <w:rsid w:val="00A619BB"/>
    <w:rsid w:val="00B46403"/>
    <w:rsid w:val="00B97D83"/>
    <w:rsid w:val="00BF0EAC"/>
    <w:rsid w:val="00E7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D667"/>
  <w14:defaultImageDpi w14:val="32767"/>
  <w15:chartTrackingRefBased/>
  <w15:docId w15:val="{B43605A8-E310-8B43-AB67-AA499EF3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20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205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05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news.com/article/wildfires-storms-science-business-health-7a0fb8c998c1d56759989dda62292379" TargetMode="External"/><Relationship Id="rId5" Type="http://schemas.openxmlformats.org/officeDocument/2006/relationships/hyperlink" Target="https://www.nrel.gov/docs/fy12osti/5194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1</cp:revision>
  <dcterms:created xsi:type="dcterms:W3CDTF">2022-07-10T21:40:00Z</dcterms:created>
  <dcterms:modified xsi:type="dcterms:W3CDTF">2022-07-10T23:40:00Z</dcterms:modified>
</cp:coreProperties>
</file>