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42F8" w14:textId="70A788AE" w:rsidR="005F6358" w:rsidRDefault="00161B79" w:rsidP="00F77500">
      <w:pPr>
        <w:jc w:val="center"/>
        <w:rPr>
          <w:sz w:val="48"/>
          <w:szCs w:val="48"/>
        </w:rPr>
      </w:pPr>
      <w:r>
        <w:rPr>
          <w:sz w:val="48"/>
          <w:szCs w:val="48"/>
        </w:rPr>
        <w:t xml:space="preserve">A </w:t>
      </w:r>
      <w:r w:rsidR="004422A7">
        <w:rPr>
          <w:sz w:val="48"/>
          <w:szCs w:val="48"/>
        </w:rPr>
        <w:t>Review</w:t>
      </w:r>
      <w:r w:rsidR="009A46DC">
        <w:rPr>
          <w:sz w:val="48"/>
          <w:szCs w:val="48"/>
        </w:rPr>
        <w:t xml:space="preserve"> and Implementation Proposal</w:t>
      </w:r>
      <w:r>
        <w:rPr>
          <w:sz w:val="48"/>
          <w:szCs w:val="48"/>
        </w:rPr>
        <w:t xml:space="preserve"> of Self-Referenced-based Hardware Trojan Detection</w:t>
      </w:r>
    </w:p>
    <w:p w14:paraId="4148FD9F" w14:textId="54330655" w:rsidR="00161B79" w:rsidRDefault="00161B79" w:rsidP="00F77500">
      <w:pPr>
        <w:jc w:val="center"/>
        <w:rPr>
          <w:sz w:val="20"/>
          <w:szCs w:val="20"/>
        </w:rPr>
      </w:pPr>
      <w:r>
        <w:rPr>
          <w:sz w:val="20"/>
          <w:szCs w:val="20"/>
        </w:rPr>
        <w:t>Alex Yeoh</w:t>
      </w:r>
    </w:p>
    <w:p w14:paraId="61BA95A0" w14:textId="3D897754" w:rsidR="00161B79" w:rsidRDefault="00161B79" w:rsidP="00F77500">
      <w:pPr>
        <w:jc w:val="center"/>
        <w:rPr>
          <w:sz w:val="20"/>
          <w:szCs w:val="20"/>
        </w:rPr>
      </w:pPr>
      <w:r>
        <w:rPr>
          <w:sz w:val="20"/>
          <w:szCs w:val="20"/>
        </w:rPr>
        <w:t>Wright State University</w:t>
      </w:r>
    </w:p>
    <w:p w14:paraId="4F79E279" w14:textId="07D0CAB8" w:rsidR="00161B79" w:rsidRDefault="00161B79" w:rsidP="00F77500">
      <w:pPr>
        <w:jc w:val="center"/>
        <w:rPr>
          <w:sz w:val="20"/>
          <w:szCs w:val="20"/>
        </w:rPr>
      </w:pPr>
      <w:r>
        <w:rPr>
          <w:sz w:val="20"/>
          <w:szCs w:val="20"/>
        </w:rPr>
        <w:t>Dayton, Ohio, USA</w:t>
      </w:r>
    </w:p>
    <w:p w14:paraId="6FB0D4A9" w14:textId="68B993E4" w:rsidR="00161B79" w:rsidRDefault="00161B79" w:rsidP="00F77500">
      <w:pPr>
        <w:jc w:val="center"/>
        <w:rPr>
          <w:sz w:val="20"/>
          <w:szCs w:val="20"/>
        </w:rPr>
      </w:pPr>
      <w:r>
        <w:rPr>
          <w:sz w:val="20"/>
          <w:szCs w:val="20"/>
        </w:rPr>
        <w:t>Yeoh.3@wright.edu</w:t>
      </w:r>
    </w:p>
    <w:p w14:paraId="60B9025B" w14:textId="77777777" w:rsidR="000D4340" w:rsidRDefault="000D4340" w:rsidP="00F77500">
      <w:pPr>
        <w:rPr>
          <w:sz w:val="20"/>
          <w:szCs w:val="20"/>
        </w:rPr>
      </w:pPr>
    </w:p>
    <w:p w14:paraId="3322BBAD" w14:textId="3AB25A24" w:rsidR="00E00B65" w:rsidRDefault="00E00B65" w:rsidP="00F77500">
      <w:pPr>
        <w:rPr>
          <w:b/>
          <w:bCs/>
          <w:sz w:val="20"/>
          <w:szCs w:val="20"/>
        </w:rPr>
      </w:pPr>
      <w:r>
        <w:rPr>
          <w:b/>
          <w:bCs/>
          <w:sz w:val="20"/>
          <w:szCs w:val="20"/>
        </w:rPr>
        <w:tab/>
        <w:t xml:space="preserve">Abstract – </w:t>
      </w:r>
      <w:r w:rsidR="009A46DC">
        <w:rPr>
          <w:b/>
          <w:bCs/>
          <w:sz w:val="20"/>
          <w:szCs w:val="20"/>
        </w:rPr>
        <w:t>This review and implementation proposal provides a thorough summary of “</w:t>
      </w:r>
      <w:r w:rsidR="009A46DC" w:rsidRPr="000922E5">
        <w:rPr>
          <w:b/>
          <w:bCs/>
          <w:i/>
          <w:iCs/>
          <w:sz w:val="20"/>
          <w:szCs w:val="20"/>
        </w:rPr>
        <w:t>Hardware Security and VLSI Design Optimization</w:t>
      </w:r>
      <w:r w:rsidR="009A46DC">
        <w:rPr>
          <w:b/>
          <w:bCs/>
          <w:sz w:val="20"/>
          <w:szCs w:val="20"/>
        </w:rPr>
        <w:t xml:space="preserve">” chapter 4 by Dr. </w:t>
      </w:r>
      <w:proofErr w:type="spellStart"/>
      <w:r w:rsidR="009A46DC">
        <w:rPr>
          <w:b/>
          <w:bCs/>
          <w:sz w:val="20"/>
          <w:szCs w:val="20"/>
        </w:rPr>
        <w:t>Xue</w:t>
      </w:r>
      <w:proofErr w:type="spellEnd"/>
      <w:r w:rsidR="009A46DC">
        <w:rPr>
          <w:b/>
          <w:bCs/>
          <w:sz w:val="20"/>
          <w:szCs w:val="20"/>
        </w:rPr>
        <w:t xml:space="preserve">. It then provides some recommendations on how to improve the chapter before proposing a simple implementation of Dr. </w:t>
      </w:r>
      <w:proofErr w:type="spellStart"/>
      <w:r w:rsidR="009A46DC">
        <w:rPr>
          <w:b/>
          <w:bCs/>
          <w:sz w:val="20"/>
          <w:szCs w:val="20"/>
        </w:rPr>
        <w:t>Xue’s</w:t>
      </w:r>
      <w:proofErr w:type="spellEnd"/>
      <w:r w:rsidR="009A46DC">
        <w:rPr>
          <w:b/>
          <w:bCs/>
          <w:sz w:val="20"/>
          <w:szCs w:val="20"/>
        </w:rPr>
        <w:t xml:space="preserve"> Hardware Trojan Detection Method.</w:t>
      </w:r>
    </w:p>
    <w:p w14:paraId="6ACB22A1" w14:textId="77777777" w:rsidR="00E00B65" w:rsidRDefault="00E00B65" w:rsidP="00F77500">
      <w:pPr>
        <w:rPr>
          <w:sz w:val="20"/>
          <w:szCs w:val="20"/>
        </w:rPr>
      </w:pPr>
    </w:p>
    <w:p w14:paraId="152776FA" w14:textId="128F150A" w:rsidR="00B24753" w:rsidRDefault="00B24753" w:rsidP="00B24753">
      <w:pPr>
        <w:jc w:val="center"/>
        <w:rPr>
          <w:sz w:val="20"/>
          <w:szCs w:val="20"/>
        </w:rPr>
      </w:pPr>
      <w:r>
        <w:rPr>
          <w:sz w:val="20"/>
          <w:szCs w:val="20"/>
        </w:rPr>
        <w:t>I. INTRODUCTION</w:t>
      </w:r>
    </w:p>
    <w:p w14:paraId="1C5B521C" w14:textId="5CE92317" w:rsidR="00F6546B" w:rsidRDefault="00163096" w:rsidP="00641F50">
      <w:pPr>
        <w:ind w:firstLine="720"/>
        <w:rPr>
          <w:sz w:val="20"/>
          <w:szCs w:val="20"/>
        </w:rPr>
      </w:pPr>
      <w:r>
        <w:rPr>
          <w:sz w:val="20"/>
          <w:szCs w:val="20"/>
        </w:rPr>
        <w:t xml:space="preserve">The topic of hardware security </w:t>
      </w:r>
      <w:r w:rsidR="00641F50">
        <w:rPr>
          <w:sz w:val="20"/>
          <w:szCs w:val="20"/>
        </w:rPr>
        <w:t>is important</w:t>
      </w:r>
      <w:r w:rsidR="009712C7">
        <w:rPr>
          <w:sz w:val="20"/>
          <w:szCs w:val="20"/>
        </w:rPr>
        <w:t xml:space="preserve"> to everyone</w:t>
      </w:r>
      <w:r w:rsidR="00641F50">
        <w:rPr>
          <w:sz w:val="20"/>
          <w:szCs w:val="20"/>
        </w:rPr>
        <w:t xml:space="preserve"> because microelectronics </w:t>
      </w:r>
      <w:proofErr w:type="gramStart"/>
      <w:r w:rsidR="00BF0984">
        <w:rPr>
          <w:sz w:val="20"/>
          <w:szCs w:val="20"/>
        </w:rPr>
        <w:t>are</w:t>
      </w:r>
      <w:proofErr w:type="gramEnd"/>
      <w:r w:rsidR="009712C7">
        <w:rPr>
          <w:sz w:val="20"/>
          <w:szCs w:val="20"/>
        </w:rPr>
        <w:t xml:space="preserve"> everywhere; from </w:t>
      </w:r>
      <w:r w:rsidR="00574A9C">
        <w:rPr>
          <w:sz w:val="20"/>
          <w:szCs w:val="20"/>
        </w:rPr>
        <w:t>cameras</w:t>
      </w:r>
      <w:r w:rsidR="009712C7">
        <w:rPr>
          <w:sz w:val="20"/>
          <w:szCs w:val="20"/>
        </w:rPr>
        <w:t xml:space="preserve"> to </w:t>
      </w:r>
      <w:r w:rsidR="00574A9C">
        <w:rPr>
          <w:sz w:val="20"/>
          <w:szCs w:val="20"/>
        </w:rPr>
        <w:t>cars</w:t>
      </w:r>
      <w:r w:rsidR="009712C7">
        <w:rPr>
          <w:sz w:val="20"/>
          <w:szCs w:val="20"/>
        </w:rPr>
        <w:t xml:space="preserve"> and everything in-between. </w:t>
      </w:r>
      <w:r w:rsidR="00574A9C">
        <w:rPr>
          <w:sz w:val="20"/>
          <w:szCs w:val="20"/>
        </w:rPr>
        <w:t>With how ubiquitous microelectronics are, it is important for companies to find hardware trojans</w:t>
      </w:r>
      <w:r w:rsidR="00EB13F5">
        <w:rPr>
          <w:sz w:val="20"/>
          <w:szCs w:val="20"/>
        </w:rPr>
        <w:t xml:space="preserve"> to ensure their products at least work properly and, if their product contains private information, also prevent any information theft. To prevent these hardware trojans, it is vital to first detect them</w:t>
      </w:r>
      <w:r w:rsidR="000922E5">
        <w:rPr>
          <w:sz w:val="20"/>
          <w:szCs w:val="20"/>
        </w:rPr>
        <w:t xml:space="preserve"> with hardware trojan detection methods like the one developed by Dr. </w:t>
      </w:r>
      <w:proofErr w:type="spellStart"/>
      <w:r w:rsidR="000922E5">
        <w:rPr>
          <w:sz w:val="20"/>
          <w:szCs w:val="20"/>
        </w:rPr>
        <w:t>Xue</w:t>
      </w:r>
      <w:proofErr w:type="spellEnd"/>
      <w:r w:rsidR="000922E5">
        <w:rPr>
          <w:sz w:val="20"/>
          <w:szCs w:val="20"/>
        </w:rPr>
        <w:t xml:space="preserve"> in chapter 4 of their dissertation “</w:t>
      </w:r>
      <w:r w:rsidR="000922E5" w:rsidRPr="000922E5">
        <w:rPr>
          <w:i/>
          <w:iCs/>
          <w:sz w:val="20"/>
          <w:szCs w:val="20"/>
        </w:rPr>
        <w:t>Hardware Security and VLSI Design Optimization</w:t>
      </w:r>
      <w:r w:rsidR="000922E5">
        <w:rPr>
          <w:sz w:val="20"/>
          <w:szCs w:val="20"/>
        </w:rPr>
        <w:t>”</w:t>
      </w:r>
      <w:r w:rsidR="00C807F8">
        <w:rPr>
          <w:sz w:val="20"/>
          <w:szCs w:val="20"/>
        </w:rPr>
        <w:t xml:space="preserve"> [1]</w:t>
      </w:r>
      <w:r w:rsidR="000922E5">
        <w:rPr>
          <w:sz w:val="20"/>
          <w:szCs w:val="20"/>
        </w:rPr>
        <w:t>.</w:t>
      </w:r>
    </w:p>
    <w:p w14:paraId="71B9B404" w14:textId="77777777" w:rsidR="00B24753" w:rsidRDefault="00B24753" w:rsidP="00B24753">
      <w:pPr>
        <w:rPr>
          <w:sz w:val="20"/>
          <w:szCs w:val="20"/>
        </w:rPr>
      </w:pPr>
    </w:p>
    <w:p w14:paraId="36D51B36" w14:textId="7A60E15E" w:rsidR="00B24753" w:rsidRPr="00E00B65" w:rsidRDefault="00B24753" w:rsidP="00B24753">
      <w:pPr>
        <w:jc w:val="center"/>
        <w:rPr>
          <w:sz w:val="20"/>
          <w:szCs w:val="20"/>
        </w:rPr>
      </w:pPr>
      <w:r>
        <w:rPr>
          <w:sz w:val="20"/>
          <w:szCs w:val="20"/>
        </w:rPr>
        <w:t>II. SUMMARY</w:t>
      </w:r>
    </w:p>
    <w:p w14:paraId="4CBF45AD" w14:textId="2FDBADF4" w:rsidR="002E03C9" w:rsidRPr="00B3093D" w:rsidRDefault="000D4340" w:rsidP="00F77500">
      <w:pPr>
        <w:rPr>
          <w:i/>
          <w:iCs/>
          <w:sz w:val="20"/>
          <w:szCs w:val="20"/>
        </w:rPr>
      </w:pPr>
      <w:r w:rsidRPr="00B3093D">
        <w:rPr>
          <w:i/>
          <w:iCs/>
          <w:sz w:val="20"/>
          <w:szCs w:val="20"/>
        </w:rPr>
        <w:t xml:space="preserve">A. Section 4.1 </w:t>
      </w:r>
      <w:r w:rsidR="00C92D7D">
        <w:rPr>
          <w:i/>
          <w:iCs/>
          <w:sz w:val="20"/>
          <w:szCs w:val="20"/>
        </w:rPr>
        <w:t>–</w:t>
      </w:r>
      <w:r w:rsidR="007729CF">
        <w:rPr>
          <w:i/>
          <w:iCs/>
          <w:sz w:val="20"/>
          <w:szCs w:val="20"/>
        </w:rPr>
        <w:t xml:space="preserve"> Introduction</w:t>
      </w:r>
      <w:r w:rsidR="00C92D7D">
        <w:rPr>
          <w:i/>
          <w:iCs/>
          <w:sz w:val="20"/>
          <w:szCs w:val="20"/>
        </w:rPr>
        <w:t xml:space="preserve"> [1]</w:t>
      </w:r>
    </w:p>
    <w:p w14:paraId="5404D69A" w14:textId="49C2DC8D" w:rsidR="000D4340" w:rsidRDefault="000D4340" w:rsidP="00F77500">
      <w:pPr>
        <w:ind w:firstLine="720"/>
        <w:rPr>
          <w:sz w:val="20"/>
          <w:szCs w:val="20"/>
        </w:rPr>
      </w:pPr>
      <w:r>
        <w:rPr>
          <w:sz w:val="20"/>
          <w:szCs w:val="20"/>
        </w:rPr>
        <w:t xml:space="preserve">This section describes how various other power analysis-based </w:t>
      </w:r>
      <w:r w:rsidRPr="006E68C2">
        <w:rPr>
          <w:i/>
          <w:iCs/>
          <w:sz w:val="20"/>
          <w:szCs w:val="20"/>
        </w:rPr>
        <w:t>hardware</w:t>
      </w:r>
      <w:r>
        <w:rPr>
          <w:sz w:val="20"/>
          <w:szCs w:val="20"/>
        </w:rPr>
        <w:t xml:space="preserve"> </w:t>
      </w:r>
      <w:r w:rsidRPr="006E68C2">
        <w:rPr>
          <w:i/>
          <w:iCs/>
          <w:sz w:val="20"/>
          <w:szCs w:val="20"/>
        </w:rPr>
        <w:t>trojan</w:t>
      </w:r>
      <w:r>
        <w:rPr>
          <w:sz w:val="20"/>
          <w:szCs w:val="20"/>
        </w:rPr>
        <w:t xml:space="preserve"> (HT) detection works and their drawbacks. The drawbacks described include the need for the HT to be relatively large to be detected</w:t>
      </w:r>
      <w:r w:rsidR="00B3093D">
        <w:rPr>
          <w:sz w:val="20"/>
          <w:szCs w:val="20"/>
        </w:rPr>
        <w:t xml:space="preserve"> and</w:t>
      </w:r>
      <w:r>
        <w:rPr>
          <w:sz w:val="20"/>
          <w:szCs w:val="20"/>
        </w:rPr>
        <w:t xml:space="preserve"> the need of a perfect circuit which is unreliable because </w:t>
      </w:r>
      <w:r w:rsidR="00B3093D">
        <w:rPr>
          <w:sz w:val="20"/>
          <w:szCs w:val="20"/>
        </w:rPr>
        <w:t xml:space="preserve">of manufacturing uncertainties. It finally describes the process of power analysis-based HT detection in this chapter of </w:t>
      </w:r>
      <w:r w:rsidR="005F2158">
        <w:rPr>
          <w:sz w:val="20"/>
          <w:szCs w:val="20"/>
        </w:rPr>
        <w:t xml:space="preserve">Dr. </w:t>
      </w:r>
      <w:proofErr w:type="spellStart"/>
      <w:r w:rsidR="005F2158">
        <w:rPr>
          <w:sz w:val="20"/>
          <w:szCs w:val="20"/>
        </w:rPr>
        <w:t>Xue’s</w:t>
      </w:r>
      <w:proofErr w:type="spellEnd"/>
      <w:r w:rsidR="00B3093D">
        <w:rPr>
          <w:sz w:val="20"/>
          <w:szCs w:val="20"/>
        </w:rPr>
        <w:t xml:space="preserve"> </w:t>
      </w:r>
      <w:r w:rsidR="005F2158">
        <w:rPr>
          <w:sz w:val="20"/>
          <w:szCs w:val="20"/>
        </w:rPr>
        <w:t xml:space="preserve">dissertation as solving a system of equations </w:t>
      </w:r>
      <w:r w:rsidR="007729CF">
        <w:rPr>
          <w:sz w:val="20"/>
          <w:szCs w:val="20"/>
        </w:rPr>
        <w:t>that consist of the summation of the products of a manufacturing variability factor and ideal static power for a gate with a HT variable</w:t>
      </w:r>
      <w:r w:rsidR="005F2158">
        <w:rPr>
          <w:sz w:val="20"/>
          <w:szCs w:val="20"/>
        </w:rPr>
        <w:t xml:space="preserve">. </w:t>
      </w:r>
    </w:p>
    <w:p w14:paraId="6FD372A1" w14:textId="77777777" w:rsidR="002E03C9" w:rsidRDefault="002E03C9" w:rsidP="002E03C9">
      <w:pPr>
        <w:rPr>
          <w:sz w:val="20"/>
          <w:szCs w:val="20"/>
        </w:rPr>
      </w:pPr>
    </w:p>
    <w:p w14:paraId="275F4E1E" w14:textId="6457BE10" w:rsidR="007729CF" w:rsidRPr="007729CF" w:rsidRDefault="007729CF" w:rsidP="00F77500">
      <w:pPr>
        <w:rPr>
          <w:i/>
          <w:iCs/>
          <w:sz w:val="20"/>
          <w:szCs w:val="20"/>
        </w:rPr>
      </w:pPr>
      <w:r w:rsidRPr="007729CF">
        <w:rPr>
          <w:i/>
          <w:iCs/>
          <w:sz w:val="20"/>
          <w:szCs w:val="20"/>
        </w:rPr>
        <w:t xml:space="preserve">B. Section 4.2 </w:t>
      </w:r>
      <w:r>
        <w:rPr>
          <w:i/>
          <w:iCs/>
          <w:sz w:val="20"/>
          <w:szCs w:val="20"/>
        </w:rPr>
        <w:t>– Background Theory</w:t>
      </w:r>
      <w:r w:rsidR="00277AD2">
        <w:rPr>
          <w:i/>
          <w:iCs/>
          <w:sz w:val="20"/>
          <w:szCs w:val="20"/>
        </w:rPr>
        <w:t xml:space="preserve"> and Accounting for Process Variation</w:t>
      </w:r>
      <w:r w:rsidR="00C92D7D">
        <w:rPr>
          <w:i/>
          <w:iCs/>
          <w:sz w:val="20"/>
          <w:szCs w:val="20"/>
        </w:rPr>
        <w:t xml:space="preserve"> [1]</w:t>
      </w:r>
    </w:p>
    <w:p w14:paraId="55435056" w14:textId="256E0842" w:rsidR="00146320" w:rsidRDefault="007729CF" w:rsidP="00F77500">
      <w:pPr>
        <w:rPr>
          <w:sz w:val="20"/>
          <w:szCs w:val="20"/>
        </w:rPr>
      </w:pPr>
      <w:r>
        <w:rPr>
          <w:sz w:val="20"/>
          <w:szCs w:val="20"/>
        </w:rPr>
        <w:tab/>
      </w:r>
      <w:r w:rsidR="00180433">
        <w:rPr>
          <w:sz w:val="20"/>
          <w:szCs w:val="20"/>
        </w:rPr>
        <w:t xml:space="preserve">A </w:t>
      </w:r>
      <w:r w:rsidR="00180433" w:rsidRPr="006E68C2">
        <w:rPr>
          <w:i/>
          <w:iCs/>
          <w:sz w:val="20"/>
          <w:szCs w:val="20"/>
        </w:rPr>
        <w:t>circuit</w:t>
      </w:r>
      <w:r w:rsidR="00180433">
        <w:rPr>
          <w:sz w:val="20"/>
          <w:szCs w:val="20"/>
        </w:rPr>
        <w:t xml:space="preserve"> </w:t>
      </w:r>
      <w:r w:rsidR="00180433" w:rsidRPr="006E68C2">
        <w:rPr>
          <w:i/>
          <w:iCs/>
          <w:sz w:val="20"/>
          <w:szCs w:val="20"/>
        </w:rPr>
        <w:t>under</w:t>
      </w:r>
      <w:r w:rsidR="00180433">
        <w:rPr>
          <w:sz w:val="20"/>
          <w:szCs w:val="20"/>
        </w:rPr>
        <w:t xml:space="preserve"> </w:t>
      </w:r>
      <w:r w:rsidR="00180433" w:rsidRPr="006E68C2">
        <w:rPr>
          <w:i/>
          <w:iCs/>
          <w:sz w:val="20"/>
          <w:szCs w:val="20"/>
        </w:rPr>
        <w:t>test</w:t>
      </w:r>
      <w:r w:rsidR="00180433">
        <w:rPr>
          <w:sz w:val="20"/>
          <w:szCs w:val="20"/>
        </w:rPr>
        <w:t xml:space="preserve"> (CUT) is separated into multiple different segments with every segment having separate power rails so segments can be individually examined, controllable primary inputs, and with an input from the on-chip clock tree in segment 0. Each segment</w:t>
      </w:r>
      <w:r w:rsidR="00146320">
        <w:rPr>
          <w:sz w:val="20"/>
          <w:szCs w:val="20"/>
        </w:rPr>
        <w:t xml:space="preserve"> without a trojan</w:t>
      </w:r>
      <w:r w:rsidR="00180433">
        <w:rPr>
          <w:sz w:val="20"/>
          <w:szCs w:val="20"/>
        </w:rPr>
        <w:t xml:space="preserve"> is </w:t>
      </w:r>
      <w:r w:rsidR="0037605F">
        <w:rPr>
          <w:sz w:val="20"/>
          <w:szCs w:val="20"/>
        </w:rPr>
        <w:t>described with equation 1 below</w:t>
      </w:r>
      <w:r w:rsidR="00146320">
        <w:rPr>
          <w:sz w:val="20"/>
          <w:szCs w:val="20"/>
        </w:rPr>
        <w:t xml:space="preserve"> and each segment with a trojan is described with equation 2 below</w:t>
      </w:r>
      <w:r w:rsidR="0037605F">
        <w:rPr>
          <w:sz w:val="20"/>
          <w:szCs w:val="20"/>
        </w:rPr>
        <w:t>.</w:t>
      </w:r>
    </w:p>
    <w:p w14:paraId="1749E822" w14:textId="77777777" w:rsidR="00E75444" w:rsidRDefault="00E75444" w:rsidP="00F77500">
      <w:pPr>
        <w:rPr>
          <w:sz w:val="20"/>
          <w:szCs w:val="20"/>
        </w:rPr>
      </w:pPr>
    </w:p>
    <w:p w14:paraId="05D82068" w14:textId="77777777" w:rsidR="00E75444" w:rsidRDefault="00E75444" w:rsidP="00F77500">
      <w:pPr>
        <w:rPr>
          <w:sz w:val="20"/>
          <w:szCs w:val="20"/>
        </w:rPr>
      </w:pPr>
    </w:p>
    <w:p w14:paraId="41CDB1EB" w14:textId="77777777" w:rsidR="00E75444" w:rsidRDefault="00E75444" w:rsidP="00F77500">
      <w:pPr>
        <w:rPr>
          <w:sz w:val="20"/>
          <w:szCs w:val="20"/>
        </w:rPr>
      </w:pPr>
    </w:p>
    <w:p w14:paraId="113F97DE" w14:textId="77777777" w:rsidR="00E75444" w:rsidRDefault="00E75444" w:rsidP="00F77500">
      <w:pPr>
        <w:rPr>
          <w:sz w:val="20"/>
          <w:szCs w:val="20"/>
        </w:rPr>
      </w:pPr>
    </w:p>
    <w:p w14:paraId="31D60550" w14:textId="6C331159" w:rsidR="00146320" w:rsidRPr="00E75444" w:rsidRDefault="00146320" w:rsidP="00F77500">
      <w:pPr>
        <w:rPr>
          <w:rFonts w:eastAsiaTheme="minorEastAsia"/>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mes</m:t>
              </m:r>
            </m:sub>
          </m:sSub>
          <m:d>
            <m:dPr>
              <m:ctrlPr>
                <w:rPr>
                  <w:rFonts w:ascii="Cambria Math" w:hAnsi="Cambria Math"/>
                  <w:i/>
                  <w:sz w:val="20"/>
                  <w:szCs w:val="20"/>
                </w:rPr>
              </m:ctrlPr>
            </m:dPr>
            <m:e>
              <m:r>
                <w:rPr>
                  <w:rFonts w:ascii="Cambria Math" w:hAnsi="Cambria Math"/>
                  <w:sz w:val="20"/>
                  <w:szCs w:val="20"/>
                </w:rPr>
                <m:t>q,IN,t</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q,IN</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vi</m:t>
                      </m:r>
                    </m:sub>
                  </m:sSub>
                  <m:d>
                    <m:dPr>
                      <m:ctrlPr>
                        <w:rPr>
                          <w:rFonts w:ascii="Cambria Math" w:hAnsi="Cambria Math"/>
                          <w:i/>
                          <w:sz w:val="20"/>
                          <w:szCs w:val="20"/>
                        </w:rPr>
                      </m:ctrlPr>
                    </m:dPr>
                    <m:e>
                      <m:r>
                        <w:rPr>
                          <w:rFonts w:ascii="Cambria Math" w:hAnsi="Cambria Math"/>
                          <w:sz w:val="20"/>
                          <w:szCs w:val="20"/>
                        </w:rPr>
                        <m:t>q,IN,t</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q,IN,t</m:t>
                  </m:r>
                </m:e>
              </m:d>
            </m:e>
          </m:nary>
          <m:r>
            <w:rPr>
              <w:rFonts w:ascii="Cambria Math" w:hAnsi="Cambria Math"/>
              <w:sz w:val="20"/>
              <w:szCs w:val="20"/>
            </w:rPr>
            <m:t xml:space="preserve">                                     (1)</m:t>
          </m:r>
        </m:oMath>
      </m:oMathPara>
    </w:p>
    <w:p w14:paraId="2EEBAA7C" w14:textId="77777777" w:rsidR="00E75444" w:rsidRDefault="00E75444" w:rsidP="00F77500">
      <w:pPr>
        <w:rPr>
          <w:rFonts w:eastAsiaTheme="minorEastAsia"/>
          <w:sz w:val="20"/>
          <w:szCs w:val="20"/>
        </w:rPr>
      </w:pPr>
    </w:p>
    <w:p w14:paraId="46F1833C" w14:textId="77777777" w:rsidR="00E75444" w:rsidRDefault="00E75444" w:rsidP="00F77500">
      <w:pPr>
        <w:rPr>
          <w:rFonts w:eastAsiaTheme="minorEastAsia"/>
          <w:sz w:val="20"/>
          <w:szCs w:val="20"/>
        </w:rPr>
      </w:pPr>
    </w:p>
    <w:p w14:paraId="745C2007" w14:textId="77777777" w:rsidR="00E75444" w:rsidRPr="008F4E73" w:rsidRDefault="00E75444" w:rsidP="00F77500">
      <w:pPr>
        <w:rPr>
          <w:rFonts w:eastAsiaTheme="minorEastAsia"/>
          <w:sz w:val="20"/>
          <w:szCs w:val="20"/>
        </w:rPr>
      </w:pPr>
    </w:p>
    <w:p w14:paraId="7A96AB92" w14:textId="683A9420" w:rsidR="00146320" w:rsidRPr="00E75444" w:rsidRDefault="00146320" w:rsidP="00F77500">
      <w:pPr>
        <w:rPr>
          <w:rFonts w:eastAsiaTheme="minorEastAsia"/>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mes</m:t>
              </m:r>
            </m:sub>
          </m:sSub>
          <m:d>
            <m:dPr>
              <m:ctrlPr>
                <w:rPr>
                  <w:rFonts w:ascii="Cambria Math" w:hAnsi="Cambria Math"/>
                  <w:i/>
                  <w:sz w:val="20"/>
                  <w:szCs w:val="20"/>
                </w:rPr>
              </m:ctrlPr>
            </m:dPr>
            <m:e>
              <m:r>
                <w:rPr>
                  <w:rFonts w:ascii="Cambria Math" w:hAnsi="Cambria Math"/>
                  <w:sz w:val="20"/>
                  <w:szCs w:val="20"/>
                </w:rPr>
                <m:t>q,IN,t</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q,IN</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vi</m:t>
                      </m:r>
                    </m:sub>
                  </m:sSub>
                  <m:d>
                    <m:dPr>
                      <m:ctrlPr>
                        <w:rPr>
                          <w:rFonts w:ascii="Cambria Math" w:hAnsi="Cambria Math"/>
                          <w:i/>
                          <w:sz w:val="20"/>
                          <w:szCs w:val="20"/>
                        </w:rPr>
                      </m:ctrlPr>
                    </m:dPr>
                    <m:e>
                      <m:r>
                        <w:rPr>
                          <w:rFonts w:ascii="Cambria Math" w:hAnsi="Cambria Math"/>
                          <w:sz w:val="20"/>
                          <w:szCs w:val="20"/>
                        </w:rPr>
                        <m:t>q,IN,t</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q,IN,t</m:t>
                  </m:r>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(q,IN,t)                           (2)</m:t>
          </m:r>
        </m:oMath>
      </m:oMathPara>
    </w:p>
    <w:p w14:paraId="6F3E0A69" w14:textId="77777777" w:rsidR="00E75444" w:rsidRDefault="00E75444" w:rsidP="00F77500">
      <w:pPr>
        <w:rPr>
          <w:rFonts w:eastAsiaTheme="minorEastAsia"/>
          <w:sz w:val="20"/>
          <w:szCs w:val="20"/>
        </w:rPr>
      </w:pPr>
    </w:p>
    <w:p w14:paraId="0E1B4155" w14:textId="77777777" w:rsidR="00E75444" w:rsidRDefault="00E75444" w:rsidP="00F77500">
      <w:pPr>
        <w:rPr>
          <w:rFonts w:eastAsiaTheme="minorEastAsia"/>
          <w:sz w:val="20"/>
          <w:szCs w:val="20"/>
        </w:rPr>
      </w:pPr>
    </w:p>
    <w:p w14:paraId="7A1BB49B" w14:textId="77777777" w:rsidR="00E75444" w:rsidRDefault="00E75444" w:rsidP="00F77500">
      <w:pPr>
        <w:rPr>
          <w:rFonts w:eastAsiaTheme="minorEastAsia"/>
          <w:sz w:val="20"/>
          <w:szCs w:val="20"/>
        </w:rPr>
      </w:pPr>
    </w:p>
    <w:p w14:paraId="75875068" w14:textId="77777777" w:rsidR="00E75444" w:rsidRPr="0037605F" w:rsidRDefault="00E75444" w:rsidP="00F77500">
      <w:pPr>
        <w:rPr>
          <w:rFonts w:eastAsiaTheme="minorEastAsia"/>
          <w:sz w:val="20"/>
          <w:szCs w:val="20"/>
        </w:rPr>
      </w:pPr>
    </w:p>
    <w:tbl>
      <w:tblPr>
        <w:tblpPr w:leftFromText="180" w:rightFromText="180" w:vertAnchor="text" w:horzAnchor="margin" w:tblpXSpec="center" w:tblpY="499"/>
        <w:tblW w:w="5395" w:type="dxa"/>
        <w:tblLook w:val="04A0" w:firstRow="1" w:lastRow="0" w:firstColumn="1" w:lastColumn="0" w:noHBand="0" w:noVBand="1"/>
      </w:tblPr>
      <w:tblGrid>
        <w:gridCol w:w="893"/>
        <w:gridCol w:w="4502"/>
      </w:tblGrid>
      <w:tr w:rsidR="00F77500" w:rsidRPr="00E72473" w14:paraId="7E77F589" w14:textId="77777777" w:rsidTr="00F77500">
        <w:trPr>
          <w:trHeight w:val="206"/>
        </w:trPr>
        <w:tc>
          <w:tcPr>
            <w:tcW w:w="893" w:type="dxa"/>
            <w:tcBorders>
              <w:top w:val="single" w:sz="4" w:space="0" w:color="auto"/>
              <w:left w:val="single" w:sz="4" w:space="0" w:color="auto"/>
              <w:bottom w:val="nil"/>
              <w:right w:val="single" w:sz="4" w:space="0" w:color="auto"/>
            </w:tcBorders>
            <w:shd w:val="clear" w:color="auto" w:fill="auto"/>
            <w:noWrap/>
            <w:vAlign w:val="bottom"/>
          </w:tcPr>
          <w:p w14:paraId="64996C24" w14:textId="77777777" w:rsidR="00F77500" w:rsidRPr="00B6344D" w:rsidRDefault="00F77500" w:rsidP="00F77500">
            <w:pP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lastRenderedPageBreak/>
              <w:t>Symbols</w:t>
            </w:r>
          </w:p>
        </w:tc>
        <w:tc>
          <w:tcPr>
            <w:tcW w:w="4502" w:type="dxa"/>
            <w:tcBorders>
              <w:top w:val="single" w:sz="4" w:space="0" w:color="auto"/>
              <w:left w:val="nil"/>
              <w:bottom w:val="nil"/>
              <w:right w:val="single" w:sz="4" w:space="0" w:color="auto"/>
            </w:tcBorders>
            <w:shd w:val="clear" w:color="auto" w:fill="auto"/>
            <w:noWrap/>
            <w:vAlign w:val="bottom"/>
          </w:tcPr>
          <w:p w14:paraId="6CD690A5" w14:textId="77777777" w:rsidR="00F77500" w:rsidRPr="00E72473" w:rsidRDefault="00F77500" w:rsidP="00F77500">
            <w:pP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Meaning</w:t>
            </w:r>
          </w:p>
        </w:tc>
      </w:tr>
      <w:tr w:rsidR="00F77500" w:rsidRPr="00E72473" w14:paraId="23FA0E6F" w14:textId="77777777" w:rsidTr="00F77500">
        <w:trPr>
          <w:trHeight w:val="206"/>
        </w:trPr>
        <w:tc>
          <w:tcPr>
            <w:tcW w:w="893" w:type="dxa"/>
            <w:tcBorders>
              <w:top w:val="single" w:sz="4" w:space="0" w:color="auto"/>
              <w:left w:val="single" w:sz="4" w:space="0" w:color="auto"/>
              <w:bottom w:val="nil"/>
              <w:right w:val="single" w:sz="4" w:space="0" w:color="auto"/>
            </w:tcBorders>
            <w:shd w:val="clear" w:color="auto" w:fill="auto"/>
            <w:noWrap/>
            <w:vAlign w:val="bottom"/>
            <w:hideMark/>
          </w:tcPr>
          <w:p w14:paraId="5B1382AD" w14:textId="77777777" w:rsidR="00F77500" w:rsidRPr="00E72473" w:rsidRDefault="00F77500" w:rsidP="00F77500">
            <w:pPr>
              <w:rPr>
                <w:rFonts w:ascii="Calibri" w:eastAsia="Times New Roman" w:hAnsi="Calibri" w:cs="Calibri"/>
                <w:i/>
                <w:iCs/>
                <w:color w:val="000000"/>
                <w:kern w:val="0"/>
                <w:sz w:val="20"/>
                <w:szCs w:val="20"/>
                <w14:ligatures w14:val="none"/>
              </w:rPr>
            </w:pPr>
            <w:r w:rsidRPr="00B2333D">
              <w:rPr>
                <w:rFonts w:ascii="Calibri" w:eastAsia="Times New Roman" w:hAnsi="Calibri" w:cs="Calibri"/>
                <w:i/>
                <w:iCs/>
                <w:color w:val="000000"/>
                <w:kern w:val="0"/>
                <w:sz w:val="20"/>
                <w:szCs w:val="20"/>
                <w14:ligatures w14:val="none"/>
              </w:rPr>
              <w:t>Q</w:t>
            </w:r>
          </w:p>
        </w:tc>
        <w:tc>
          <w:tcPr>
            <w:tcW w:w="4502" w:type="dxa"/>
            <w:tcBorders>
              <w:top w:val="single" w:sz="4" w:space="0" w:color="auto"/>
              <w:left w:val="nil"/>
              <w:bottom w:val="nil"/>
              <w:right w:val="single" w:sz="4" w:space="0" w:color="auto"/>
            </w:tcBorders>
            <w:shd w:val="clear" w:color="auto" w:fill="auto"/>
            <w:noWrap/>
            <w:vAlign w:val="bottom"/>
            <w:hideMark/>
          </w:tcPr>
          <w:p w14:paraId="16891512"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Segment Number</w:t>
            </w:r>
          </w:p>
        </w:tc>
      </w:tr>
      <w:tr w:rsidR="00F77500" w:rsidRPr="00E72473" w14:paraId="1E5982C1" w14:textId="77777777" w:rsidTr="00F77500">
        <w:trPr>
          <w:trHeight w:val="100"/>
        </w:trPr>
        <w:tc>
          <w:tcPr>
            <w:tcW w:w="893" w:type="dxa"/>
            <w:tcBorders>
              <w:top w:val="nil"/>
              <w:left w:val="single" w:sz="4" w:space="0" w:color="auto"/>
              <w:bottom w:val="nil"/>
              <w:right w:val="single" w:sz="4" w:space="0" w:color="auto"/>
            </w:tcBorders>
            <w:shd w:val="clear" w:color="auto" w:fill="auto"/>
            <w:noWrap/>
            <w:vAlign w:val="bottom"/>
            <w:hideMark/>
          </w:tcPr>
          <w:p w14:paraId="4B088952" w14:textId="77777777" w:rsidR="00F77500" w:rsidRPr="00E72473" w:rsidRDefault="00F77500" w:rsidP="00F77500">
            <w:pPr>
              <w:rPr>
                <w:rFonts w:ascii="Calibri" w:eastAsia="Times New Roman" w:hAnsi="Calibri" w:cs="Calibri"/>
                <w:i/>
                <w:iCs/>
                <w:color w:val="000000"/>
                <w:kern w:val="0"/>
                <w:sz w:val="20"/>
                <w:szCs w:val="20"/>
                <w14:ligatures w14:val="none"/>
              </w:rPr>
            </w:pPr>
            <w:r w:rsidRPr="00E72473">
              <w:rPr>
                <w:rFonts w:ascii="Calibri" w:eastAsia="Times New Roman" w:hAnsi="Calibri" w:cs="Calibri"/>
                <w:i/>
                <w:iCs/>
                <w:color w:val="000000"/>
                <w:kern w:val="0"/>
                <w:sz w:val="20"/>
                <w:szCs w:val="20"/>
                <w14:ligatures w14:val="none"/>
              </w:rPr>
              <w:t>IN</w:t>
            </w:r>
          </w:p>
        </w:tc>
        <w:tc>
          <w:tcPr>
            <w:tcW w:w="4502" w:type="dxa"/>
            <w:tcBorders>
              <w:top w:val="nil"/>
              <w:left w:val="nil"/>
              <w:bottom w:val="nil"/>
              <w:right w:val="single" w:sz="4" w:space="0" w:color="auto"/>
            </w:tcBorders>
            <w:shd w:val="clear" w:color="auto" w:fill="auto"/>
            <w:noWrap/>
            <w:vAlign w:val="bottom"/>
            <w:hideMark/>
          </w:tcPr>
          <w:p w14:paraId="2188F631"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Input Pattern</w:t>
            </w:r>
          </w:p>
        </w:tc>
      </w:tr>
      <w:tr w:rsidR="00F77500" w:rsidRPr="00E72473" w14:paraId="430B4701" w14:textId="77777777" w:rsidTr="00F77500">
        <w:trPr>
          <w:trHeight w:val="10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AF9EE7E" w14:textId="77777777" w:rsidR="00F77500" w:rsidRPr="00E72473" w:rsidRDefault="00F77500" w:rsidP="00F77500">
            <w:pPr>
              <w:rPr>
                <w:rFonts w:ascii="Calibri" w:eastAsia="Times New Roman" w:hAnsi="Calibri" w:cs="Calibri"/>
                <w:i/>
                <w:iCs/>
                <w:color w:val="000000"/>
                <w:kern w:val="0"/>
                <w:sz w:val="20"/>
                <w:szCs w:val="20"/>
                <w14:ligatures w14:val="none"/>
              </w:rPr>
            </w:pPr>
            <w:r w:rsidRPr="00B2333D">
              <w:rPr>
                <w:rFonts w:ascii="Calibri" w:eastAsia="Times New Roman" w:hAnsi="Calibri" w:cs="Calibri"/>
                <w:i/>
                <w:iCs/>
                <w:color w:val="000000"/>
                <w:kern w:val="0"/>
                <w:sz w:val="20"/>
                <w:szCs w:val="20"/>
                <w14:ligatures w14:val="none"/>
              </w:rPr>
              <w:t>T</w:t>
            </w:r>
          </w:p>
        </w:tc>
        <w:tc>
          <w:tcPr>
            <w:tcW w:w="4502" w:type="dxa"/>
            <w:tcBorders>
              <w:top w:val="nil"/>
              <w:left w:val="nil"/>
              <w:bottom w:val="single" w:sz="4" w:space="0" w:color="auto"/>
              <w:right w:val="single" w:sz="4" w:space="0" w:color="auto"/>
            </w:tcBorders>
            <w:shd w:val="clear" w:color="auto" w:fill="auto"/>
            <w:noWrap/>
            <w:vAlign w:val="bottom"/>
            <w:hideMark/>
          </w:tcPr>
          <w:p w14:paraId="113F4373"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Operating Time</w:t>
            </w:r>
          </w:p>
        </w:tc>
      </w:tr>
      <w:tr w:rsidR="00F77500" w:rsidRPr="00E72473" w14:paraId="08D684E7" w14:textId="77777777" w:rsidTr="00F77500">
        <w:trPr>
          <w:trHeight w:val="175"/>
        </w:trPr>
        <w:tc>
          <w:tcPr>
            <w:tcW w:w="893" w:type="dxa"/>
            <w:tcBorders>
              <w:top w:val="nil"/>
              <w:left w:val="single" w:sz="4" w:space="0" w:color="auto"/>
              <w:bottom w:val="nil"/>
              <w:right w:val="single" w:sz="4" w:space="0" w:color="auto"/>
            </w:tcBorders>
            <w:shd w:val="clear" w:color="auto" w:fill="auto"/>
            <w:noWrap/>
            <w:vAlign w:val="bottom"/>
            <w:hideMark/>
          </w:tcPr>
          <w:p w14:paraId="22AFBBFE" w14:textId="77777777" w:rsidR="00F77500" w:rsidRPr="00E72473" w:rsidRDefault="00F77500" w:rsidP="00F77500">
            <w:pPr>
              <w:rPr>
                <w:rFonts w:ascii="Calibri" w:eastAsia="Times New Roman" w:hAnsi="Calibri" w:cs="Calibri"/>
                <w:i/>
                <w:iCs/>
                <w:color w:val="000000"/>
                <w:kern w:val="0"/>
                <w:sz w:val="20"/>
                <w:szCs w:val="20"/>
                <w14:ligatures w14:val="none"/>
              </w:rPr>
            </w:pPr>
            <w:proofErr w:type="spellStart"/>
            <w:r w:rsidRPr="00E72473">
              <w:rPr>
                <w:rFonts w:ascii="Calibri" w:eastAsia="Times New Roman" w:hAnsi="Calibri" w:cs="Calibri"/>
                <w:i/>
                <w:iCs/>
                <w:color w:val="000000"/>
                <w:kern w:val="0"/>
                <w:sz w:val="20"/>
                <w:szCs w:val="20"/>
                <w14:ligatures w14:val="none"/>
              </w:rPr>
              <w:t>i</w:t>
            </w:r>
            <w:proofErr w:type="spellEnd"/>
          </w:p>
        </w:tc>
        <w:tc>
          <w:tcPr>
            <w:tcW w:w="4502" w:type="dxa"/>
            <w:tcBorders>
              <w:top w:val="nil"/>
              <w:left w:val="nil"/>
              <w:bottom w:val="nil"/>
              <w:right w:val="single" w:sz="4" w:space="0" w:color="auto"/>
            </w:tcBorders>
            <w:shd w:val="clear" w:color="auto" w:fill="auto"/>
            <w:noWrap/>
            <w:vAlign w:val="bottom"/>
            <w:hideMark/>
          </w:tcPr>
          <w:p w14:paraId="4ACBD5D1"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Component Number</w:t>
            </w:r>
          </w:p>
        </w:tc>
      </w:tr>
      <w:tr w:rsidR="00F77500" w:rsidRPr="00E72473" w14:paraId="7B963622" w14:textId="77777777" w:rsidTr="00F77500">
        <w:trPr>
          <w:trHeight w:val="10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8B53A75" w14:textId="77777777" w:rsidR="00F77500" w:rsidRPr="00E72473" w:rsidRDefault="00F77500" w:rsidP="00F77500">
            <w:pPr>
              <w:rPr>
                <w:rFonts w:ascii="Calibri" w:eastAsia="Times New Roman" w:hAnsi="Calibri" w:cs="Calibri"/>
                <w:i/>
                <w:iCs/>
                <w:color w:val="000000"/>
                <w:kern w:val="0"/>
                <w:sz w:val="20"/>
                <w:szCs w:val="20"/>
                <w14:ligatures w14:val="none"/>
              </w:rPr>
            </w:pPr>
            <w:r w:rsidRPr="00E72473">
              <w:rPr>
                <w:rFonts w:ascii="Calibri" w:eastAsia="Times New Roman" w:hAnsi="Calibri" w:cs="Calibri"/>
                <w:i/>
                <w:iCs/>
                <w:color w:val="000000"/>
                <w:kern w:val="0"/>
                <w:sz w:val="20"/>
                <w:szCs w:val="20"/>
                <w14:ligatures w14:val="none"/>
              </w:rPr>
              <w:t>k</w:t>
            </w:r>
          </w:p>
        </w:tc>
        <w:tc>
          <w:tcPr>
            <w:tcW w:w="4502" w:type="dxa"/>
            <w:tcBorders>
              <w:top w:val="nil"/>
              <w:left w:val="nil"/>
              <w:bottom w:val="single" w:sz="4" w:space="0" w:color="auto"/>
              <w:right w:val="single" w:sz="4" w:space="0" w:color="auto"/>
            </w:tcBorders>
            <w:shd w:val="clear" w:color="auto" w:fill="auto"/>
            <w:noWrap/>
            <w:vAlign w:val="bottom"/>
            <w:hideMark/>
          </w:tcPr>
          <w:p w14:paraId="4B90583F"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Total Component Number</w:t>
            </w:r>
          </w:p>
        </w:tc>
      </w:tr>
      <w:tr w:rsidR="00F77500" w:rsidRPr="00E72473" w14:paraId="3177372B" w14:textId="77777777" w:rsidTr="00F77500">
        <w:trPr>
          <w:trHeight w:val="88"/>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CA7C0F8" w14:textId="77777777" w:rsidR="00F77500" w:rsidRPr="00E72473" w:rsidRDefault="00F77500" w:rsidP="00F77500">
            <w:pPr>
              <w:rPr>
                <w:rFonts w:ascii="Calibri" w:eastAsia="Times New Roman" w:hAnsi="Calibri" w:cs="Calibri"/>
                <w:i/>
                <w:iCs/>
                <w:color w:val="000000"/>
                <w:kern w:val="0"/>
                <w:sz w:val="20"/>
                <w:szCs w:val="20"/>
                <w14:ligatures w14:val="none"/>
              </w:rPr>
            </w:pPr>
            <w:proofErr w:type="spellStart"/>
            <w:r w:rsidRPr="00E72473">
              <w:rPr>
                <w:rFonts w:ascii="Calibri" w:eastAsia="Times New Roman" w:hAnsi="Calibri" w:cs="Calibri"/>
                <w:i/>
                <w:iCs/>
                <w:color w:val="000000"/>
                <w:kern w:val="0"/>
                <w:sz w:val="20"/>
                <w:szCs w:val="20"/>
                <w14:ligatures w14:val="none"/>
              </w:rPr>
              <w:t>P</w:t>
            </w:r>
            <w:r w:rsidRPr="00E72473">
              <w:rPr>
                <w:rFonts w:ascii="Calibri" w:eastAsia="Times New Roman" w:hAnsi="Calibri" w:cs="Calibri"/>
                <w:i/>
                <w:iCs/>
                <w:color w:val="000000"/>
                <w:kern w:val="0"/>
                <w:sz w:val="20"/>
                <w:szCs w:val="20"/>
                <w:vertAlign w:val="subscript"/>
                <w14:ligatures w14:val="none"/>
              </w:rPr>
              <w:t>mes</w:t>
            </w:r>
            <w:proofErr w:type="spellEnd"/>
          </w:p>
        </w:tc>
        <w:tc>
          <w:tcPr>
            <w:tcW w:w="4502" w:type="dxa"/>
            <w:tcBorders>
              <w:top w:val="nil"/>
              <w:left w:val="nil"/>
              <w:bottom w:val="single" w:sz="4" w:space="0" w:color="auto"/>
              <w:right w:val="single" w:sz="4" w:space="0" w:color="auto"/>
            </w:tcBorders>
            <w:shd w:val="clear" w:color="auto" w:fill="auto"/>
            <w:noWrap/>
            <w:vAlign w:val="bottom"/>
            <w:hideMark/>
          </w:tcPr>
          <w:p w14:paraId="5AA2C548"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Power Measured</w:t>
            </w:r>
          </w:p>
        </w:tc>
      </w:tr>
      <w:tr w:rsidR="00F77500" w:rsidRPr="00E72473" w14:paraId="70BA9275" w14:textId="77777777" w:rsidTr="00F77500">
        <w:trPr>
          <w:trHeight w:val="88"/>
        </w:trPr>
        <w:tc>
          <w:tcPr>
            <w:tcW w:w="893" w:type="dxa"/>
            <w:tcBorders>
              <w:top w:val="nil"/>
              <w:left w:val="single" w:sz="4" w:space="0" w:color="auto"/>
              <w:bottom w:val="nil"/>
              <w:right w:val="single" w:sz="4" w:space="0" w:color="auto"/>
            </w:tcBorders>
            <w:shd w:val="clear" w:color="auto" w:fill="auto"/>
            <w:noWrap/>
            <w:vAlign w:val="bottom"/>
            <w:hideMark/>
          </w:tcPr>
          <w:p w14:paraId="458C488F" w14:textId="77777777" w:rsidR="00F77500" w:rsidRPr="00E72473" w:rsidRDefault="00F77500" w:rsidP="00F77500">
            <w:pPr>
              <w:rPr>
                <w:rFonts w:ascii="Calibri" w:eastAsia="Times New Roman" w:hAnsi="Calibri" w:cs="Calibri"/>
                <w:i/>
                <w:iCs/>
                <w:color w:val="000000"/>
                <w:kern w:val="0"/>
                <w:sz w:val="20"/>
                <w:szCs w:val="20"/>
                <w14:ligatures w14:val="none"/>
              </w:rPr>
            </w:pPr>
            <w:r w:rsidRPr="00E72473">
              <w:rPr>
                <w:rFonts w:ascii="Calibri" w:eastAsia="Times New Roman" w:hAnsi="Calibri" w:cs="Calibri"/>
                <w:i/>
                <w:iCs/>
                <w:color w:val="000000"/>
                <w:kern w:val="0"/>
                <w:sz w:val="20"/>
                <w:szCs w:val="20"/>
                <w14:ligatures w14:val="none"/>
              </w:rPr>
              <w:t>p</w:t>
            </w:r>
          </w:p>
        </w:tc>
        <w:tc>
          <w:tcPr>
            <w:tcW w:w="4502" w:type="dxa"/>
            <w:tcBorders>
              <w:top w:val="nil"/>
              <w:left w:val="nil"/>
              <w:bottom w:val="nil"/>
              <w:right w:val="single" w:sz="4" w:space="0" w:color="auto"/>
            </w:tcBorders>
            <w:shd w:val="clear" w:color="auto" w:fill="auto"/>
            <w:noWrap/>
            <w:vAlign w:val="bottom"/>
            <w:hideMark/>
          </w:tcPr>
          <w:p w14:paraId="31C86AEB"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Static Power</w:t>
            </w:r>
          </w:p>
        </w:tc>
      </w:tr>
      <w:tr w:rsidR="00F77500" w:rsidRPr="00E72473" w14:paraId="095B29A1" w14:textId="77777777" w:rsidTr="00F77500">
        <w:trPr>
          <w:trHeight w:val="10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0919195" w14:textId="77777777" w:rsidR="00F77500" w:rsidRPr="00E72473" w:rsidRDefault="00F77500" w:rsidP="00F77500">
            <w:pPr>
              <w:rPr>
                <w:rFonts w:ascii="Calibri" w:eastAsia="Times New Roman" w:hAnsi="Calibri" w:cs="Calibri"/>
                <w:i/>
                <w:iCs/>
                <w:color w:val="000000"/>
                <w:kern w:val="0"/>
                <w:sz w:val="20"/>
                <w:szCs w:val="20"/>
                <w14:ligatures w14:val="none"/>
              </w:rPr>
            </w:pPr>
            <w:r w:rsidRPr="00E72473">
              <w:rPr>
                <w:rFonts w:ascii="Calibri" w:eastAsia="Times New Roman" w:hAnsi="Calibri" w:cs="Calibri"/>
                <w:i/>
                <w:iCs/>
                <w:color w:val="000000"/>
                <w:kern w:val="0"/>
                <w:sz w:val="20"/>
                <w:szCs w:val="20"/>
                <w14:ligatures w14:val="none"/>
              </w:rPr>
              <w:t>p</w:t>
            </w:r>
            <w:r w:rsidRPr="00E72473">
              <w:rPr>
                <w:rFonts w:ascii="Calibri" w:eastAsia="Times New Roman" w:hAnsi="Calibri" w:cs="Calibri"/>
                <w:i/>
                <w:iCs/>
                <w:color w:val="000000"/>
                <w:kern w:val="0"/>
                <w:sz w:val="20"/>
                <w:szCs w:val="20"/>
                <w:vertAlign w:val="subscript"/>
                <w14:ligatures w14:val="none"/>
              </w:rPr>
              <w:t>i</w:t>
            </w:r>
          </w:p>
        </w:tc>
        <w:tc>
          <w:tcPr>
            <w:tcW w:w="4502" w:type="dxa"/>
            <w:tcBorders>
              <w:top w:val="nil"/>
              <w:left w:val="nil"/>
              <w:bottom w:val="single" w:sz="4" w:space="0" w:color="auto"/>
              <w:right w:val="single" w:sz="4" w:space="0" w:color="auto"/>
            </w:tcBorders>
            <w:shd w:val="clear" w:color="auto" w:fill="auto"/>
            <w:noWrap/>
            <w:vAlign w:val="bottom"/>
            <w:hideMark/>
          </w:tcPr>
          <w:p w14:paraId="2B8ADD5E" w14:textId="77777777" w:rsidR="00F77500" w:rsidRPr="00E72473" w:rsidRDefault="00F77500" w:rsidP="00F77500">
            <w:pP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Ideal </w:t>
            </w:r>
            <w:r w:rsidRPr="00E72473">
              <w:rPr>
                <w:rFonts w:ascii="Calibri" w:eastAsia="Times New Roman" w:hAnsi="Calibri" w:cs="Calibri"/>
                <w:color w:val="000000"/>
                <w:kern w:val="0"/>
                <w:sz w:val="20"/>
                <w:szCs w:val="20"/>
                <w14:ligatures w14:val="none"/>
              </w:rPr>
              <w:t xml:space="preserve">Static Power of Component </w:t>
            </w:r>
            <w:proofErr w:type="spellStart"/>
            <w:r w:rsidRPr="00E72473">
              <w:rPr>
                <w:rFonts w:ascii="Calibri" w:eastAsia="Times New Roman" w:hAnsi="Calibri" w:cs="Calibri"/>
                <w:i/>
                <w:iCs/>
                <w:color w:val="000000"/>
                <w:kern w:val="0"/>
                <w:sz w:val="20"/>
                <w:szCs w:val="20"/>
                <w14:ligatures w14:val="none"/>
              </w:rPr>
              <w:t>i</w:t>
            </w:r>
            <w:proofErr w:type="spellEnd"/>
          </w:p>
        </w:tc>
      </w:tr>
      <w:tr w:rsidR="00F77500" w:rsidRPr="00E72473" w14:paraId="79E5C6F9" w14:textId="77777777" w:rsidTr="00F77500">
        <w:trPr>
          <w:trHeight w:val="88"/>
        </w:trPr>
        <w:tc>
          <w:tcPr>
            <w:tcW w:w="893" w:type="dxa"/>
            <w:tcBorders>
              <w:top w:val="nil"/>
              <w:left w:val="single" w:sz="4" w:space="0" w:color="auto"/>
              <w:bottom w:val="nil"/>
              <w:right w:val="single" w:sz="4" w:space="0" w:color="auto"/>
            </w:tcBorders>
            <w:shd w:val="clear" w:color="auto" w:fill="auto"/>
            <w:noWrap/>
            <w:vAlign w:val="bottom"/>
            <w:hideMark/>
          </w:tcPr>
          <w:p w14:paraId="0958CE19" w14:textId="77777777" w:rsidR="00F77500" w:rsidRPr="00E72473" w:rsidRDefault="00F77500" w:rsidP="00F77500">
            <w:pPr>
              <w:rPr>
                <w:rFonts w:ascii="Calibri" w:eastAsia="Times New Roman" w:hAnsi="Calibri" w:cs="Calibri"/>
                <w:i/>
                <w:iCs/>
                <w:color w:val="000000"/>
                <w:kern w:val="0"/>
                <w:sz w:val="20"/>
                <w:szCs w:val="20"/>
                <w14:ligatures w14:val="none"/>
              </w:rPr>
            </w:pPr>
            <w:proofErr w:type="spellStart"/>
            <w:r w:rsidRPr="00E72473">
              <w:rPr>
                <w:rFonts w:ascii="Calibri" w:eastAsia="Times New Roman" w:hAnsi="Calibri" w:cs="Calibri"/>
                <w:i/>
                <w:iCs/>
                <w:color w:val="000000"/>
                <w:kern w:val="0"/>
                <w:sz w:val="20"/>
                <w:szCs w:val="20"/>
                <w14:ligatures w14:val="none"/>
              </w:rPr>
              <w:t>n</w:t>
            </w:r>
            <w:r w:rsidRPr="00E72473">
              <w:rPr>
                <w:rFonts w:ascii="Calibri" w:eastAsia="Times New Roman" w:hAnsi="Calibri" w:cs="Calibri"/>
                <w:i/>
                <w:iCs/>
                <w:color w:val="000000"/>
                <w:kern w:val="0"/>
                <w:sz w:val="20"/>
                <w:szCs w:val="20"/>
                <w:vertAlign w:val="subscript"/>
                <w14:ligatures w14:val="none"/>
              </w:rPr>
              <w:t>v</w:t>
            </w:r>
            <w:proofErr w:type="spellEnd"/>
          </w:p>
        </w:tc>
        <w:tc>
          <w:tcPr>
            <w:tcW w:w="4502" w:type="dxa"/>
            <w:tcBorders>
              <w:top w:val="nil"/>
              <w:left w:val="nil"/>
              <w:bottom w:val="nil"/>
              <w:right w:val="single" w:sz="4" w:space="0" w:color="auto"/>
            </w:tcBorders>
            <w:shd w:val="clear" w:color="auto" w:fill="auto"/>
            <w:noWrap/>
            <w:vAlign w:val="bottom"/>
            <w:hideMark/>
          </w:tcPr>
          <w:p w14:paraId="2EE748EF"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Operation Variation on Static Power</w:t>
            </w:r>
          </w:p>
        </w:tc>
      </w:tr>
      <w:tr w:rsidR="00F77500" w:rsidRPr="00E72473" w14:paraId="5BDC495D" w14:textId="77777777" w:rsidTr="00F77500">
        <w:trPr>
          <w:trHeight w:val="10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F0F299A" w14:textId="77777777" w:rsidR="00F77500" w:rsidRPr="00E72473" w:rsidRDefault="00F77500" w:rsidP="00F77500">
            <w:pPr>
              <w:rPr>
                <w:rFonts w:ascii="Calibri" w:eastAsia="Times New Roman" w:hAnsi="Calibri" w:cs="Calibri"/>
                <w:i/>
                <w:iCs/>
                <w:color w:val="000000"/>
                <w:kern w:val="0"/>
                <w:sz w:val="20"/>
                <w:szCs w:val="20"/>
                <w14:ligatures w14:val="none"/>
              </w:rPr>
            </w:pPr>
            <w:proofErr w:type="spellStart"/>
            <w:r w:rsidRPr="00E72473">
              <w:rPr>
                <w:rFonts w:ascii="Calibri" w:eastAsia="Times New Roman" w:hAnsi="Calibri" w:cs="Calibri"/>
                <w:i/>
                <w:iCs/>
                <w:color w:val="000000"/>
                <w:kern w:val="0"/>
                <w:sz w:val="20"/>
                <w:szCs w:val="20"/>
                <w14:ligatures w14:val="none"/>
              </w:rPr>
              <w:t>n</w:t>
            </w:r>
            <w:r w:rsidRPr="00E72473">
              <w:rPr>
                <w:rFonts w:ascii="Calibri" w:eastAsia="Times New Roman" w:hAnsi="Calibri" w:cs="Calibri"/>
                <w:i/>
                <w:iCs/>
                <w:color w:val="000000"/>
                <w:kern w:val="0"/>
                <w:sz w:val="20"/>
                <w:szCs w:val="20"/>
                <w:vertAlign w:val="subscript"/>
                <w14:ligatures w14:val="none"/>
              </w:rPr>
              <w:t>vi</w:t>
            </w:r>
            <w:proofErr w:type="spellEnd"/>
          </w:p>
        </w:tc>
        <w:tc>
          <w:tcPr>
            <w:tcW w:w="4502" w:type="dxa"/>
            <w:tcBorders>
              <w:top w:val="nil"/>
              <w:left w:val="nil"/>
              <w:bottom w:val="single" w:sz="4" w:space="0" w:color="auto"/>
              <w:right w:val="single" w:sz="4" w:space="0" w:color="auto"/>
            </w:tcBorders>
            <w:shd w:val="clear" w:color="auto" w:fill="auto"/>
            <w:noWrap/>
            <w:vAlign w:val="bottom"/>
            <w:hideMark/>
          </w:tcPr>
          <w:p w14:paraId="03BBEF69"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 xml:space="preserve">Operation Variation on Static Power of Component </w:t>
            </w:r>
            <w:proofErr w:type="spellStart"/>
            <w:r w:rsidRPr="00E72473">
              <w:rPr>
                <w:rFonts w:ascii="Calibri" w:eastAsia="Times New Roman" w:hAnsi="Calibri" w:cs="Calibri"/>
                <w:i/>
                <w:iCs/>
                <w:color w:val="000000"/>
                <w:kern w:val="0"/>
                <w:sz w:val="20"/>
                <w:szCs w:val="20"/>
                <w14:ligatures w14:val="none"/>
              </w:rPr>
              <w:t>i</w:t>
            </w:r>
            <w:proofErr w:type="spellEnd"/>
          </w:p>
        </w:tc>
      </w:tr>
      <w:tr w:rsidR="00F77500" w:rsidRPr="00E72473" w14:paraId="3B67F2F5" w14:textId="77777777" w:rsidTr="00F77500">
        <w:trPr>
          <w:trHeight w:val="88"/>
        </w:trPr>
        <w:tc>
          <w:tcPr>
            <w:tcW w:w="893" w:type="dxa"/>
            <w:tcBorders>
              <w:top w:val="nil"/>
              <w:left w:val="single" w:sz="4" w:space="0" w:color="auto"/>
              <w:bottom w:val="nil"/>
              <w:right w:val="single" w:sz="4" w:space="0" w:color="auto"/>
            </w:tcBorders>
            <w:shd w:val="clear" w:color="auto" w:fill="auto"/>
            <w:noWrap/>
            <w:vAlign w:val="bottom"/>
            <w:hideMark/>
          </w:tcPr>
          <w:p w14:paraId="2CF753CC" w14:textId="77777777" w:rsidR="00F77500" w:rsidRPr="00E72473" w:rsidRDefault="00F77500" w:rsidP="00F77500">
            <w:pPr>
              <w:rPr>
                <w:rFonts w:ascii="Calibri" w:eastAsia="Times New Roman" w:hAnsi="Calibri" w:cs="Calibri"/>
                <w:i/>
                <w:iCs/>
                <w:color w:val="000000"/>
                <w:kern w:val="0"/>
                <w:sz w:val="20"/>
                <w:szCs w:val="20"/>
                <w14:ligatures w14:val="none"/>
              </w:rPr>
            </w:pPr>
            <w:r w:rsidRPr="00E72473">
              <w:rPr>
                <w:rFonts w:ascii="Calibri" w:eastAsia="Times New Roman" w:hAnsi="Calibri" w:cs="Calibri"/>
                <w:i/>
                <w:iCs/>
                <w:color w:val="000000"/>
                <w:kern w:val="0"/>
                <w:sz w:val="20"/>
                <w:szCs w:val="20"/>
                <w14:ligatures w14:val="none"/>
              </w:rPr>
              <w:t>n</w:t>
            </w:r>
            <w:r w:rsidRPr="00E72473">
              <w:rPr>
                <w:rFonts w:ascii="Calibri" w:eastAsia="Times New Roman" w:hAnsi="Calibri" w:cs="Calibri"/>
                <w:i/>
                <w:iCs/>
                <w:color w:val="000000"/>
                <w:kern w:val="0"/>
                <w:sz w:val="20"/>
                <w:szCs w:val="20"/>
                <w:vertAlign w:val="subscript"/>
                <w14:ligatures w14:val="none"/>
              </w:rPr>
              <w:t>s</w:t>
            </w:r>
          </w:p>
        </w:tc>
        <w:tc>
          <w:tcPr>
            <w:tcW w:w="4502" w:type="dxa"/>
            <w:tcBorders>
              <w:top w:val="nil"/>
              <w:left w:val="nil"/>
              <w:bottom w:val="nil"/>
              <w:right w:val="single" w:sz="4" w:space="0" w:color="auto"/>
            </w:tcBorders>
            <w:shd w:val="clear" w:color="auto" w:fill="auto"/>
            <w:noWrap/>
            <w:vAlign w:val="bottom"/>
            <w:hideMark/>
          </w:tcPr>
          <w:p w14:paraId="275678E0"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Signal Noise</w:t>
            </w:r>
          </w:p>
        </w:tc>
      </w:tr>
      <w:tr w:rsidR="00F77500" w:rsidRPr="00E72473" w14:paraId="305D47AD" w14:textId="77777777" w:rsidTr="00F77500">
        <w:trPr>
          <w:trHeight w:val="100"/>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DE062B8" w14:textId="77777777" w:rsidR="00F77500" w:rsidRPr="00E72473" w:rsidRDefault="00F77500" w:rsidP="00F77500">
            <w:pPr>
              <w:rPr>
                <w:rFonts w:ascii="Calibri" w:eastAsia="Times New Roman" w:hAnsi="Calibri" w:cs="Calibri"/>
                <w:i/>
                <w:iCs/>
                <w:color w:val="000000"/>
                <w:kern w:val="0"/>
                <w:sz w:val="20"/>
                <w:szCs w:val="20"/>
                <w14:ligatures w14:val="none"/>
              </w:rPr>
            </w:pPr>
            <w:proofErr w:type="spellStart"/>
            <w:r w:rsidRPr="00E72473">
              <w:rPr>
                <w:rFonts w:ascii="Calibri" w:eastAsia="Times New Roman" w:hAnsi="Calibri" w:cs="Calibri"/>
                <w:i/>
                <w:iCs/>
                <w:color w:val="000000"/>
                <w:kern w:val="0"/>
                <w:sz w:val="20"/>
                <w:szCs w:val="20"/>
                <w14:ligatures w14:val="none"/>
              </w:rPr>
              <w:t>n</w:t>
            </w:r>
            <w:r w:rsidRPr="00E72473">
              <w:rPr>
                <w:rFonts w:ascii="Calibri" w:eastAsia="Times New Roman" w:hAnsi="Calibri" w:cs="Calibri"/>
                <w:i/>
                <w:iCs/>
                <w:color w:val="000000"/>
                <w:kern w:val="0"/>
                <w:sz w:val="20"/>
                <w:szCs w:val="20"/>
                <w:vertAlign w:val="subscript"/>
                <w14:ligatures w14:val="none"/>
              </w:rPr>
              <w:t>si</w:t>
            </w:r>
            <w:proofErr w:type="spellEnd"/>
          </w:p>
        </w:tc>
        <w:tc>
          <w:tcPr>
            <w:tcW w:w="4502" w:type="dxa"/>
            <w:tcBorders>
              <w:top w:val="nil"/>
              <w:left w:val="nil"/>
              <w:bottom w:val="single" w:sz="4" w:space="0" w:color="auto"/>
              <w:right w:val="single" w:sz="4" w:space="0" w:color="auto"/>
            </w:tcBorders>
            <w:shd w:val="clear" w:color="auto" w:fill="auto"/>
            <w:noWrap/>
            <w:vAlign w:val="bottom"/>
            <w:hideMark/>
          </w:tcPr>
          <w:p w14:paraId="4437EBC9"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 xml:space="preserve">Signal Noise of Component </w:t>
            </w:r>
            <w:proofErr w:type="spellStart"/>
            <w:r w:rsidRPr="00E72473">
              <w:rPr>
                <w:rFonts w:ascii="Calibri" w:eastAsia="Times New Roman" w:hAnsi="Calibri" w:cs="Calibri"/>
                <w:i/>
                <w:iCs/>
                <w:color w:val="000000"/>
                <w:kern w:val="0"/>
                <w:sz w:val="20"/>
                <w:szCs w:val="20"/>
                <w14:ligatures w14:val="none"/>
              </w:rPr>
              <w:t>i</w:t>
            </w:r>
            <w:proofErr w:type="spellEnd"/>
          </w:p>
        </w:tc>
      </w:tr>
      <w:tr w:rsidR="00F77500" w:rsidRPr="00E72473" w14:paraId="2694271A" w14:textId="77777777" w:rsidTr="00F77500">
        <w:trPr>
          <w:trHeight w:val="88"/>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5938088" w14:textId="77777777" w:rsidR="00F77500" w:rsidRPr="00E72473" w:rsidRDefault="00F77500" w:rsidP="00F77500">
            <w:pPr>
              <w:rPr>
                <w:rFonts w:ascii="Calibri" w:eastAsia="Times New Roman" w:hAnsi="Calibri" w:cs="Calibri"/>
                <w:i/>
                <w:iCs/>
                <w:color w:val="000000"/>
                <w:kern w:val="0"/>
                <w:sz w:val="20"/>
                <w:szCs w:val="20"/>
                <w14:ligatures w14:val="none"/>
              </w:rPr>
            </w:pPr>
            <w:proofErr w:type="spellStart"/>
            <w:r w:rsidRPr="00E72473">
              <w:rPr>
                <w:rFonts w:ascii="Calibri" w:eastAsia="Times New Roman" w:hAnsi="Calibri" w:cs="Calibri"/>
                <w:i/>
                <w:iCs/>
                <w:color w:val="000000"/>
                <w:kern w:val="0"/>
                <w:sz w:val="20"/>
                <w:szCs w:val="20"/>
                <w14:ligatures w14:val="none"/>
              </w:rPr>
              <w:t>p</w:t>
            </w:r>
            <w:r w:rsidRPr="00E72473">
              <w:rPr>
                <w:rFonts w:ascii="Calibri" w:eastAsia="Times New Roman" w:hAnsi="Calibri" w:cs="Calibri"/>
                <w:i/>
                <w:iCs/>
                <w:color w:val="000000"/>
                <w:kern w:val="0"/>
                <w:sz w:val="20"/>
                <w:szCs w:val="20"/>
                <w:vertAlign w:val="subscript"/>
                <w14:ligatures w14:val="none"/>
              </w:rPr>
              <w:t>T</w:t>
            </w:r>
            <w:proofErr w:type="spellEnd"/>
          </w:p>
        </w:tc>
        <w:tc>
          <w:tcPr>
            <w:tcW w:w="4502" w:type="dxa"/>
            <w:tcBorders>
              <w:top w:val="nil"/>
              <w:left w:val="nil"/>
              <w:bottom w:val="single" w:sz="4" w:space="0" w:color="auto"/>
              <w:right w:val="single" w:sz="4" w:space="0" w:color="auto"/>
            </w:tcBorders>
            <w:shd w:val="clear" w:color="auto" w:fill="auto"/>
            <w:noWrap/>
            <w:vAlign w:val="bottom"/>
            <w:hideMark/>
          </w:tcPr>
          <w:p w14:paraId="06B69C3B" w14:textId="77777777" w:rsidR="00F77500" w:rsidRPr="00E72473" w:rsidRDefault="00F77500" w:rsidP="00F77500">
            <w:pPr>
              <w:rPr>
                <w:rFonts w:ascii="Calibri" w:eastAsia="Times New Roman" w:hAnsi="Calibri" w:cs="Calibri"/>
                <w:color w:val="000000"/>
                <w:kern w:val="0"/>
                <w:sz w:val="20"/>
                <w:szCs w:val="20"/>
                <w14:ligatures w14:val="none"/>
              </w:rPr>
            </w:pPr>
            <w:r w:rsidRPr="00E72473">
              <w:rPr>
                <w:rFonts w:ascii="Calibri" w:eastAsia="Times New Roman" w:hAnsi="Calibri" w:cs="Calibri"/>
                <w:color w:val="000000"/>
                <w:kern w:val="0"/>
                <w:sz w:val="20"/>
                <w:szCs w:val="20"/>
                <w14:ligatures w14:val="none"/>
              </w:rPr>
              <w:t>Extra Power consumed by the Trojan</w:t>
            </w:r>
          </w:p>
        </w:tc>
      </w:tr>
    </w:tbl>
    <w:p w14:paraId="6F550877" w14:textId="093F9EA0" w:rsidR="00B2333D" w:rsidRDefault="00FD048D" w:rsidP="00F77500">
      <w:pPr>
        <w:rPr>
          <w:rFonts w:eastAsiaTheme="minorEastAsia"/>
          <w:sz w:val="20"/>
          <w:szCs w:val="20"/>
        </w:rPr>
      </w:pPr>
      <w:r>
        <w:rPr>
          <w:rFonts w:eastAsiaTheme="minorEastAsia"/>
          <w:sz w:val="20"/>
          <w:szCs w:val="20"/>
        </w:rPr>
        <w:t xml:space="preserve">Where </w:t>
      </w:r>
      <w:r w:rsidR="00D072C3">
        <w:rPr>
          <w:rFonts w:eastAsiaTheme="minorEastAsia"/>
          <w:sz w:val="20"/>
          <w:szCs w:val="20"/>
        </w:rPr>
        <w:t>every</w:t>
      </w:r>
      <w:r>
        <w:rPr>
          <w:rFonts w:eastAsiaTheme="minorEastAsia"/>
          <w:sz w:val="20"/>
          <w:szCs w:val="20"/>
        </w:rPr>
        <w:t xml:space="preserve"> component of equation</w:t>
      </w:r>
      <w:r w:rsidR="00146320">
        <w:rPr>
          <w:rFonts w:eastAsiaTheme="minorEastAsia"/>
          <w:sz w:val="20"/>
          <w:szCs w:val="20"/>
        </w:rPr>
        <w:t>s</w:t>
      </w:r>
      <w:r w:rsidR="00B2333D">
        <w:rPr>
          <w:rFonts w:eastAsiaTheme="minorEastAsia"/>
          <w:sz w:val="20"/>
          <w:szCs w:val="20"/>
        </w:rPr>
        <w:t xml:space="preserve"> 1 and 2</w:t>
      </w:r>
      <w:r>
        <w:rPr>
          <w:rFonts w:eastAsiaTheme="minorEastAsia"/>
          <w:sz w:val="20"/>
          <w:szCs w:val="20"/>
        </w:rPr>
        <w:t xml:space="preserve"> </w:t>
      </w:r>
      <w:r w:rsidR="00146320">
        <w:rPr>
          <w:rFonts w:eastAsiaTheme="minorEastAsia"/>
          <w:sz w:val="20"/>
          <w:szCs w:val="20"/>
        </w:rPr>
        <w:t>are</w:t>
      </w:r>
      <w:r>
        <w:rPr>
          <w:rFonts w:eastAsiaTheme="minorEastAsia"/>
          <w:sz w:val="20"/>
          <w:szCs w:val="20"/>
        </w:rPr>
        <w:t xml:space="preserve"> explained in table 1 below.</w:t>
      </w:r>
    </w:p>
    <w:p w14:paraId="32075828" w14:textId="1DDC547D" w:rsidR="00D072C3" w:rsidRPr="00F77500" w:rsidRDefault="00D072C3" w:rsidP="00F77500">
      <w:pPr>
        <w:rPr>
          <w:rFonts w:eastAsiaTheme="minorEastAsia"/>
          <w:sz w:val="20"/>
          <w:szCs w:val="20"/>
        </w:rPr>
      </w:pPr>
    </w:p>
    <w:p w14:paraId="1940F85E" w14:textId="77777777" w:rsidR="00D072C3" w:rsidRDefault="00D072C3" w:rsidP="00F77500">
      <w:pPr>
        <w:jc w:val="center"/>
        <w:rPr>
          <w:sz w:val="20"/>
          <w:szCs w:val="20"/>
        </w:rPr>
      </w:pPr>
    </w:p>
    <w:p w14:paraId="41B39E95" w14:textId="77777777" w:rsidR="00D072C3" w:rsidRDefault="00D072C3" w:rsidP="00F77500">
      <w:pPr>
        <w:jc w:val="center"/>
        <w:rPr>
          <w:sz w:val="20"/>
          <w:szCs w:val="20"/>
        </w:rPr>
      </w:pPr>
    </w:p>
    <w:p w14:paraId="346D8B85" w14:textId="77777777" w:rsidR="00B2333D" w:rsidRDefault="00B2333D" w:rsidP="00F77500">
      <w:pPr>
        <w:jc w:val="center"/>
        <w:rPr>
          <w:sz w:val="20"/>
          <w:szCs w:val="20"/>
        </w:rPr>
      </w:pPr>
    </w:p>
    <w:p w14:paraId="0FE576E2" w14:textId="77777777" w:rsidR="00B2333D" w:rsidRDefault="00B2333D" w:rsidP="00F77500">
      <w:pPr>
        <w:jc w:val="center"/>
        <w:rPr>
          <w:sz w:val="20"/>
          <w:szCs w:val="20"/>
        </w:rPr>
      </w:pPr>
    </w:p>
    <w:p w14:paraId="51B8D3FD" w14:textId="77777777" w:rsidR="00B2333D" w:rsidRDefault="00B2333D" w:rsidP="00F77500">
      <w:pPr>
        <w:jc w:val="center"/>
        <w:rPr>
          <w:sz w:val="20"/>
          <w:szCs w:val="20"/>
        </w:rPr>
      </w:pPr>
    </w:p>
    <w:p w14:paraId="12094710" w14:textId="77777777" w:rsidR="00B2333D" w:rsidRDefault="00B2333D" w:rsidP="00F77500">
      <w:pPr>
        <w:jc w:val="center"/>
        <w:rPr>
          <w:sz w:val="20"/>
          <w:szCs w:val="20"/>
        </w:rPr>
      </w:pPr>
    </w:p>
    <w:p w14:paraId="73713AE6" w14:textId="77777777" w:rsidR="00B6344D" w:rsidRDefault="00B6344D" w:rsidP="00F77500">
      <w:pPr>
        <w:jc w:val="center"/>
        <w:rPr>
          <w:sz w:val="20"/>
          <w:szCs w:val="20"/>
        </w:rPr>
      </w:pPr>
    </w:p>
    <w:p w14:paraId="2776CE25" w14:textId="77777777" w:rsidR="00B2333D" w:rsidRDefault="00B2333D" w:rsidP="00F77500">
      <w:pPr>
        <w:jc w:val="center"/>
        <w:rPr>
          <w:sz w:val="20"/>
          <w:szCs w:val="20"/>
        </w:rPr>
      </w:pPr>
    </w:p>
    <w:p w14:paraId="674BE782" w14:textId="77777777" w:rsidR="00F77500" w:rsidRDefault="00F77500" w:rsidP="00F77500">
      <w:pPr>
        <w:jc w:val="center"/>
        <w:rPr>
          <w:sz w:val="20"/>
          <w:szCs w:val="20"/>
        </w:rPr>
      </w:pPr>
    </w:p>
    <w:p w14:paraId="4033767A" w14:textId="77777777" w:rsidR="00F77500" w:rsidRDefault="00F77500" w:rsidP="00F77500">
      <w:pPr>
        <w:jc w:val="center"/>
        <w:rPr>
          <w:sz w:val="20"/>
          <w:szCs w:val="20"/>
        </w:rPr>
      </w:pPr>
    </w:p>
    <w:p w14:paraId="042D9F7E" w14:textId="77777777" w:rsidR="00F77500" w:rsidRDefault="00F77500" w:rsidP="00F77500">
      <w:pPr>
        <w:jc w:val="center"/>
        <w:rPr>
          <w:sz w:val="20"/>
          <w:szCs w:val="20"/>
        </w:rPr>
      </w:pPr>
    </w:p>
    <w:p w14:paraId="3F2FA669" w14:textId="77777777" w:rsidR="00F77500" w:rsidRDefault="00F77500" w:rsidP="00F77500">
      <w:pPr>
        <w:jc w:val="center"/>
        <w:rPr>
          <w:sz w:val="20"/>
          <w:szCs w:val="20"/>
        </w:rPr>
      </w:pPr>
    </w:p>
    <w:p w14:paraId="56792E6B" w14:textId="77777777" w:rsidR="00F77500" w:rsidRDefault="00F77500" w:rsidP="00F77500">
      <w:pPr>
        <w:jc w:val="center"/>
        <w:rPr>
          <w:sz w:val="20"/>
          <w:szCs w:val="20"/>
        </w:rPr>
      </w:pPr>
    </w:p>
    <w:p w14:paraId="34791A3D" w14:textId="77777777" w:rsidR="00B2333D" w:rsidRDefault="00B2333D" w:rsidP="00F77500">
      <w:pPr>
        <w:rPr>
          <w:sz w:val="20"/>
          <w:szCs w:val="20"/>
        </w:rPr>
      </w:pPr>
    </w:p>
    <w:p w14:paraId="5BA9691D" w14:textId="77777777" w:rsidR="00080D1B" w:rsidRDefault="00080D1B" w:rsidP="00F77500">
      <w:pPr>
        <w:rPr>
          <w:sz w:val="20"/>
          <w:szCs w:val="20"/>
        </w:rPr>
      </w:pPr>
    </w:p>
    <w:p w14:paraId="407A439D" w14:textId="485D0AEE" w:rsidR="00D072C3" w:rsidRDefault="00D072C3" w:rsidP="00F77500">
      <w:pPr>
        <w:jc w:val="center"/>
        <w:rPr>
          <w:sz w:val="20"/>
          <w:szCs w:val="20"/>
        </w:rPr>
      </w:pPr>
      <w:r>
        <w:rPr>
          <w:sz w:val="20"/>
          <w:szCs w:val="20"/>
        </w:rPr>
        <w:t>Table 1: Table Explaining Symbols used in equations 1 and 2</w:t>
      </w:r>
      <w:r w:rsidR="007E0724">
        <w:rPr>
          <w:sz w:val="20"/>
          <w:szCs w:val="20"/>
        </w:rPr>
        <w:t>.</w:t>
      </w:r>
    </w:p>
    <w:p w14:paraId="3C23410C" w14:textId="77777777" w:rsidR="006F2298" w:rsidRDefault="006F2298" w:rsidP="00F77500">
      <w:pPr>
        <w:jc w:val="center"/>
        <w:rPr>
          <w:sz w:val="20"/>
          <w:szCs w:val="20"/>
        </w:rPr>
      </w:pPr>
    </w:p>
    <w:p w14:paraId="3D3ED5D5" w14:textId="127BA1BA" w:rsidR="00D072C3" w:rsidRDefault="006E68C2" w:rsidP="00F77500">
      <w:pPr>
        <w:rPr>
          <w:sz w:val="20"/>
          <w:szCs w:val="20"/>
        </w:rPr>
      </w:pPr>
      <w:r>
        <w:rPr>
          <w:sz w:val="20"/>
          <w:szCs w:val="20"/>
        </w:rPr>
        <w:t xml:space="preserve">Equations 1 and 2 can be simplified in this use case. Signal noise can be ignored due to the averaging of many power measurements on the same </w:t>
      </w:r>
      <w:r w:rsidRPr="006E68C2">
        <w:rPr>
          <w:i/>
          <w:iCs/>
          <w:sz w:val="20"/>
          <w:szCs w:val="20"/>
        </w:rPr>
        <w:t>integrated</w:t>
      </w:r>
      <w:r>
        <w:rPr>
          <w:sz w:val="20"/>
          <w:szCs w:val="20"/>
        </w:rPr>
        <w:t xml:space="preserve"> </w:t>
      </w:r>
      <w:r w:rsidRPr="006E68C2">
        <w:rPr>
          <w:i/>
          <w:iCs/>
          <w:sz w:val="20"/>
          <w:szCs w:val="20"/>
        </w:rPr>
        <w:t>circuit</w:t>
      </w:r>
      <w:r>
        <w:rPr>
          <w:sz w:val="20"/>
          <w:szCs w:val="20"/>
        </w:rPr>
        <w:t xml:space="preserve"> (IC). Manufacturing uncertainties cause </w:t>
      </w:r>
      <w:r w:rsidRPr="006E68C2">
        <w:rPr>
          <w:i/>
          <w:iCs/>
          <w:sz w:val="20"/>
          <w:szCs w:val="20"/>
        </w:rPr>
        <w:t>process</w:t>
      </w:r>
      <w:r>
        <w:rPr>
          <w:sz w:val="20"/>
          <w:szCs w:val="20"/>
        </w:rPr>
        <w:t xml:space="preserve">, </w:t>
      </w:r>
      <w:r w:rsidRPr="006E68C2">
        <w:rPr>
          <w:i/>
          <w:iCs/>
          <w:sz w:val="20"/>
          <w:szCs w:val="20"/>
        </w:rPr>
        <w:t>voltage</w:t>
      </w:r>
      <w:r>
        <w:rPr>
          <w:sz w:val="20"/>
          <w:szCs w:val="20"/>
        </w:rPr>
        <w:t xml:space="preserve">, and </w:t>
      </w:r>
      <w:r w:rsidRPr="006E68C2">
        <w:rPr>
          <w:i/>
          <w:iCs/>
          <w:sz w:val="20"/>
          <w:szCs w:val="20"/>
        </w:rPr>
        <w:t>temperature</w:t>
      </w:r>
      <w:r>
        <w:rPr>
          <w:sz w:val="20"/>
          <w:szCs w:val="20"/>
        </w:rPr>
        <w:t xml:space="preserve"> (PVT) variation. But after manufacturing, the PVT variation for any given IC </w:t>
      </w:r>
      <w:r w:rsidR="00C92D7D">
        <w:rPr>
          <w:sz w:val="20"/>
          <w:szCs w:val="20"/>
        </w:rPr>
        <w:t>remains constant, which allows the operation variation</w:t>
      </w:r>
      <w:r w:rsidR="002E475A">
        <w:rPr>
          <w:sz w:val="20"/>
          <w:szCs w:val="20"/>
        </w:rPr>
        <w:t xml:space="preserve"> (</w:t>
      </w:r>
      <w:r w:rsidR="002E475A">
        <w:rPr>
          <w:sz w:val="20"/>
          <w:szCs w:val="20"/>
          <w:lang w:val="el-GR"/>
        </w:rPr>
        <w:t>λ</w:t>
      </w:r>
      <w:r w:rsidR="002E475A">
        <w:rPr>
          <w:sz w:val="20"/>
          <w:szCs w:val="20"/>
        </w:rPr>
        <w:t>)</w:t>
      </w:r>
      <w:r w:rsidR="00C92D7D">
        <w:rPr>
          <w:sz w:val="20"/>
          <w:szCs w:val="20"/>
        </w:rPr>
        <w:t xml:space="preserve"> on static power to become a constant</w:t>
      </w:r>
      <w:r w:rsidR="00B6344D">
        <w:rPr>
          <w:sz w:val="20"/>
          <w:szCs w:val="20"/>
        </w:rPr>
        <w:t xml:space="preserve"> with the symbo</w:t>
      </w:r>
      <w:r w:rsidR="002E475A">
        <w:rPr>
          <w:sz w:val="20"/>
          <w:szCs w:val="20"/>
        </w:rPr>
        <w:t>l</w:t>
      </w:r>
      <w:r w:rsidR="00C92D7D">
        <w:rPr>
          <w:sz w:val="20"/>
          <w:szCs w:val="20"/>
        </w:rPr>
        <w:t xml:space="preserve">. With these </w:t>
      </w:r>
      <w:r w:rsidR="008F4E73">
        <w:rPr>
          <w:sz w:val="20"/>
          <w:szCs w:val="20"/>
        </w:rPr>
        <w:t>changes, equations 1 and 2 simplify to equations 3 and 4 below.</w:t>
      </w:r>
    </w:p>
    <w:p w14:paraId="5AC4010B" w14:textId="77777777" w:rsidR="006F2298" w:rsidRDefault="006F2298" w:rsidP="00F77500">
      <w:pPr>
        <w:rPr>
          <w:sz w:val="20"/>
          <w:szCs w:val="20"/>
        </w:rPr>
      </w:pPr>
    </w:p>
    <w:p w14:paraId="693EDA37" w14:textId="77777777" w:rsidR="006F2298" w:rsidRDefault="006F2298" w:rsidP="00F77500">
      <w:pPr>
        <w:rPr>
          <w:sz w:val="20"/>
          <w:szCs w:val="20"/>
        </w:rPr>
      </w:pPr>
    </w:p>
    <w:p w14:paraId="0555A09C" w14:textId="77777777" w:rsidR="006F2298" w:rsidRDefault="006F2298" w:rsidP="00F77500">
      <w:pPr>
        <w:rPr>
          <w:sz w:val="20"/>
          <w:szCs w:val="20"/>
        </w:rPr>
      </w:pPr>
    </w:p>
    <w:p w14:paraId="7CAB1B7E" w14:textId="678B6647" w:rsidR="008F4E73" w:rsidRPr="006F2298" w:rsidRDefault="008F4E73" w:rsidP="00F77500">
      <w:pPr>
        <w:rPr>
          <w:rFonts w:eastAsiaTheme="minorEastAsia"/>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mes</m:t>
              </m:r>
            </m:sub>
          </m:sSub>
          <m:d>
            <m:dPr>
              <m:ctrlPr>
                <w:rPr>
                  <w:rFonts w:ascii="Cambria Math" w:hAnsi="Cambria Math"/>
                  <w:i/>
                  <w:sz w:val="20"/>
                  <w:szCs w:val="20"/>
                </w:rPr>
              </m:ctrlPr>
            </m:dPr>
            <m:e>
              <m:r>
                <w:rPr>
                  <w:rFonts w:ascii="Cambria Math" w:hAnsi="Cambria Math"/>
                  <w:sz w:val="20"/>
                  <w:szCs w:val="20"/>
                </w:rPr>
                <m:t>q,IN,t</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d>
                <m:dPr>
                  <m:ctrlPr>
                    <w:rPr>
                      <w:rFonts w:ascii="Cambria Math" w:hAnsi="Cambria Math"/>
                      <w:i/>
                      <w:sz w:val="20"/>
                      <w:szCs w:val="20"/>
                    </w:rPr>
                  </m:ctrlPr>
                </m:dPr>
                <m:e>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q,IN</m:t>
                      </m:r>
                    </m:e>
                  </m:d>
                </m:e>
              </m:d>
            </m:e>
          </m:nary>
          <m:r>
            <w:rPr>
              <w:rFonts w:ascii="Cambria Math" w:hAnsi="Cambria Math"/>
              <w:sz w:val="20"/>
              <w:szCs w:val="20"/>
            </w:rPr>
            <m:t xml:space="preserve">                           </m:t>
          </m:r>
          <m:r>
            <w:rPr>
              <w:rFonts w:ascii="Cambria Math" w:hAnsi="Cambria Math"/>
              <w:sz w:val="20"/>
              <w:szCs w:val="20"/>
              <w:lang w:val="el-GR"/>
            </w:rPr>
            <m:t xml:space="preserve">                       </m:t>
          </m:r>
          <m:r>
            <w:rPr>
              <w:rFonts w:ascii="Cambria Math" w:hAnsi="Cambria Math"/>
              <w:sz w:val="20"/>
              <w:szCs w:val="20"/>
            </w:rPr>
            <m:t xml:space="preserve">            (3)</m:t>
          </m:r>
        </m:oMath>
      </m:oMathPara>
    </w:p>
    <w:p w14:paraId="4D4BD6A8" w14:textId="77777777" w:rsidR="006F2298" w:rsidRDefault="006F2298" w:rsidP="00F77500">
      <w:pPr>
        <w:rPr>
          <w:rFonts w:eastAsiaTheme="minorEastAsia"/>
          <w:sz w:val="20"/>
          <w:szCs w:val="20"/>
        </w:rPr>
      </w:pPr>
    </w:p>
    <w:p w14:paraId="43BE6120" w14:textId="77777777" w:rsidR="006F2298" w:rsidRDefault="006F2298" w:rsidP="00F77500">
      <w:pPr>
        <w:rPr>
          <w:rFonts w:eastAsiaTheme="minorEastAsia"/>
          <w:sz w:val="20"/>
          <w:szCs w:val="20"/>
        </w:rPr>
      </w:pPr>
    </w:p>
    <w:p w14:paraId="4D215B47" w14:textId="77777777" w:rsidR="006F2298" w:rsidRPr="008F4E73" w:rsidRDefault="006F2298" w:rsidP="00F77500">
      <w:pPr>
        <w:rPr>
          <w:rFonts w:eastAsiaTheme="minorEastAsia"/>
          <w:sz w:val="20"/>
          <w:szCs w:val="20"/>
        </w:rPr>
      </w:pPr>
    </w:p>
    <w:p w14:paraId="4B4AA057" w14:textId="2B3F2820" w:rsidR="008F4E73" w:rsidRPr="006F2298" w:rsidRDefault="008F4E73" w:rsidP="00F77500">
      <w:pPr>
        <w:rPr>
          <w:rFonts w:eastAsiaTheme="minorEastAsia"/>
          <w:sz w:val="20"/>
          <w:szCs w:val="20"/>
        </w:rPr>
      </w:pPr>
      <m:oMathPara>
        <m:oMath>
          <m:r>
            <w:rPr>
              <w:rFonts w:ascii="Cambria Math" w:hAnsi="Cambria Math"/>
              <w:sz w:val="20"/>
              <w:szCs w:val="20"/>
            </w:rPr>
            <m:t xml:space="preserve">                     </m:t>
          </m:r>
          <m:r>
            <w:rPr>
              <w:rFonts w:ascii="Cambria Math" w:hAnsi="Cambria Math"/>
              <w:sz w:val="20"/>
              <w:szCs w:val="20"/>
              <w:lang w:val="el-GR"/>
            </w:rPr>
            <m:t xml:space="preserve">                              </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mes</m:t>
              </m:r>
            </m:sub>
          </m:sSub>
          <m:d>
            <m:dPr>
              <m:ctrlPr>
                <w:rPr>
                  <w:rFonts w:ascii="Cambria Math" w:hAnsi="Cambria Math"/>
                  <w:i/>
                  <w:sz w:val="20"/>
                  <w:szCs w:val="20"/>
                </w:rPr>
              </m:ctrlPr>
            </m:dPr>
            <m:e>
              <m:r>
                <w:rPr>
                  <w:rFonts w:ascii="Cambria Math" w:hAnsi="Cambria Math"/>
                  <w:sz w:val="20"/>
                  <w:szCs w:val="20"/>
                </w:rPr>
                <m:t>q,IN,t</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d>
                <m:dPr>
                  <m:ctrlPr>
                    <w:rPr>
                      <w:rFonts w:ascii="Cambria Math" w:hAnsi="Cambria Math"/>
                      <w:i/>
                      <w:sz w:val="20"/>
                      <w:szCs w:val="20"/>
                    </w:rPr>
                  </m:ctrlPr>
                </m:dPr>
                <m:e>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q,IN</m:t>
                      </m:r>
                    </m:e>
                  </m:d>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 xml:space="preserve">(q,IN,t)                      </m:t>
          </m:r>
          <m:r>
            <w:rPr>
              <w:rFonts w:ascii="Cambria Math" w:hAnsi="Cambria Math"/>
              <w:sz w:val="20"/>
              <w:szCs w:val="20"/>
              <w:lang w:val="el-GR"/>
            </w:rPr>
            <m:t xml:space="preserve">                   </m:t>
          </m:r>
          <m:r>
            <w:rPr>
              <w:rFonts w:ascii="Cambria Math" w:hAnsi="Cambria Math"/>
              <w:sz w:val="20"/>
              <w:szCs w:val="20"/>
            </w:rPr>
            <m:t xml:space="preserve">     (4)</m:t>
          </m:r>
        </m:oMath>
      </m:oMathPara>
    </w:p>
    <w:p w14:paraId="7471306C" w14:textId="77777777" w:rsidR="006F2298" w:rsidRDefault="006F2298" w:rsidP="00F77500">
      <w:pPr>
        <w:rPr>
          <w:rFonts w:eastAsiaTheme="minorEastAsia"/>
          <w:sz w:val="20"/>
          <w:szCs w:val="20"/>
        </w:rPr>
      </w:pPr>
    </w:p>
    <w:p w14:paraId="1C0FC9FE" w14:textId="77777777" w:rsidR="006F2298" w:rsidRDefault="006F2298" w:rsidP="00F77500">
      <w:pPr>
        <w:rPr>
          <w:rFonts w:eastAsiaTheme="minorEastAsia"/>
          <w:sz w:val="20"/>
          <w:szCs w:val="20"/>
        </w:rPr>
      </w:pPr>
    </w:p>
    <w:p w14:paraId="29344266" w14:textId="77777777" w:rsidR="006F2298" w:rsidRPr="0037605F" w:rsidRDefault="006F2298" w:rsidP="00F77500">
      <w:pPr>
        <w:rPr>
          <w:rFonts w:eastAsiaTheme="minorEastAsia"/>
          <w:sz w:val="20"/>
          <w:szCs w:val="20"/>
        </w:rPr>
      </w:pPr>
    </w:p>
    <w:p w14:paraId="5928D746" w14:textId="37EE4127" w:rsidR="008F4E73" w:rsidRDefault="00DD607E" w:rsidP="00F77500">
      <w:pPr>
        <w:rPr>
          <w:sz w:val="20"/>
          <w:szCs w:val="20"/>
        </w:rPr>
      </w:pPr>
      <w:r w:rsidRPr="00E65B39">
        <w:rPr>
          <w:sz w:val="20"/>
          <w:szCs w:val="20"/>
        </w:rPr>
        <w:t xml:space="preserve">Because during the trojan detecting </w:t>
      </w:r>
      <w:r w:rsidR="002E475A">
        <w:rPr>
          <w:sz w:val="20"/>
          <w:szCs w:val="20"/>
        </w:rPr>
        <w:t xml:space="preserve">process, we don’t know if the CUT has a trojan, equation 3 is used. Due to ideal static power of a component being constant, if the CUT segment has a trojan, the extra power consumed by the trojan manifests itself as a larger </w:t>
      </w:r>
      <w:r w:rsidR="002E475A">
        <w:rPr>
          <w:sz w:val="20"/>
          <w:szCs w:val="20"/>
          <w:lang w:val="el-GR"/>
        </w:rPr>
        <w:t>λ</w:t>
      </w:r>
      <w:r w:rsidR="002E475A">
        <w:rPr>
          <w:sz w:val="20"/>
          <w:szCs w:val="20"/>
        </w:rPr>
        <w:t xml:space="preserve">. The </w:t>
      </w:r>
      <w:r w:rsidR="00277AD2">
        <w:rPr>
          <w:sz w:val="20"/>
          <w:szCs w:val="20"/>
        </w:rPr>
        <w:t>author then acknowledges the pros and cons of their HT detection process which can be seen in table 2 below.</w:t>
      </w:r>
    </w:p>
    <w:p w14:paraId="15B2EC70" w14:textId="77777777" w:rsidR="006F2298" w:rsidRDefault="006F2298" w:rsidP="00F77500">
      <w:pPr>
        <w:rPr>
          <w:sz w:val="20"/>
          <w:szCs w:val="20"/>
        </w:rPr>
      </w:pPr>
    </w:p>
    <w:tbl>
      <w:tblPr>
        <w:tblW w:w="8905" w:type="dxa"/>
        <w:tblLook w:val="04A0" w:firstRow="1" w:lastRow="0" w:firstColumn="1" w:lastColumn="0" w:noHBand="0" w:noVBand="1"/>
      </w:tblPr>
      <w:tblGrid>
        <w:gridCol w:w="6745"/>
        <w:gridCol w:w="2160"/>
      </w:tblGrid>
      <w:tr w:rsidR="00ED6857" w:rsidRPr="00ED6857" w14:paraId="5421B482" w14:textId="77777777" w:rsidTr="00ED6857">
        <w:trPr>
          <w:trHeight w:val="300"/>
        </w:trPr>
        <w:tc>
          <w:tcPr>
            <w:tcW w:w="6745" w:type="dxa"/>
            <w:tcBorders>
              <w:top w:val="single" w:sz="4" w:space="0" w:color="auto"/>
              <w:left w:val="single" w:sz="4" w:space="0" w:color="auto"/>
              <w:bottom w:val="single" w:sz="4" w:space="0" w:color="auto"/>
              <w:right w:val="nil"/>
            </w:tcBorders>
            <w:shd w:val="clear" w:color="auto" w:fill="auto"/>
            <w:noWrap/>
            <w:vAlign w:val="bottom"/>
            <w:hideMark/>
          </w:tcPr>
          <w:p w14:paraId="421141AD"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Pros</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15CCB"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Cons</w:t>
            </w:r>
          </w:p>
        </w:tc>
      </w:tr>
      <w:tr w:rsidR="00ED6857" w:rsidRPr="00ED6857" w14:paraId="34D51B70" w14:textId="77777777" w:rsidTr="00ED6857">
        <w:trPr>
          <w:trHeight w:val="300"/>
        </w:trPr>
        <w:tc>
          <w:tcPr>
            <w:tcW w:w="6745" w:type="dxa"/>
            <w:tcBorders>
              <w:top w:val="nil"/>
              <w:left w:val="single" w:sz="4" w:space="0" w:color="auto"/>
              <w:bottom w:val="nil"/>
              <w:right w:val="single" w:sz="4" w:space="0" w:color="auto"/>
            </w:tcBorders>
            <w:shd w:val="clear" w:color="auto" w:fill="auto"/>
            <w:noWrap/>
            <w:vAlign w:val="bottom"/>
            <w:hideMark/>
          </w:tcPr>
          <w:p w14:paraId="2C16B41F"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xml:space="preserve">HT detection method can be applied with zero-overhead. </w:t>
            </w:r>
          </w:p>
        </w:tc>
        <w:tc>
          <w:tcPr>
            <w:tcW w:w="2160" w:type="dxa"/>
            <w:tcBorders>
              <w:top w:val="nil"/>
              <w:left w:val="nil"/>
              <w:bottom w:val="nil"/>
              <w:right w:val="single" w:sz="4" w:space="0" w:color="auto"/>
            </w:tcBorders>
            <w:shd w:val="clear" w:color="auto" w:fill="auto"/>
            <w:noWrap/>
            <w:vAlign w:val="bottom"/>
            <w:hideMark/>
          </w:tcPr>
          <w:p w14:paraId="7E08DB61"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Requires many I/O pins</w:t>
            </w:r>
          </w:p>
        </w:tc>
      </w:tr>
      <w:tr w:rsidR="00ED6857" w:rsidRPr="00ED6857" w14:paraId="3CC4EFCF" w14:textId="77777777" w:rsidTr="00ED6857">
        <w:trPr>
          <w:trHeight w:val="300"/>
        </w:trPr>
        <w:tc>
          <w:tcPr>
            <w:tcW w:w="6745" w:type="dxa"/>
            <w:tcBorders>
              <w:top w:val="nil"/>
              <w:left w:val="single" w:sz="4" w:space="0" w:color="auto"/>
              <w:bottom w:val="nil"/>
              <w:right w:val="single" w:sz="4" w:space="0" w:color="auto"/>
            </w:tcBorders>
            <w:shd w:val="clear" w:color="auto" w:fill="auto"/>
            <w:noWrap/>
            <w:vAlign w:val="bottom"/>
            <w:hideMark/>
          </w:tcPr>
          <w:p w14:paraId="6E8A739F"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xml:space="preserve">Genuine chip is not needed. </w:t>
            </w:r>
          </w:p>
        </w:tc>
        <w:tc>
          <w:tcPr>
            <w:tcW w:w="2160" w:type="dxa"/>
            <w:tcBorders>
              <w:top w:val="nil"/>
              <w:left w:val="nil"/>
              <w:bottom w:val="nil"/>
              <w:right w:val="single" w:sz="4" w:space="0" w:color="auto"/>
            </w:tcBorders>
            <w:shd w:val="clear" w:color="auto" w:fill="auto"/>
            <w:noWrap/>
            <w:vAlign w:val="bottom"/>
            <w:hideMark/>
          </w:tcPr>
          <w:p w14:paraId="50829618"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w:t>
            </w:r>
          </w:p>
        </w:tc>
      </w:tr>
      <w:tr w:rsidR="00ED6857" w:rsidRPr="00ED6857" w14:paraId="3AD7845E" w14:textId="77777777" w:rsidTr="00ED6857">
        <w:trPr>
          <w:trHeight w:val="300"/>
        </w:trPr>
        <w:tc>
          <w:tcPr>
            <w:tcW w:w="6745" w:type="dxa"/>
            <w:tcBorders>
              <w:top w:val="nil"/>
              <w:left w:val="single" w:sz="4" w:space="0" w:color="auto"/>
              <w:bottom w:val="nil"/>
              <w:right w:val="single" w:sz="4" w:space="0" w:color="auto"/>
            </w:tcBorders>
            <w:shd w:val="clear" w:color="auto" w:fill="auto"/>
            <w:noWrap/>
            <w:vAlign w:val="bottom"/>
            <w:hideMark/>
          </w:tcPr>
          <w:p w14:paraId="6A30B0E9"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xml:space="preserve">Location of HT can be estimated. </w:t>
            </w:r>
          </w:p>
        </w:tc>
        <w:tc>
          <w:tcPr>
            <w:tcW w:w="2160" w:type="dxa"/>
            <w:tcBorders>
              <w:top w:val="nil"/>
              <w:left w:val="nil"/>
              <w:bottom w:val="nil"/>
              <w:right w:val="single" w:sz="4" w:space="0" w:color="auto"/>
            </w:tcBorders>
            <w:shd w:val="clear" w:color="auto" w:fill="auto"/>
            <w:noWrap/>
            <w:vAlign w:val="bottom"/>
            <w:hideMark/>
          </w:tcPr>
          <w:p w14:paraId="68FFDD3E"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w:t>
            </w:r>
          </w:p>
        </w:tc>
      </w:tr>
      <w:tr w:rsidR="00ED6857" w:rsidRPr="00ED6857" w14:paraId="3DFE34AB" w14:textId="77777777" w:rsidTr="00ED6857">
        <w:trPr>
          <w:trHeight w:val="300"/>
        </w:trPr>
        <w:tc>
          <w:tcPr>
            <w:tcW w:w="6745" w:type="dxa"/>
            <w:tcBorders>
              <w:top w:val="nil"/>
              <w:left w:val="single" w:sz="4" w:space="0" w:color="auto"/>
              <w:bottom w:val="nil"/>
              <w:right w:val="single" w:sz="4" w:space="0" w:color="auto"/>
            </w:tcBorders>
            <w:shd w:val="clear" w:color="auto" w:fill="auto"/>
            <w:noWrap/>
            <w:vAlign w:val="bottom"/>
            <w:hideMark/>
          </w:tcPr>
          <w:p w14:paraId="78FDD2C0"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xml:space="preserve">Partitioned CUT increases detection accuracy. </w:t>
            </w:r>
          </w:p>
        </w:tc>
        <w:tc>
          <w:tcPr>
            <w:tcW w:w="2160" w:type="dxa"/>
            <w:tcBorders>
              <w:top w:val="nil"/>
              <w:left w:val="nil"/>
              <w:bottom w:val="nil"/>
              <w:right w:val="single" w:sz="4" w:space="0" w:color="auto"/>
            </w:tcBorders>
            <w:shd w:val="clear" w:color="auto" w:fill="auto"/>
            <w:noWrap/>
            <w:vAlign w:val="bottom"/>
            <w:hideMark/>
          </w:tcPr>
          <w:p w14:paraId="3C8B1054"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w:t>
            </w:r>
          </w:p>
        </w:tc>
      </w:tr>
      <w:tr w:rsidR="00ED6857" w:rsidRPr="00ED6857" w14:paraId="7AEBB5BE" w14:textId="77777777" w:rsidTr="00ED6857">
        <w:trPr>
          <w:trHeight w:val="300"/>
        </w:trPr>
        <w:tc>
          <w:tcPr>
            <w:tcW w:w="6745" w:type="dxa"/>
            <w:tcBorders>
              <w:top w:val="nil"/>
              <w:left w:val="single" w:sz="4" w:space="0" w:color="auto"/>
              <w:bottom w:val="nil"/>
              <w:right w:val="single" w:sz="4" w:space="0" w:color="auto"/>
            </w:tcBorders>
            <w:shd w:val="clear" w:color="auto" w:fill="auto"/>
            <w:noWrap/>
            <w:vAlign w:val="bottom"/>
            <w:hideMark/>
          </w:tcPr>
          <w:p w14:paraId="5C3748E7"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xml:space="preserve">Detection accuracy is adjustable by size of partitioned segments. </w:t>
            </w:r>
          </w:p>
        </w:tc>
        <w:tc>
          <w:tcPr>
            <w:tcW w:w="2160" w:type="dxa"/>
            <w:tcBorders>
              <w:top w:val="nil"/>
              <w:left w:val="nil"/>
              <w:bottom w:val="nil"/>
              <w:right w:val="single" w:sz="4" w:space="0" w:color="auto"/>
            </w:tcBorders>
            <w:shd w:val="clear" w:color="auto" w:fill="auto"/>
            <w:noWrap/>
            <w:vAlign w:val="bottom"/>
            <w:hideMark/>
          </w:tcPr>
          <w:p w14:paraId="4FF4BC61"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w:t>
            </w:r>
          </w:p>
        </w:tc>
      </w:tr>
      <w:tr w:rsidR="00ED6857" w:rsidRPr="00ED6857" w14:paraId="409608E8" w14:textId="77777777" w:rsidTr="00ED6857">
        <w:trPr>
          <w:trHeight w:val="300"/>
        </w:trPr>
        <w:tc>
          <w:tcPr>
            <w:tcW w:w="6745" w:type="dxa"/>
            <w:tcBorders>
              <w:top w:val="nil"/>
              <w:left w:val="single" w:sz="4" w:space="0" w:color="auto"/>
              <w:bottom w:val="nil"/>
              <w:right w:val="single" w:sz="4" w:space="0" w:color="auto"/>
            </w:tcBorders>
            <w:shd w:val="clear" w:color="auto" w:fill="auto"/>
            <w:noWrap/>
            <w:vAlign w:val="bottom"/>
            <w:hideMark/>
          </w:tcPr>
          <w:p w14:paraId="3FA8386E"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xml:space="preserve">Computational complexity is optimizable based on required detection accuracy. </w:t>
            </w:r>
          </w:p>
        </w:tc>
        <w:tc>
          <w:tcPr>
            <w:tcW w:w="2160" w:type="dxa"/>
            <w:tcBorders>
              <w:top w:val="nil"/>
              <w:left w:val="nil"/>
              <w:bottom w:val="nil"/>
              <w:right w:val="single" w:sz="4" w:space="0" w:color="auto"/>
            </w:tcBorders>
            <w:shd w:val="clear" w:color="auto" w:fill="auto"/>
            <w:noWrap/>
            <w:vAlign w:val="bottom"/>
            <w:hideMark/>
          </w:tcPr>
          <w:p w14:paraId="338997EC"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w:t>
            </w:r>
          </w:p>
        </w:tc>
      </w:tr>
      <w:tr w:rsidR="00ED6857" w:rsidRPr="00ED6857" w14:paraId="61530650" w14:textId="77777777" w:rsidTr="00ED6857">
        <w:trPr>
          <w:trHeight w:val="300"/>
        </w:trPr>
        <w:tc>
          <w:tcPr>
            <w:tcW w:w="6745" w:type="dxa"/>
            <w:tcBorders>
              <w:top w:val="nil"/>
              <w:left w:val="single" w:sz="4" w:space="0" w:color="auto"/>
              <w:bottom w:val="single" w:sz="4" w:space="0" w:color="auto"/>
              <w:right w:val="single" w:sz="4" w:space="0" w:color="auto"/>
            </w:tcBorders>
            <w:shd w:val="clear" w:color="auto" w:fill="auto"/>
            <w:noWrap/>
            <w:vAlign w:val="bottom"/>
            <w:hideMark/>
          </w:tcPr>
          <w:p w14:paraId="56E093C2"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Designer can adjust design to better check vulnerable areas of their design.</w:t>
            </w:r>
          </w:p>
        </w:tc>
        <w:tc>
          <w:tcPr>
            <w:tcW w:w="2160" w:type="dxa"/>
            <w:tcBorders>
              <w:top w:val="nil"/>
              <w:left w:val="nil"/>
              <w:bottom w:val="single" w:sz="4" w:space="0" w:color="auto"/>
              <w:right w:val="single" w:sz="4" w:space="0" w:color="auto"/>
            </w:tcBorders>
            <w:shd w:val="clear" w:color="auto" w:fill="auto"/>
            <w:noWrap/>
            <w:vAlign w:val="bottom"/>
            <w:hideMark/>
          </w:tcPr>
          <w:p w14:paraId="00914D67" w14:textId="77777777" w:rsidR="00ED6857" w:rsidRPr="00ED6857" w:rsidRDefault="00ED6857" w:rsidP="00F77500">
            <w:pPr>
              <w:rPr>
                <w:rFonts w:ascii="Calibri" w:eastAsia="Times New Roman" w:hAnsi="Calibri" w:cs="Calibri"/>
                <w:color w:val="000000"/>
                <w:kern w:val="0"/>
                <w:sz w:val="20"/>
                <w:szCs w:val="20"/>
                <w14:ligatures w14:val="none"/>
              </w:rPr>
            </w:pPr>
            <w:r w:rsidRPr="00ED6857">
              <w:rPr>
                <w:rFonts w:ascii="Calibri" w:eastAsia="Times New Roman" w:hAnsi="Calibri" w:cs="Calibri"/>
                <w:color w:val="000000"/>
                <w:kern w:val="0"/>
                <w:sz w:val="20"/>
                <w:szCs w:val="20"/>
                <w14:ligatures w14:val="none"/>
              </w:rPr>
              <w:t> </w:t>
            </w:r>
          </w:p>
        </w:tc>
      </w:tr>
    </w:tbl>
    <w:p w14:paraId="5A90FEF1" w14:textId="6C01A512" w:rsidR="006F2298" w:rsidRDefault="00ED6857" w:rsidP="006F2298">
      <w:pPr>
        <w:jc w:val="center"/>
        <w:rPr>
          <w:sz w:val="20"/>
          <w:szCs w:val="20"/>
        </w:rPr>
      </w:pPr>
      <w:r>
        <w:rPr>
          <w:sz w:val="20"/>
          <w:szCs w:val="20"/>
        </w:rPr>
        <w:t xml:space="preserve">Table 2: Table Listing Dr. </w:t>
      </w:r>
      <w:proofErr w:type="spellStart"/>
      <w:r>
        <w:rPr>
          <w:sz w:val="20"/>
          <w:szCs w:val="20"/>
        </w:rPr>
        <w:t>Xue’s</w:t>
      </w:r>
      <w:proofErr w:type="spellEnd"/>
      <w:r>
        <w:rPr>
          <w:sz w:val="20"/>
          <w:szCs w:val="20"/>
        </w:rPr>
        <w:t xml:space="preserve"> Listed Pros and Cons for their HT Detection Process.</w:t>
      </w:r>
    </w:p>
    <w:p w14:paraId="36D57000" w14:textId="1CD24E91" w:rsidR="001A40E1" w:rsidRDefault="00290DDB" w:rsidP="00F77500">
      <w:pPr>
        <w:rPr>
          <w:sz w:val="20"/>
          <w:szCs w:val="20"/>
        </w:rPr>
      </w:pPr>
      <w:r>
        <w:rPr>
          <w:sz w:val="20"/>
          <w:szCs w:val="20"/>
        </w:rPr>
        <w:lastRenderedPageBreak/>
        <w:t xml:space="preserve">This is then followed by a further explanation on </w:t>
      </w:r>
      <w:r w:rsidR="00E40AB6">
        <w:rPr>
          <w:sz w:val="20"/>
          <w:szCs w:val="20"/>
        </w:rPr>
        <w:t>why</w:t>
      </w:r>
      <w:r>
        <w:rPr>
          <w:sz w:val="20"/>
          <w:szCs w:val="20"/>
        </w:rPr>
        <w:t xml:space="preserve"> this HT detection process targets static power</w:t>
      </w:r>
      <w:r w:rsidR="00E40AB6">
        <w:rPr>
          <w:sz w:val="20"/>
          <w:szCs w:val="20"/>
        </w:rPr>
        <w:t xml:space="preserve"> and how it works</w:t>
      </w:r>
      <w:r>
        <w:rPr>
          <w:sz w:val="20"/>
          <w:szCs w:val="20"/>
        </w:rPr>
        <w:t xml:space="preserve">. Static power is the </w:t>
      </w:r>
      <w:r w:rsidR="00E40AB6">
        <w:rPr>
          <w:sz w:val="20"/>
          <w:szCs w:val="20"/>
        </w:rPr>
        <w:t xml:space="preserve">value used for HT detection because even if a HT is dormant, it still contributes to static power of an IC and PVT variations have a much stronger impact on dynamic power compared to static power. The critical point in how the HT detection works is </w:t>
      </w:r>
      <w:r w:rsidR="00490341">
        <w:rPr>
          <w:sz w:val="20"/>
          <w:szCs w:val="20"/>
        </w:rPr>
        <w:t>d</w:t>
      </w:r>
      <w:r w:rsidR="006026AE">
        <w:rPr>
          <w:sz w:val="20"/>
          <w:szCs w:val="20"/>
        </w:rPr>
        <w:t xml:space="preserve">ue to the Gaussian distribution of static power due to PVT variations, </w:t>
      </w:r>
      <w:r w:rsidR="00417C51">
        <w:rPr>
          <w:sz w:val="20"/>
          <w:szCs w:val="20"/>
        </w:rPr>
        <w:t>if 3σ is used as a cutoff, only 0.26% of parts which don’t have a HT will be mistakenly rejected as having a HT.</w:t>
      </w:r>
      <w:r w:rsidR="00A4452B">
        <w:rPr>
          <w:sz w:val="20"/>
          <w:szCs w:val="20"/>
        </w:rPr>
        <w:t xml:space="preserve"> </w:t>
      </w:r>
      <w:r w:rsidR="001D0B2F">
        <w:rPr>
          <w:sz w:val="20"/>
          <w:szCs w:val="20"/>
        </w:rPr>
        <w:t xml:space="preserve">To </w:t>
      </w:r>
      <w:r w:rsidR="00490341">
        <w:rPr>
          <w:sz w:val="20"/>
          <w:szCs w:val="20"/>
        </w:rPr>
        <w:t xml:space="preserve">demonstrate that input patterns do not affect static power while PVT does, Dr. </w:t>
      </w:r>
      <w:proofErr w:type="spellStart"/>
      <w:r w:rsidR="00490341">
        <w:rPr>
          <w:sz w:val="20"/>
          <w:szCs w:val="20"/>
        </w:rPr>
        <w:t>Xue</w:t>
      </w:r>
      <w:proofErr w:type="spellEnd"/>
      <w:r w:rsidR="00490341">
        <w:rPr>
          <w:sz w:val="20"/>
          <w:szCs w:val="20"/>
        </w:rPr>
        <w:t xml:space="preserve"> performed an experiment graphing the static power </w:t>
      </w:r>
      <w:r w:rsidR="00657B62">
        <w:rPr>
          <w:sz w:val="20"/>
          <w:szCs w:val="20"/>
        </w:rPr>
        <w:t>of a 1-bit full adder simulated with 3 different input patterns and many different PVT variations resulting in figure 1 below.</w:t>
      </w:r>
    </w:p>
    <w:p w14:paraId="5E3D1D0E" w14:textId="77777777" w:rsidR="006F2298" w:rsidRDefault="006F2298" w:rsidP="00F77500">
      <w:pPr>
        <w:rPr>
          <w:sz w:val="20"/>
          <w:szCs w:val="20"/>
        </w:rPr>
      </w:pPr>
    </w:p>
    <w:p w14:paraId="2E2449B9" w14:textId="1EEF5E4D" w:rsidR="00657B62" w:rsidRDefault="00657B62" w:rsidP="00F77500">
      <w:pPr>
        <w:jc w:val="center"/>
        <w:rPr>
          <w:sz w:val="20"/>
          <w:szCs w:val="20"/>
        </w:rPr>
      </w:pPr>
      <w:r>
        <w:rPr>
          <w:noProof/>
          <w:sz w:val="20"/>
          <w:szCs w:val="20"/>
        </w:rPr>
        <w:drawing>
          <wp:inline distT="0" distB="0" distL="0" distR="0" wp14:anchorId="6001859D" wp14:editId="4125B8DD">
            <wp:extent cx="5103630" cy="3918857"/>
            <wp:effectExtent l="0" t="0" r="1905" b="5715"/>
            <wp:docPr id="165791230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12302" name="Picture 1" descr="A diagram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5709" cy="4035632"/>
                    </a:xfrm>
                    <a:prstGeom prst="rect">
                      <a:avLst/>
                    </a:prstGeom>
                  </pic:spPr>
                </pic:pic>
              </a:graphicData>
            </a:graphic>
          </wp:inline>
        </w:drawing>
      </w:r>
    </w:p>
    <w:p w14:paraId="387874E9" w14:textId="6F003C99" w:rsidR="00657B62" w:rsidRDefault="00657B62" w:rsidP="00F77500">
      <w:pPr>
        <w:jc w:val="center"/>
        <w:rPr>
          <w:sz w:val="20"/>
          <w:szCs w:val="20"/>
        </w:rPr>
      </w:pPr>
      <w:r>
        <w:rPr>
          <w:sz w:val="20"/>
          <w:szCs w:val="20"/>
        </w:rPr>
        <w:t xml:space="preserve">Figure 1: Dr. </w:t>
      </w:r>
      <w:proofErr w:type="spellStart"/>
      <w:r>
        <w:rPr>
          <w:sz w:val="20"/>
          <w:szCs w:val="20"/>
        </w:rPr>
        <w:t>Xue’s</w:t>
      </w:r>
      <w:proofErr w:type="spellEnd"/>
      <w:r>
        <w:rPr>
          <w:sz w:val="20"/>
          <w:szCs w:val="20"/>
        </w:rPr>
        <w:t xml:space="preserve"> Graph Generated for Static Power with Different Input Patterns and PVT Variations.</w:t>
      </w:r>
    </w:p>
    <w:p w14:paraId="68A1113D" w14:textId="77777777" w:rsidR="006F2298" w:rsidRDefault="006F2298" w:rsidP="00F77500">
      <w:pPr>
        <w:jc w:val="center"/>
        <w:rPr>
          <w:sz w:val="20"/>
          <w:szCs w:val="20"/>
        </w:rPr>
      </w:pPr>
    </w:p>
    <w:p w14:paraId="6135048B" w14:textId="3C2DF11F" w:rsidR="006F2298" w:rsidRDefault="00657B62" w:rsidP="00F77500">
      <w:pPr>
        <w:rPr>
          <w:sz w:val="20"/>
          <w:szCs w:val="20"/>
        </w:rPr>
      </w:pPr>
      <w:r>
        <w:rPr>
          <w:sz w:val="20"/>
          <w:szCs w:val="20"/>
        </w:rPr>
        <w:t xml:space="preserve">The red line in the middle </w:t>
      </w:r>
      <w:r w:rsidR="00BE4B0F">
        <w:rPr>
          <w:sz w:val="20"/>
          <w:szCs w:val="20"/>
        </w:rPr>
        <w:t>represents the points where the ratio of measured to simulated static power is the same for all three input patterns. This means input patterns do not affect static power while PVT variations do because if input patterns inputs affected static power, the points would be spread further apart from the red line. While if PVT variations</w:t>
      </w:r>
      <w:r w:rsidR="005D2B16">
        <w:rPr>
          <w:sz w:val="20"/>
          <w:szCs w:val="20"/>
        </w:rPr>
        <w:t xml:space="preserve"> did not impact static power, all the points would group together into bubbles for each input pattern. This section ends with Dr. </w:t>
      </w:r>
      <w:proofErr w:type="spellStart"/>
      <w:r w:rsidR="005D2B16">
        <w:rPr>
          <w:sz w:val="20"/>
          <w:szCs w:val="20"/>
        </w:rPr>
        <w:t>Xue</w:t>
      </w:r>
      <w:proofErr w:type="spellEnd"/>
      <w:r w:rsidR="005D2B16">
        <w:rPr>
          <w:sz w:val="20"/>
          <w:szCs w:val="20"/>
        </w:rPr>
        <w:t xml:space="preserve"> reiterating </w:t>
      </w:r>
      <w:proofErr w:type="spellStart"/>
      <w:r w:rsidR="005D2B16">
        <w:rPr>
          <w:sz w:val="20"/>
          <w:szCs w:val="20"/>
        </w:rPr>
        <w:t>λ</w:t>
      </w:r>
      <w:r w:rsidR="005D2B16" w:rsidRPr="005D2B16">
        <w:rPr>
          <w:i/>
          <w:iCs/>
          <w:sz w:val="20"/>
          <w:szCs w:val="20"/>
          <w:vertAlign w:val="subscript"/>
        </w:rPr>
        <w:t>i</w:t>
      </w:r>
      <w:proofErr w:type="spellEnd"/>
      <w:r w:rsidR="005D2B16">
        <w:rPr>
          <w:sz w:val="20"/>
          <w:szCs w:val="20"/>
        </w:rPr>
        <w:t xml:space="preserve"> is in equation 3 and 4 because of PVT variations impact on static power and mentions that the clock-tree has a similar equation where static power for the clock-tree is </w:t>
      </w:r>
      <w:proofErr w:type="spellStart"/>
      <w:r w:rsidR="005D2B16">
        <w:rPr>
          <w:sz w:val="20"/>
          <w:szCs w:val="20"/>
        </w:rPr>
        <w:t>λ</w:t>
      </w:r>
      <w:r w:rsidR="005D2B16" w:rsidRPr="005D2B16">
        <w:rPr>
          <w:i/>
          <w:iCs/>
          <w:sz w:val="20"/>
          <w:szCs w:val="20"/>
          <w:vertAlign w:val="subscript"/>
        </w:rPr>
        <w:t>i</w:t>
      </w:r>
      <w:r w:rsidR="005D2B16">
        <w:rPr>
          <w:sz w:val="20"/>
          <w:szCs w:val="20"/>
        </w:rPr>
        <w:t>p</w:t>
      </w:r>
      <w:r w:rsidR="005D2B16" w:rsidRPr="005D2B16">
        <w:rPr>
          <w:i/>
          <w:iCs/>
          <w:sz w:val="20"/>
          <w:szCs w:val="20"/>
          <w:vertAlign w:val="subscript"/>
        </w:rPr>
        <w:t>clk</w:t>
      </w:r>
      <w:proofErr w:type="spellEnd"/>
      <w:r w:rsidR="005D2B16">
        <w:rPr>
          <w:sz w:val="20"/>
          <w:szCs w:val="20"/>
        </w:rPr>
        <w:t xml:space="preserve">. </w:t>
      </w:r>
    </w:p>
    <w:p w14:paraId="4987FE04" w14:textId="77777777" w:rsidR="006F2298" w:rsidRDefault="006F2298">
      <w:pPr>
        <w:rPr>
          <w:sz w:val="20"/>
          <w:szCs w:val="20"/>
        </w:rPr>
      </w:pPr>
      <w:r>
        <w:rPr>
          <w:sz w:val="20"/>
          <w:szCs w:val="20"/>
        </w:rPr>
        <w:br w:type="page"/>
      </w:r>
    </w:p>
    <w:p w14:paraId="1198399D" w14:textId="727A78B7" w:rsidR="00B95EC2" w:rsidRPr="00B95EC2" w:rsidRDefault="00B95EC2" w:rsidP="00F77500">
      <w:pPr>
        <w:rPr>
          <w:i/>
          <w:iCs/>
          <w:sz w:val="20"/>
          <w:szCs w:val="20"/>
        </w:rPr>
      </w:pPr>
      <w:r w:rsidRPr="00B95EC2">
        <w:rPr>
          <w:i/>
          <w:iCs/>
          <w:sz w:val="20"/>
          <w:szCs w:val="20"/>
        </w:rPr>
        <w:lastRenderedPageBreak/>
        <w:t>C. Section 4.3 – Implementation of HT Detection</w:t>
      </w:r>
      <w:r w:rsidR="009925B4">
        <w:rPr>
          <w:i/>
          <w:iCs/>
          <w:sz w:val="20"/>
          <w:szCs w:val="20"/>
        </w:rPr>
        <w:t xml:space="preserve"> Algorithm</w:t>
      </w:r>
      <w:r w:rsidR="00FA181D">
        <w:rPr>
          <w:i/>
          <w:iCs/>
          <w:sz w:val="20"/>
          <w:szCs w:val="20"/>
        </w:rPr>
        <w:t>,</w:t>
      </w:r>
      <w:r w:rsidR="009925B4">
        <w:rPr>
          <w:i/>
          <w:iCs/>
          <w:sz w:val="20"/>
          <w:szCs w:val="20"/>
        </w:rPr>
        <w:t xml:space="preserve"> Optimization</w:t>
      </w:r>
      <w:r w:rsidR="00FA181D">
        <w:rPr>
          <w:i/>
          <w:iCs/>
          <w:sz w:val="20"/>
          <w:szCs w:val="20"/>
        </w:rPr>
        <w:t>, and Necessary Overhead</w:t>
      </w:r>
      <w:r w:rsidR="00E66ACB">
        <w:rPr>
          <w:i/>
          <w:iCs/>
          <w:sz w:val="20"/>
          <w:szCs w:val="20"/>
        </w:rPr>
        <w:t xml:space="preserve"> [1]</w:t>
      </w:r>
    </w:p>
    <w:p w14:paraId="7D8AC81B" w14:textId="7DA232EC" w:rsidR="00B95EC2" w:rsidRDefault="00B95EC2" w:rsidP="00F77500">
      <w:pPr>
        <w:rPr>
          <w:sz w:val="20"/>
          <w:szCs w:val="20"/>
        </w:rPr>
      </w:pPr>
      <w:r>
        <w:rPr>
          <w:sz w:val="20"/>
          <w:szCs w:val="20"/>
        </w:rPr>
        <w:tab/>
      </w:r>
      <w:r w:rsidR="00177602">
        <w:rPr>
          <w:sz w:val="20"/>
          <w:szCs w:val="20"/>
        </w:rPr>
        <w:t>This section begins with figure 2 below</w:t>
      </w:r>
      <w:r w:rsidR="004F5CF0">
        <w:rPr>
          <w:sz w:val="20"/>
          <w:szCs w:val="20"/>
        </w:rPr>
        <w:t xml:space="preserve"> which illustrates the algorithm used for HT detection.</w:t>
      </w:r>
    </w:p>
    <w:p w14:paraId="59A60170" w14:textId="7DC73D99" w:rsidR="004F5CF0" w:rsidRDefault="00E66ACB" w:rsidP="00F77500">
      <w:pPr>
        <w:jc w:val="center"/>
        <w:rPr>
          <w:sz w:val="20"/>
          <w:szCs w:val="20"/>
        </w:rPr>
      </w:pPr>
      <w:r>
        <w:rPr>
          <w:noProof/>
          <w:sz w:val="20"/>
          <w:szCs w:val="20"/>
        </w:rPr>
        <w:drawing>
          <wp:inline distT="0" distB="0" distL="0" distR="0" wp14:anchorId="5F9312F6" wp14:editId="6F1DD5D8">
            <wp:extent cx="3408275" cy="4712677"/>
            <wp:effectExtent l="0" t="0" r="0" b="0"/>
            <wp:docPr id="149934872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48725" name="Picture 2"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2311" cy="4856529"/>
                    </a:xfrm>
                    <a:prstGeom prst="rect">
                      <a:avLst/>
                    </a:prstGeom>
                  </pic:spPr>
                </pic:pic>
              </a:graphicData>
            </a:graphic>
          </wp:inline>
        </w:drawing>
      </w:r>
    </w:p>
    <w:p w14:paraId="13C8A076" w14:textId="44F080DB" w:rsidR="00E66ACB" w:rsidRDefault="00E66ACB" w:rsidP="00F77500">
      <w:pPr>
        <w:jc w:val="center"/>
        <w:rPr>
          <w:sz w:val="20"/>
          <w:szCs w:val="20"/>
        </w:rPr>
      </w:pPr>
      <w:r>
        <w:rPr>
          <w:sz w:val="20"/>
          <w:szCs w:val="20"/>
        </w:rPr>
        <w:t>Figure 2: Algorithm Flow Chart for HT Detection.</w:t>
      </w:r>
    </w:p>
    <w:p w14:paraId="10457BD9" w14:textId="77777777" w:rsidR="006F2298" w:rsidRDefault="006F2298" w:rsidP="00F77500">
      <w:pPr>
        <w:jc w:val="center"/>
        <w:rPr>
          <w:sz w:val="20"/>
          <w:szCs w:val="20"/>
        </w:rPr>
      </w:pPr>
    </w:p>
    <w:p w14:paraId="4B592EE9" w14:textId="07620479" w:rsidR="004563DF" w:rsidRDefault="00DF3D68" w:rsidP="00F77500">
      <w:pPr>
        <w:rPr>
          <w:sz w:val="20"/>
          <w:szCs w:val="20"/>
        </w:rPr>
      </w:pPr>
      <w:r>
        <w:rPr>
          <w:sz w:val="20"/>
          <w:szCs w:val="20"/>
        </w:rPr>
        <w:t xml:space="preserve">Step 1 is requiring the CUT to be in a form that can be analyzed with the discussed HT detection process. Step 2 then requires the ideal static power for each gate </w:t>
      </w:r>
      <w:r w:rsidR="00BC5716">
        <w:rPr>
          <w:sz w:val="20"/>
          <w:szCs w:val="20"/>
        </w:rPr>
        <w:t>with the desired input patterns to be generated.</w:t>
      </w:r>
      <w:r w:rsidR="00616623">
        <w:rPr>
          <w:sz w:val="20"/>
          <w:szCs w:val="20"/>
        </w:rPr>
        <w:t xml:space="preserve"> Step 3 </w:t>
      </w:r>
      <w:r w:rsidR="004563DF">
        <w:rPr>
          <w:sz w:val="20"/>
          <w:szCs w:val="20"/>
        </w:rPr>
        <w:t xml:space="preserve">is measuring the static power for each segment with the clock tree separately. Step 4 calculating the </w:t>
      </w:r>
      <w:r w:rsidR="004563DF">
        <w:rPr>
          <w:sz w:val="20"/>
          <w:szCs w:val="20"/>
          <w:lang w:val="el-GR"/>
        </w:rPr>
        <w:t>λ</w:t>
      </w:r>
      <w:proofErr w:type="spellStart"/>
      <w:r w:rsidR="004563DF">
        <w:rPr>
          <w:sz w:val="20"/>
          <w:szCs w:val="20"/>
          <w:vertAlign w:val="subscript"/>
        </w:rPr>
        <w:t>i</w:t>
      </w:r>
      <w:proofErr w:type="spellEnd"/>
      <w:r w:rsidR="004563DF">
        <w:rPr>
          <w:sz w:val="20"/>
          <w:szCs w:val="20"/>
        </w:rPr>
        <w:t xml:space="preserve"> and </w:t>
      </w:r>
      <w:proofErr w:type="spellStart"/>
      <w:r w:rsidR="004563DF">
        <w:rPr>
          <w:sz w:val="20"/>
          <w:szCs w:val="20"/>
        </w:rPr>
        <w:t>λ</w:t>
      </w:r>
      <w:r w:rsidR="004563DF" w:rsidRPr="004563DF">
        <w:rPr>
          <w:sz w:val="20"/>
          <w:szCs w:val="20"/>
          <w:vertAlign w:val="subscript"/>
        </w:rPr>
        <w:t>clk</w:t>
      </w:r>
      <w:proofErr w:type="spellEnd"/>
      <w:r w:rsidR="004563DF" w:rsidRPr="004563DF">
        <w:rPr>
          <w:sz w:val="20"/>
          <w:szCs w:val="20"/>
        </w:rPr>
        <w:t xml:space="preserve"> </w:t>
      </w:r>
      <w:r w:rsidR="004563DF">
        <w:rPr>
          <w:sz w:val="20"/>
          <w:szCs w:val="20"/>
        </w:rPr>
        <w:t>in equation 5 below by solving the system of equations generated with the data from step 3</w:t>
      </w:r>
      <w:r w:rsidR="00812925">
        <w:rPr>
          <w:sz w:val="20"/>
          <w:szCs w:val="20"/>
        </w:rPr>
        <w:t xml:space="preserve"> by minimizing the sum squared difference seen in equation 6 while limiting </w:t>
      </w:r>
      <w:r w:rsidR="00812925">
        <w:rPr>
          <w:sz w:val="20"/>
          <w:szCs w:val="20"/>
          <w:lang w:val="el-GR"/>
        </w:rPr>
        <w:t>λ</w:t>
      </w:r>
      <w:proofErr w:type="spellStart"/>
      <w:r w:rsidR="00812925">
        <w:rPr>
          <w:i/>
          <w:iCs/>
          <w:sz w:val="20"/>
          <w:szCs w:val="20"/>
          <w:vertAlign w:val="subscript"/>
        </w:rPr>
        <w:t>i</w:t>
      </w:r>
      <w:proofErr w:type="spellEnd"/>
      <w:r w:rsidR="00812925">
        <w:rPr>
          <w:i/>
          <w:iCs/>
          <w:sz w:val="20"/>
          <w:szCs w:val="20"/>
        </w:rPr>
        <w:t xml:space="preserve"> </w:t>
      </w:r>
      <w:r w:rsidR="00812925">
        <w:rPr>
          <w:sz w:val="20"/>
          <w:szCs w:val="20"/>
        </w:rPr>
        <w:t>to between 0.7 and 1.3</w:t>
      </w:r>
      <w:r w:rsidR="004563DF">
        <w:rPr>
          <w:sz w:val="20"/>
          <w:szCs w:val="20"/>
        </w:rPr>
        <w:t>.</w:t>
      </w:r>
    </w:p>
    <w:p w14:paraId="0766880F" w14:textId="77777777" w:rsidR="006F2298" w:rsidRDefault="006F2298" w:rsidP="00F77500">
      <w:pPr>
        <w:rPr>
          <w:sz w:val="20"/>
          <w:szCs w:val="20"/>
        </w:rPr>
      </w:pPr>
    </w:p>
    <w:p w14:paraId="6A78E49F" w14:textId="77777777" w:rsidR="006F2298" w:rsidRDefault="006F2298" w:rsidP="00F77500">
      <w:pPr>
        <w:rPr>
          <w:sz w:val="20"/>
          <w:szCs w:val="20"/>
        </w:rPr>
      </w:pPr>
    </w:p>
    <w:p w14:paraId="6A3E5F7E" w14:textId="77777777" w:rsidR="006F2298" w:rsidRPr="004563DF" w:rsidRDefault="006F2298" w:rsidP="00F77500">
      <w:pPr>
        <w:rPr>
          <w:sz w:val="20"/>
          <w:szCs w:val="20"/>
        </w:rPr>
      </w:pPr>
    </w:p>
    <w:p w14:paraId="75609CDE" w14:textId="77777777" w:rsidR="00812925" w:rsidRPr="006F2298" w:rsidRDefault="004563DF" w:rsidP="00F77500">
      <w:pPr>
        <w:rPr>
          <w:rFonts w:eastAsiaTheme="minorEastAsia"/>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sSub>
                <m:sSubPr>
                  <m:ctrlPr>
                    <w:rPr>
                      <w:rFonts w:ascii="Cambria Math" w:hAnsi="Cambria Math"/>
                      <w:i/>
                      <w:sz w:val="20"/>
                      <w:szCs w:val="20"/>
                    </w:rPr>
                  </m:ctrlPr>
                </m:sSubPr>
                <m:e>
                  <m:r>
                    <w:rPr>
                      <w:rFonts w:ascii="Cambria Math" w:hAnsi="Cambria Math"/>
                      <w:sz w:val="20"/>
                      <w:szCs w:val="20"/>
                    </w:rPr>
                    <m:t>cal</m:t>
                  </m:r>
                </m:e>
                <m:sub>
                  <m:r>
                    <w:rPr>
                      <w:rFonts w:ascii="Cambria Math" w:hAnsi="Cambria Math"/>
                      <w:sz w:val="20"/>
                      <w:szCs w:val="20"/>
                    </w:rPr>
                    <m:t>j</m:t>
                  </m:r>
                </m:sub>
              </m:sSub>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d>
                <m:dPr>
                  <m:ctrlPr>
                    <w:rPr>
                      <w:rFonts w:ascii="Cambria Math" w:hAnsi="Cambria Math"/>
                      <w:i/>
                      <w:sz w:val="20"/>
                      <w:szCs w:val="20"/>
                    </w:rPr>
                  </m:ctrlPr>
                </m:dPr>
                <m:e>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clk</m:t>
                      </m:r>
                    </m:sub>
                  </m:sSub>
                </m:e>
              </m:d>
            </m:e>
          </m:nary>
          <m:r>
            <w:rPr>
              <w:rFonts w:ascii="Cambria Math" w:hAnsi="Cambria Math"/>
              <w:sz w:val="20"/>
              <w:szCs w:val="20"/>
            </w:rPr>
            <m:t xml:space="preserve">, j=1…m                           </m:t>
          </m:r>
          <m:r>
            <w:rPr>
              <w:rFonts w:ascii="Cambria Math" w:hAnsi="Cambria Math"/>
              <w:sz w:val="20"/>
              <w:szCs w:val="20"/>
              <w:lang w:val="el-GR"/>
            </w:rPr>
            <m:t xml:space="preserve">                   </m:t>
          </m:r>
          <m:r>
            <w:rPr>
              <w:rFonts w:ascii="Cambria Math" w:hAnsi="Cambria Math"/>
              <w:sz w:val="20"/>
              <w:szCs w:val="20"/>
            </w:rPr>
            <m:t xml:space="preserve">     (5)</m:t>
          </m:r>
        </m:oMath>
      </m:oMathPara>
    </w:p>
    <w:p w14:paraId="217027E7" w14:textId="77777777" w:rsidR="006F2298" w:rsidRDefault="006F2298" w:rsidP="00F77500">
      <w:pPr>
        <w:rPr>
          <w:sz w:val="20"/>
          <w:szCs w:val="20"/>
        </w:rPr>
      </w:pPr>
    </w:p>
    <w:p w14:paraId="60356DAA" w14:textId="77777777" w:rsidR="006F2298" w:rsidRDefault="006F2298" w:rsidP="00F77500">
      <w:pPr>
        <w:rPr>
          <w:sz w:val="20"/>
          <w:szCs w:val="20"/>
        </w:rPr>
      </w:pPr>
    </w:p>
    <w:p w14:paraId="05210C59" w14:textId="77777777" w:rsidR="006F2298" w:rsidRDefault="006F2298" w:rsidP="00F77500">
      <w:pPr>
        <w:rPr>
          <w:sz w:val="20"/>
          <w:szCs w:val="20"/>
        </w:rPr>
      </w:pPr>
    </w:p>
    <w:p w14:paraId="04641DB4" w14:textId="77777777" w:rsidR="006F2298" w:rsidRPr="004563DF" w:rsidRDefault="006F2298" w:rsidP="00F77500">
      <w:pPr>
        <w:rPr>
          <w:sz w:val="20"/>
          <w:szCs w:val="20"/>
        </w:rPr>
      </w:pPr>
    </w:p>
    <w:p w14:paraId="3769735E" w14:textId="408B95D2" w:rsidR="004563DF" w:rsidRPr="006F2298" w:rsidRDefault="00812925" w:rsidP="00F77500">
      <w:pPr>
        <w:rPr>
          <w:rFonts w:eastAsiaTheme="minorEastAsia"/>
          <w:sz w:val="20"/>
          <w:szCs w:val="20"/>
        </w:rPr>
      </w:pPr>
      <m:oMathPara>
        <m:oMath>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m</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sSub>
                            <m:sSubPr>
                              <m:ctrlPr>
                                <w:rPr>
                                  <w:rFonts w:ascii="Cambria Math" w:hAnsi="Cambria Math"/>
                                  <w:i/>
                                  <w:sz w:val="20"/>
                                  <w:szCs w:val="20"/>
                                </w:rPr>
                              </m:ctrlPr>
                            </m:sSubPr>
                            <m:e>
                              <m:r>
                                <w:rPr>
                                  <w:rFonts w:ascii="Cambria Math" w:hAnsi="Cambria Math"/>
                                  <w:sz w:val="20"/>
                                  <w:szCs w:val="20"/>
                                </w:rPr>
                                <m:t>cal</m:t>
                              </m:r>
                            </m:e>
                            <m:sub>
                              <m:r>
                                <w:rPr>
                                  <w:rFonts w:ascii="Cambria Math" w:hAnsi="Cambria Math"/>
                                  <w:sz w:val="20"/>
                                  <w:szCs w:val="20"/>
                                </w:rPr>
                                <m:t>j</m:t>
                              </m:r>
                            </m:sub>
                          </m:sSub>
                        </m:sub>
                      </m:sSub>
                    </m:e>
                  </m:d>
                </m:e>
                <m:sup>
                  <m:r>
                    <w:rPr>
                      <w:rFonts w:ascii="Cambria Math" w:hAnsi="Cambria Math"/>
                      <w:sz w:val="20"/>
                      <w:szCs w:val="20"/>
                    </w:rPr>
                    <m:t>2</m:t>
                  </m:r>
                </m:sup>
              </m:sSup>
            </m:e>
          </m:nary>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m</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d>
                                <m:dPr>
                                  <m:ctrlPr>
                                    <w:rPr>
                                      <w:rFonts w:ascii="Cambria Math" w:hAnsi="Cambria Math"/>
                                      <w:i/>
                                      <w:sz w:val="20"/>
                                      <w:szCs w:val="20"/>
                                    </w:rPr>
                                  </m:ctrlPr>
                                </m:dPr>
                                <m:e>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clk</m:t>
                                      </m:r>
                                    </m:sub>
                                  </m:sSub>
                                </m:e>
                              </m:d>
                            </m:e>
                          </m:nary>
                        </m:e>
                      </m:d>
                    </m:e>
                    <m:sup>
                      <m:r>
                        <w:rPr>
                          <w:rFonts w:ascii="Cambria Math" w:hAnsi="Cambria Math"/>
                          <w:sz w:val="20"/>
                          <w:szCs w:val="20"/>
                        </w:rPr>
                        <m:t>2</m:t>
                      </m:r>
                    </m:sup>
                  </m:sSup>
                </m:e>
              </m:d>
            </m:e>
          </m:nary>
          <m:r>
            <w:rPr>
              <w:rFonts w:ascii="Cambria Math" w:hAnsi="Cambria Math"/>
              <w:sz w:val="20"/>
              <w:szCs w:val="20"/>
            </w:rPr>
            <m:t xml:space="preserve">                           (6)</m:t>
          </m:r>
        </m:oMath>
      </m:oMathPara>
    </w:p>
    <w:p w14:paraId="28B8DA07" w14:textId="77777777" w:rsidR="006F2298" w:rsidRDefault="006F2298" w:rsidP="00F77500">
      <w:pPr>
        <w:rPr>
          <w:rFonts w:eastAsiaTheme="minorEastAsia"/>
          <w:sz w:val="20"/>
          <w:szCs w:val="20"/>
        </w:rPr>
      </w:pPr>
    </w:p>
    <w:p w14:paraId="583DB8AF" w14:textId="77777777" w:rsidR="006F2298" w:rsidRPr="004563DF" w:rsidRDefault="006F2298" w:rsidP="00F77500">
      <w:pPr>
        <w:rPr>
          <w:rFonts w:eastAsiaTheme="minorEastAsia"/>
          <w:sz w:val="20"/>
          <w:szCs w:val="20"/>
        </w:rPr>
      </w:pPr>
    </w:p>
    <w:p w14:paraId="3840BBFC" w14:textId="19504D87" w:rsidR="006F2298" w:rsidRDefault="004D23AA" w:rsidP="00F77500">
      <w:pPr>
        <w:rPr>
          <w:rFonts w:eastAsiaTheme="minorEastAsia"/>
          <w:sz w:val="20"/>
          <w:szCs w:val="20"/>
        </w:rPr>
      </w:pPr>
      <w:r>
        <w:rPr>
          <w:sz w:val="20"/>
          <w:szCs w:val="20"/>
        </w:rPr>
        <w:lastRenderedPageBreak/>
        <w:t xml:space="preserve">Where j is the static state, m is the total number of static states, </w:t>
      </w:r>
      <m:oMath>
        <m:sSub>
          <m:sSubPr>
            <m:ctrlPr>
              <w:rPr>
                <w:rFonts w:ascii="Cambria Math" w:hAnsi="Cambria Math"/>
                <w:i/>
                <w:sz w:val="20"/>
                <w:szCs w:val="20"/>
              </w:rPr>
            </m:ctrlPr>
          </m:sSubPr>
          <m:e>
            <m:r>
              <w:rPr>
                <w:rFonts w:ascii="Cambria Math" w:hAnsi="Cambria Math"/>
                <w:sz w:val="20"/>
                <w:szCs w:val="20"/>
              </w:rPr>
              <m:t>P</m:t>
            </m:r>
          </m:e>
          <m:sub>
            <m:sSub>
              <m:sSubPr>
                <m:ctrlPr>
                  <w:rPr>
                    <w:rFonts w:ascii="Cambria Math" w:hAnsi="Cambria Math"/>
                    <w:i/>
                    <w:sz w:val="20"/>
                    <w:szCs w:val="20"/>
                  </w:rPr>
                </m:ctrlPr>
              </m:sSubPr>
              <m:e>
                <m:r>
                  <w:rPr>
                    <w:rFonts w:ascii="Cambria Math" w:hAnsi="Cambria Math"/>
                    <w:sz w:val="20"/>
                    <w:szCs w:val="20"/>
                  </w:rPr>
                  <m:t>cal</m:t>
                </m:r>
              </m:e>
              <m:sub>
                <m:r>
                  <w:rPr>
                    <w:rFonts w:ascii="Cambria Math" w:hAnsi="Cambria Math"/>
                    <w:sz w:val="20"/>
                    <w:szCs w:val="20"/>
                  </w:rPr>
                  <m:t>j</m:t>
                </m:r>
              </m:sub>
            </m:sSub>
          </m:sub>
        </m:sSub>
      </m:oMath>
      <w:r>
        <w:rPr>
          <w:rFonts w:eastAsiaTheme="minorEastAsia"/>
          <w:sz w:val="20"/>
          <w:szCs w:val="20"/>
        </w:rPr>
        <w:t xml:space="preserve"> is the static power of the CUT with the static state j and the remaining symbols retain their previous meaning from table 1. Step 5 simply says to repeat steps 3 and 4 for every segment in the CUT. Step 6 is a check to see if the clock </w:t>
      </w:r>
      <w:r>
        <w:rPr>
          <w:rFonts w:eastAsiaTheme="minorEastAsia"/>
          <w:sz w:val="20"/>
          <w:szCs w:val="20"/>
          <w:lang w:val="el-GR"/>
        </w:rPr>
        <w:t>λ</w:t>
      </w:r>
      <w:r>
        <w:rPr>
          <w:rFonts w:eastAsiaTheme="minorEastAsia"/>
          <w:sz w:val="20"/>
          <w:szCs w:val="20"/>
        </w:rPr>
        <w:t xml:space="preserve"> for any given segment is </w:t>
      </w:r>
      <w:r w:rsidR="00812925">
        <w:rPr>
          <w:rFonts w:eastAsiaTheme="minorEastAsia"/>
          <w:sz w:val="20"/>
          <w:szCs w:val="20"/>
        </w:rPr>
        <w:t>inside</w:t>
      </w:r>
      <w:r>
        <w:rPr>
          <w:rFonts w:eastAsiaTheme="minorEastAsia"/>
          <w:sz w:val="20"/>
          <w:szCs w:val="20"/>
        </w:rPr>
        <w:t xml:space="preserve"> the error bounds </w:t>
      </w:r>
      <w:r w:rsidR="006F6F2A">
        <w:rPr>
          <w:rFonts w:eastAsiaTheme="minorEastAsia"/>
          <w:sz w:val="20"/>
          <w:szCs w:val="20"/>
        </w:rPr>
        <w:t>determined by equation 7 below.</w:t>
      </w:r>
      <w:r w:rsidR="00812925">
        <w:rPr>
          <w:rFonts w:eastAsiaTheme="minorEastAsia"/>
          <w:sz w:val="20"/>
          <w:szCs w:val="20"/>
        </w:rPr>
        <w:t xml:space="preserve"> </w:t>
      </w:r>
    </w:p>
    <w:p w14:paraId="772DD584" w14:textId="77777777" w:rsidR="006F2298" w:rsidRDefault="006F2298" w:rsidP="00F77500">
      <w:pPr>
        <w:rPr>
          <w:rFonts w:eastAsiaTheme="minorEastAsia"/>
          <w:sz w:val="20"/>
          <w:szCs w:val="20"/>
        </w:rPr>
      </w:pPr>
    </w:p>
    <w:p w14:paraId="0C6B55A7" w14:textId="77777777" w:rsidR="006F2298" w:rsidRPr="006F2298" w:rsidRDefault="006F2298" w:rsidP="00F77500">
      <w:pPr>
        <w:rPr>
          <w:rFonts w:eastAsiaTheme="minorEastAsia"/>
          <w:sz w:val="20"/>
          <w:szCs w:val="20"/>
        </w:rPr>
      </w:pPr>
    </w:p>
    <w:p w14:paraId="7A639B7C" w14:textId="77777777" w:rsidR="006F2298" w:rsidRPr="004563DF" w:rsidRDefault="006F2298" w:rsidP="00F77500">
      <w:pPr>
        <w:rPr>
          <w:sz w:val="20"/>
          <w:szCs w:val="20"/>
        </w:rPr>
      </w:pPr>
    </w:p>
    <w:p w14:paraId="612E9377" w14:textId="5BE1A531" w:rsidR="006F6F2A" w:rsidRPr="006F2298" w:rsidRDefault="006F6F2A" w:rsidP="00F77500">
      <w:pPr>
        <w:rPr>
          <w:rFonts w:eastAsiaTheme="minorEastAsia"/>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q</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clkq</m:t>
                  </m:r>
                </m:sub>
              </m:sSub>
              <m:r>
                <w:rPr>
                  <w:rFonts w:ascii="Cambria Math" w:hAnsi="Cambria Math"/>
                  <w:sz w:val="20"/>
                  <w:szCs w:val="20"/>
                  <w:lang w:val="el-GR"/>
                </w:rPr>
                <m:t>-</m:t>
              </m:r>
              <m:r>
                <m:rPr>
                  <m:sty m:val="p"/>
                </m:rPr>
                <w:rPr>
                  <w:rFonts w:ascii="Cambria Math" w:hAnsi="Cambria Math"/>
                  <w:sz w:val="20"/>
                  <w:szCs w:val="20"/>
                  <w:lang w:val="el-GR"/>
                </w:rPr>
                <m:t>min⁡</m:t>
              </m:r>
              <m:r>
                <w:rPr>
                  <w:rFonts w:ascii="Cambria Math" w:hAnsi="Cambria Math"/>
                  <w:sz w:val="20"/>
                  <w:szCs w:val="20"/>
                  <w:lang w:val="el-GR"/>
                </w:rPr>
                <m:t>(</m:t>
              </m:r>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clk1</m:t>
                  </m:r>
                </m:sub>
              </m:sSub>
              <m:r>
                <w:rPr>
                  <w:rFonts w:ascii="Cambria Math" w:hAnsi="Cambria Math"/>
                  <w:sz w:val="20"/>
                  <w:szCs w:val="20"/>
                  <w:lang w:val="el-GR"/>
                </w:rPr>
                <m:t>,…,</m:t>
              </m:r>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clkN</m:t>
                  </m:r>
                </m:sub>
              </m:sSub>
              <m:r>
                <w:rPr>
                  <w:rFonts w:ascii="Cambria Math" w:hAnsi="Cambria Math"/>
                  <w:sz w:val="20"/>
                  <w:szCs w:val="20"/>
                  <w:lang w:val="el-GR"/>
                </w:rPr>
                <m:t>)</m:t>
              </m:r>
            </m:num>
            <m:den>
              <m:r>
                <m:rPr>
                  <m:sty m:val="p"/>
                </m:rPr>
                <w:rPr>
                  <w:rFonts w:ascii="Cambria Math" w:hAnsi="Cambria Math"/>
                  <w:sz w:val="20"/>
                  <w:szCs w:val="20"/>
                  <w:lang w:val="el-GR"/>
                </w:rPr>
                <m:t>min⁡</m:t>
              </m:r>
              <m:r>
                <w:rPr>
                  <w:rFonts w:ascii="Cambria Math" w:hAnsi="Cambria Math"/>
                  <w:sz w:val="20"/>
                  <w:szCs w:val="20"/>
                  <w:lang w:val="el-GR"/>
                </w:rPr>
                <m:t>(</m:t>
              </m:r>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clk1</m:t>
                  </m:r>
                </m:sub>
              </m:sSub>
              <m:r>
                <w:rPr>
                  <w:rFonts w:ascii="Cambria Math" w:hAnsi="Cambria Math"/>
                  <w:sz w:val="20"/>
                  <w:szCs w:val="20"/>
                  <w:lang w:val="el-GR"/>
                </w:rPr>
                <m:t>,…,</m:t>
              </m:r>
              <m:sSub>
                <m:sSubPr>
                  <m:ctrlPr>
                    <w:rPr>
                      <w:rFonts w:ascii="Cambria Math" w:hAnsi="Cambria Math"/>
                      <w:sz w:val="20"/>
                      <w:szCs w:val="20"/>
                      <w:lang w:val="el-GR"/>
                    </w:rPr>
                  </m:ctrlPr>
                </m:sSubPr>
                <m:e>
                  <m:r>
                    <w:rPr>
                      <w:rFonts w:ascii="Cambria Math" w:hAnsi="Cambria Math"/>
                      <w:sz w:val="20"/>
                      <w:szCs w:val="20"/>
                      <w:lang w:val="el-GR"/>
                    </w:rPr>
                    <m:t>λ</m:t>
                  </m:r>
                </m:e>
                <m:sub>
                  <m:r>
                    <w:rPr>
                      <w:rFonts w:ascii="Cambria Math" w:hAnsi="Cambria Math"/>
                      <w:sz w:val="20"/>
                      <w:szCs w:val="20"/>
                    </w:rPr>
                    <m:t>clkN</m:t>
                  </m:r>
                </m:sub>
              </m:sSub>
              <m:r>
                <w:rPr>
                  <w:rFonts w:ascii="Cambria Math" w:hAnsi="Cambria Math"/>
                  <w:sz w:val="20"/>
                  <w:szCs w:val="20"/>
                  <w:lang w:val="el-GR"/>
                </w:rPr>
                <m:t>)</m:t>
              </m:r>
            </m:den>
          </m:f>
          <m:r>
            <w:rPr>
              <w:rFonts w:ascii="Cambria Math" w:hAnsi="Cambria Math"/>
              <w:sz w:val="20"/>
              <w:szCs w:val="20"/>
            </w:rPr>
            <m:t xml:space="preserve">                                                               (7)</m:t>
          </m:r>
        </m:oMath>
      </m:oMathPara>
    </w:p>
    <w:p w14:paraId="6D960E4E" w14:textId="77777777" w:rsidR="006F2298" w:rsidRDefault="006F2298" w:rsidP="00F77500">
      <w:pPr>
        <w:rPr>
          <w:rFonts w:eastAsiaTheme="minorEastAsia"/>
          <w:sz w:val="20"/>
          <w:szCs w:val="20"/>
        </w:rPr>
      </w:pPr>
    </w:p>
    <w:p w14:paraId="618317C3" w14:textId="77777777" w:rsidR="006F2298" w:rsidRDefault="006F2298" w:rsidP="00F77500">
      <w:pPr>
        <w:rPr>
          <w:rFonts w:eastAsiaTheme="minorEastAsia"/>
          <w:sz w:val="20"/>
          <w:szCs w:val="20"/>
        </w:rPr>
      </w:pPr>
    </w:p>
    <w:p w14:paraId="25371585" w14:textId="77777777" w:rsidR="006F2298" w:rsidRDefault="006F2298" w:rsidP="00F77500">
      <w:pPr>
        <w:rPr>
          <w:rFonts w:eastAsiaTheme="minorEastAsia"/>
          <w:sz w:val="20"/>
          <w:szCs w:val="20"/>
        </w:rPr>
      </w:pPr>
    </w:p>
    <w:p w14:paraId="1F5DE84B" w14:textId="51F21212" w:rsidR="004563DF" w:rsidRDefault="006F6F2A" w:rsidP="00F77500">
      <w:pPr>
        <w:rPr>
          <w:rFonts w:eastAsiaTheme="minorEastAsia"/>
          <w:sz w:val="20"/>
          <w:szCs w:val="20"/>
        </w:rPr>
      </w:pPr>
      <w:r>
        <w:rPr>
          <w:rFonts w:eastAsiaTheme="minorEastAsia"/>
          <w:sz w:val="20"/>
          <w:szCs w:val="20"/>
        </w:rPr>
        <w:t>If the segment is within the bounds generated by equation 7</w:t>
      </w:r>
      <w:r w:rsidR="00812925">
        <w:rPr>
          <w:rFonts w:eastAsiaTheme="minorEastAsia"/>
          <w:sz w:val="20"/>
          <w:szCs w:val="20"/>
        </w:rPr>
        <w:t>, the segment is</w:t>
      </w:r>
      <w:r>
        <w:rPr>
          <w:rFonts w:eastAsiaTheme="minorEastAsia"/>
          <w:sz w:val="20"/>
          <w:szCs w:val="20"/>
        </w:rPr>
        <w:t xml:space="preserve"> considered</w:t>
      </w:r>
      <w:r w:rsidR="00812925">
        <w:rPr>
          <w:rFonts w:eastAsiaTheme="minorEastAsia"/>
          <w:sz w:val="20"/>
          <w:szCs w:val="20"/>
        </w:rPr>
        <w:t xml:space="preserve"> trojan-free and is considered trojan-attacked otherwise.</w:t>
      </w:r>
      <w:r w:rsidR="00722BB3">
        <w:rPr>
          <w:rFonts w:eastAsiaTheme="minorEastAsia"/>
          <w:sz w:val="20"/>
          <w:szCs w:val="20"/>
        </w:rPr>
        <w:t xml:space="preserve"> The dissertation follows this section with an example; because this is a summary, it would not make sense to attempt to summarize this portion and it is advised to read the example to follow along with </w:t>
      </w:r>
      <w:r w:rsidR="00B2162B">
        <w:rPr>
          <w:rFonts w:eastAsiaTheme="minorEastAsia"/>
          <w:sz w:val="20"/>
          <w:szCs w:val="20"/>
        </w:rPr>
        <w:t>the dissertation with everything explained as verbosely as given. The example section does, however, contain</w:t>
      </w:r>
      <w:r w:rsidR="0002209C">
        <w:rPr>
          <w:rFonts w:eastAsiaTheme="minorEastAsia"/>
          <w:sz w:val="20"/>
          <w:szCs w:val="20"/>
        </w:rPr>
        <w:t xml:space="preserve"> the statement, “</w:t>
      </w:r>
      <w:r w:rsidR="009712B1" w:rsidRPr="009712B1">
        <w:rPr>
          <w:rFonts w:eastAsiaTheme="minorEastAsia"/>
          <w:sz w:val="20"/>
          <w:szCs w:val="20"/>
        </w:rPr>
        <w:t xml:space="preserve">PVT variation affects circuit static power consumption within 30% </w:t>
      </w:r>
      <w:r w:rsidR="009712B1">
        <w:rPr>
          <w:rFonts w:eastAsiaTheme="minorEastAsia"/>
          <w:sz w:val="20"/>
          <w:szCs w:val="20"/>
        </w:rPr>
        <w:t>-</w:t>
      </w:r>
      <w:r w:rsidR="009712B1" w:rsidRPr="009712B1">
        <w:rPr>
          <w:rFonts w:eastAsiaTheme="minorEastAsia"/>
          <w:sz w:val="20"/>
          <w:szCs w:val="20"/>
        </w:rPr>
        <w:t xml:space="preserve"> (</w:t>
      </w:r>
      <w:r w:rsidR="009712B1" w:rsidRPr="009712B1">
        <w:rPr>
          <w:rFonts w:ascii="Cambria Math" w:eastAsiaTheme="minorEastAsia" w:hAnsi="Cambria Math" w:cs="Cambria Math"/>
          <w:sz w:val="20"/>
          <w:szCs w:val="20"/>
        </w:rPr>
        <w:t>𝜆</w:t>
      </w:r>
      <w:r w:rsidR="009712B1" w:rsidRPr="009712B1">
        <w:rPr>
          <w:rFonts w:ascii="Cambria Math" w:eastAsiaTheme="minorEastAsia" w:hAnsi="Cambria Math" w:cs="Cambria Math"/>
          <w:sz w:val="20"/>
          <w:szCs w:val="20"/>
          <w:vertAlign w:val="subscript"/>
        </w:rPr>
        <w:t>𝑖</w:t>
      </w:r>
      <w:r w:rsidR="009712B1" w:rsidRPr="009712B1">
        <w:rPr>
          <w:rFonts w:eastAsiaTheme="minorEastAsia"/>
          <w:sz w:val="20"/>
          <w:szCs w:val="20"/>
        </w:rPr>
        <w:t xml:space="preserve">) should be constrained to 0.7 &lt; </w:t>
      </w:r>
      <w:r w:rsidR="009712B1" w:rsidRPr="009712B1">
        <w:rPr>
          <w:rFonts w:ascii="Cambria Math" w:eastAsiaTheme="minorEastAsia" w:hAnsi="Cambria Math" w:cs="Cambria Math"/>
          <w:sz w:val="20"/>
          <w:szCs w:val="20"/>
        </w:rPr>
        <w:t>𝜆</w:t>
      </w:r>
      <w:r w:rsidR="009712B1" w:rsidRPr="009712B1">
        <w:rPr>
          <w:rFonts w:ascii="Cambria Math" w:eastAsiaTheme="minorEastAsia" w:hAnsi="Cambria Math" w:cs="Cambria Math"/>
          <w:sz w:val="20"/>
          <w:szCs w:val="20"/>
          <w:vertAlign w:val="subscript"/>
        </w:rPr>
        <w:t>𝑖</w:t>
      </w:r>
      <w:r w:rsidR="009712B1" w:rsidRPr="009712B1">
        <w:rPr>
          <w:rFonts w:eastAsiaTheme="minorEastAsia"/>
          <w:sz w:val="20"/>
          <w:szCs w:val="20"/>
        </w:rPr>
        <w:t xml:space="preserve"> &lt; 1.3</w:t>
      </w:r>
      <w:r w:rsidR="0002209C">
        <w:rPr>
          <w:rFonts w:eastAsiaTheme="minorEastAsia"/>
          <w:sz w:val="20"/>
          <w:szCs w:val="20"/>
        </w:rPr>
        <w:t>”</w:t>
      </w:r>
      <w:r w:rsidR="009712B1">
        <w:rPr>
          <w:rFonts w:eastAsiaTheme="minorEastAsia"/>
          <w:sz w:val="20"/>
          <w:szCs w:val="20"/>
        </w:rPr>
        <w:t xml:space="preserve">, and </w:t>
      </w:r>
      <w:r w:rsidR="00B2162B">
        <w:rPr>
          <w:rFonts w:eastAsiaTheme="minorEastAsia"/>
          <w:sz w:val="20"/>
          <w:szCs w:val="20"/>
        </w:rPr>
        <w:t>figure 3 below which merits discussion in a summary.</w:t>
      </w:r>
    </w:p>
    <w:p w14:paraId="122E8AEC" w14:textId="77777777" w:rsidR="006F2298" w:rsidRDefault="006F2298" w:rsidP="00F77500">
      <w:pPr>
        <w:rPr>
          <w:rFonts w:eastAsiaTheme="minorEastAsia"/>
          <w:sz w:val="20"/>
          <w:szCs w:val="20"/>
        </w:rPr>
      </w:pPr>
    </w:p>
    <w:p w14:paraId="458EFD3F" w14:textId="36552BFB" w:rsidR="00B2162B" w:rsidRDefault="00A62399" w:rsidP="00F77500">
      <w:pPr>
        <w:jc w:val="center"/>
        <w:rPr>
          <w:sz w:val="20"/>
          <w:szCs w:val="20"/>
        </w:rPr>
      </w:pPr>
      <w:r>
        <w:rPr>
          <w:noProof/>
          <w:sz w:val="20"/>
          <w:szCs w:val="20"/>
        </w:rPr>
        <w:drawing>
          <wp:inline distT="0" distB="0" distL="0" distR="0" wp14:anchorId="7C850263" wp14:editId="37E01356">
            <wp:extent cx="4194319" cy="3165230"/>
            <wp:effectExtent l="0" t="0" r="0" b="0"/>
            <wp:docPr id="129862570"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2570" name="Picture 3" descr="A graph with line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4059" cy="3323510"/>
                    </a:xfrm>
                    <a:prstGeom prst="rect">
                      <a:avLst/>
                    </a:prstGeom>
                  </pic:spPr>
                </pic:pic>
              </a:graphicData>
            </a:graphic>
          </wp:inline>
        </w:drawing>
      </w:r>
    </w:p>
    <w:p w14:paraId="5FFB48EB" w14:textId="2B871D4D" w:rsidR="00A62399" w:rsidRDefault="00A62399" w:rsidP="00F77500">
      <w:pPr>
        <w:jc w:val="center"/>
        <w:rPr>
          <w:sz w:val="20"/>
          <w:szCs w:val="20"/>
        </w:rPr>
      </w:pPr>
      <w:r>
        <w:rPr>
          <w:sz w:val="20"/>
          <w:szCs w:val="20"/>
        </w:rPr>
        <w:t>Figure 3: Graph of # Equations vs Deviation from Optimal Clock Operational Variation</w:t>
      </w:r>
    </w:p>
    <w:p w14:paraId="6D03AE5D" w14:textId="77777777" w:rsidR="006F2298" w:rsidRDefault="006F2298" w:rsidP="00F77500">
      <w:pPr>
        <w:jc w:val="center"/>
        <w:rPr>
          <w:sz w:val="20"/>
          <w:szCs w:val="20"/>
        </w:rPr>
      </w:pPr>
    </w:p>
    <w:p w14:paraId="225577F1" w14:textId="651BEC57" w:rsidR="00A62399" w:rsidRDefault="00A62399" w:rsidP="00F77500">
      <w:pPr>
        <w:rPr>
          <w:sz w:val="20"/>
          <w:szCs w:val="20"/>
        </w:rPr>
      </w:pPr>
      <w:r>
        <w:rPr>
          <w:sz w:val="20"/>
          <w:szCs w:val="20"/>
        </w:rPr>
        <w:t xml:space="preserve">As seen in figure 3, there is a general tread downwards as the number of equations used increases where the maximum is limited by the total number of feasible static states. This shows that as </w:t>
      </w:r>
      <w:r w:rsidR="001262F4">
        <w:rPr>
          <w:sz w:val="20"/>
          <w:szCs w:val="20"/>
        </w:rPr>
        <w:t xml:space="preserve">the number of equations increases, the HT detection becomes more accurate in marking all trojan-attacked segments as the min clock λ becomes smaller in equation 7. Dr. </w:t>
      </w:r>
      <w:proofErr w:type="spellStart"/>
      <w:r w:rsidR="001262F4">
        <w:rPr>
          <w:sz w:val="20"/>
          <w:szCs w:val="20"/>
        </w:rPr>
        <w:t>Xue</w:t>
      </w:r>
      <w:proofErr w:type="spellEnd"/>
      <w:r w:rsidR="001262F4">
        <w:rPr>
          <w:sz w:val="20"/>
          <w:szCs w:val="20"/>
        </w:rPr>
        <w:t xml:space="preserve"> then performs an experiment with various benchmark circuits to determine the false negative rate in relation to </w:t>
      </w:r>
      <w:r w:rsidR="001262F4">
        <w:rPr>
          <w:sz w:val="20"/>
          <w:szCs w:val="20"/>
          <w:lang w:val="el-GR"/>
        </w:rPr>
        <w:t>Λ</w:t>
      </w:r>
      <w:r w:rsidR="001E1AF3" w:rsidRPr="00DF6DFF">
        <w:rPr>
          <w:sz w:val="20"/>
          <w:szCs w:val="20"/>
          <w:vertAlign w:val="subscript"/>
        </w:rPr>
        <w:t>q</w:t>
      </w:r>
      <w:r w:rsidR="001E1AF3">
        <w:rPr>
          <w:sz w:val="20"/>
          <w:szCs w:val="20"/>
        </w:rPr>
        <w:t xml:space="preserve"> as seen below in figure 4.</w:t>
      </w:r>
    </w:p>
    <w:p w14:paraId="41489A32" w14:textId="77777777" w:rsidR="006F2298" w:rsidRDefault="006F2298" w:rsidP="00F77500">
      <w:pPr>
        <w:rPr>
          <w:sz w:val="20"/>
          <w:szCs w:val="20"/>
        </w:rPr>
      </w:pPr>
    </w:p>
    <w:p w14:paraId="63CF1700" w14:textId="0B081769" w:rsidR="001E1AF3" w:rsidRDefault="00BA1E6F" w:rsidP="00F77500">
      <w:pPr>
        <w:jc w:val="center"/>
        <w:rPr>
          <w:sz w:val="20"/>
          <w:szCs w:val="20"/>
        </w:rPr>
      </w:pPr>
      <w:r>
        <w:rPr>
          <w:noProof/>
          <w:sz w:val="20"/>
          <w:szCs w:val="20"/>
        </w:rPr>
        <w:lastRenderedPageBreak/>
        <w:drawing>
          <wp:inline distT="0" distB="0" distL="0" distR="0" wp14:anchorId="5076C766" wp14:editId="0E63465D">
            <wp:extent cx="4394420" cy="3577213"/>
            <wp:effectExtent l="0" t="0" r="0" b="4445"/>
            <wp:docPr id="1570766323"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6323" name="Picture 4" descr="A graph of a number of objec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54806" cy="3870580"/>
                    </a:xfrm>
                    <a:prstGeom prst="rect">
                      <a:avLst/>
                    </a:prstGeom>
                  </pic:spPr>
                </pic:pic>
              </a:graphicData>
            </a:graphic>
          </wp:inline>
        </w:drawing>
      </w:r>
    </w:p>
    <w:p w14:paraId="0B3186B8" w14:textId="66506DA5" w:rsidR="00BA1E6F" w:rsidRDefault="00BA1E6F" w:rsidP="00F77500">
      <w:pPr>
        <w:jc w:val="center"/>
        <w:rPr>
          <w:sz w:val="20"/>
          <w:szCs w:val="20"/>
        </w:rPr>
      </w:pPr>
      <w:r>
        <w:rPr>
          <w:sz w:val="20"/>
          <w:szCs w:val="20"/>
        </w:rPr>
        <w:t xml:space="preserve">Figure 4: Graph of </w:t>
      </w:r>
      <w:r>
        <w:rPr>
          <w:sz w:val="20"/>
          <w:szCs w:val="20"/>
          <w:lang w:val="el-GR"/>
        </w:rPr>
        <w:t>Λ</w:t>
      </w:r>
      <w:r w:rsidRPr="00A907B7">
        <w:rPr>
          <w:sz w:val="20"/>
          <w:szCs w:val="20"/>
          <w:vertAlign w:val="subscript"/>
        </w:rPr>
        <w:t>q</w:t>
      </w:r>
      <w:r>
        <w:rPr>
          <w:sz w:val="20"/>
          <w:szCs w:val="20"/>
        </w:rPr>
        <w:t xml:space="preserve"> Threshold vs False Negative Rate.</w:t>
      </w:r>
    </w:p>
    <w:p w14:paraId="3A81CCAF" w14:textId="77777777" w:rsidR="006F2298" w:rsidRDefault="006F2298" w:rsidP="00F77500">
      <w:pPr>
        <w:jc w:val="center"/>
        <w:rPr>
          <w:sz w:val="20"/>
          <w:szCs w:val="20"/>
        </w:rPr>
      </w:pPr>
    </w:p>
    <w:p w14:paraId="168C2BF3" w14:textId="7C60A11D" w:rsidR="00BA1E6F" w:rsidRDefault="00070355" w:rsidP="00F77500">
      <w:pPr>
        <w:rPr>
          <w:sz w:val="20"/>
          <w:szCs w:val="20"/>
        </w:rPr>
      </w:pPr>
      <w:r>
        <w:rPr>
          <w:sz w:val="20"/>
          <w:szCs w:val="20"/>
        </w:rPr>
        <w:t>As seen above in figure 3, although a smaller</w:t>
      </w:r>
      <w:r w:rsidRPr="00070355">
        <w:rPr>
          <w:sz w:val="20"/>
          <w:szCs w:val="20"/>
        </w:rPr>
        <w:t xml:space="preserve"> </w:t>
      </w:r>
      <w:r>
        <w:rPr>
          <w:sz w:val="20"/>
          <w:szCs w:val="20"/>
          <w:lang w:val="el-GR"/>
        </w:rPr>
        <w:t>Λ</w:t>
      </w:r>
      <w:r w:rsidRPr="00DF6DFF">
        <w:rPr>
          <w:sz w:val="20"/>
          <w:szCs w:val="20"/>
          <w:vertAlign w:val="subscript"/>
        </w:rPr>
        <w:t>q</w:t>
      </w:r>
      <w:r>
        <w:rPr>
          <w:sz w:val="20"/>
          <w:szCs w:val="20"/>
        </w:rPr>
        <w:t xml:space="preserve"> would increase accuracy and lower the false positive rate, a </w:t>
      </w:r>
      <w:r>
        <w:rPr>
          <w:sz w:val="20"/>
          <w:szCs w:val="20"/>
          <w:lang w:val="el-GR"/>
        </w:rPr>
        <w:t>Λ</w:t>
      </w:r>
      <w:r w:rsidRPr="00DF6DFF">
        <w:rPr>
          <w:sz w:val="20"/>
          <w:szCs w:val="20"/>
          <w:vertAlign w:val="subscript"/>
        </w:rPr>
        <w:t>q</w:t>
      </w:r>
      <w:r>
        <w:rPr>
          <w:sz w:val="20"/>
          <w:szCs w:val="20"/>
        </w:rPr>
        <w:t xml:space="preserve"> that is too small would not be useful as it would create an issue with false negative rates as seen in figure 4. </w:t>
      </w:r>
      <w:r w:rsidR="00E50A87">
        <w:rPr>
          <w:sz w:val="20"/>
          <w:szCs w:val="20"/>
        </w:rPr>
        <w:t xml:space="preserve">As the actual false positive and false negative rates would vary depending on various conditions like the size difference between the trojan and host-circuit, and design of the host-circuit and the design of the HT, there would not be a perfect </w:t>
      </w:r>
      <w:r w:rsidR="00E50A87">
        <w:rPr>
          <w:sz w:val="20"/>
          <w:szCs w:val="20"/>
          <w:lang w:val="el-GR"/>
        </w:rPr>
        <w:t>Λ</w:t>
      </w:r>
      <w:r w:rsidR="00E50A87" w:rsidRPr="00DF6DFF">
        <w:rPr>
          <w:sz w:val="20"/>
          <w:szCs w:val="20"/>
          <w:vertAlign w:val="subscript"/>
        </w:rPr>
        <w:t>q</w:t>
      </w:r>
      <w:r w:rsidR="00E50A87">
        <w:rPr>
          <w:sz w:val="20"/>
          <w:szCs w:val="20"/>
        </w:rPr>
        <w:t xml:space="preserve"> to use for all circuits, figure 4 seems to imply a threshold percentage of around 10% would likely work well for many circuits as it reached a 0% false negative rate for the set of benchmark circuits Dr. </w:t>
      </w:r>
      <w:proofErr w:type="spellStart"/>
      <w:r w:rsidR="00E50A87">
        <w:rPr>
          <w:sz w:val="20"/>
          <w:szCs w:val="20"/>
        </w:rPr>
        <w:t>Xue</w:t>
      </w:r>
      <w:proofErr w:type="spellEnd"/>
      <w:r w:rsidR="00E50A87">
        <w:rPr>
          <w:sz w:val="20"/>
          <w:szCs w:val="20"/>
        </w:rPr>
        <w:t xml:space="preserve"> tested with.</w:t>
      </w:r>
      <w:r w:rsidR="00AA5A2C">
        <w:rPr>
          <w:sz w:val="20"/>
          <w:szCs w:val="20"/>
        </w:rPr>
        <w:t xml:space="preserve"> A summary of when a segment can be asserted to be trojan-attacked can be seen in a snippet of Dr. </w:t>
      </w:r>
      <w:proofErr w:type="spellStart"/>
      <w:r w:rsidR="00AA5A2C">
        <w:rPr>
          <w:sz w:val="20"/>
          <w:szCs w:val="20"/>
        </w:rPr>
        <w:t>Xue’s</w:t>
      </w:r>
      <w:proofErr w:type="spellEnd"/>
      <w:r w:rsidR="00AA5A2C">
        <w:rPr>
          <w:sz w:val="20"/>
          <w:szCs w:val="20"/>
        </w:rPr>
        <w:t xml:space="preserve"> dissertation below in figure 5.</w:t>
      </w:r>
    </w:p>
    <w:p w14:paraId="79D6354A" w14:textId="77777777" w:rsidR="006F2298" w:rsidRDefault="006F2298" w:rsidP="00F77500">
      <w:pPr>
        <w:rPr>
          <w:sz w:val="20"/>
          <w:szCs w:val="20"/>
        </w:rPr>
      </w:pPr>
    </w:p>
    <w:p w14:paraId="202D91D3" w14:textId="66FBEDF1" w:rsidR="00AA5A2C" w:rsidRDefault="00DC09DA" w:rsidP="00F77500">
      <w:pPr>
        <w:jc w:val="center"/>
        <w:rPr>
          <w:sz w:val="20"/>
          <w:szCs w:val="20"/>
        </w:rPr>
      </w:pPr>
      <w:r>
        <w:rPr>
          <w:noProof/>
          <w:sz w:val="20"/>
          <w:szCs w:val="20"/>
        </w:rPr>
        <w:drawing>
          <wp:inline distT="0" distB="0" distL="0" distR="0" wp14:anchorId="69E4200C" wp14:editId="5799EFD2">
            <wp:extent cx="4732774" cy="1347942"/>
            <wp:effectExtent l="0" t="0" r="4445" b="0"/>
            <wp:docPr id="496914607"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14607" name="Picture 5"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94791" cy="1422567"/>
                    </a:xfrm>
                    <a:prstGeom prst="rect">
                      <a:avLst/>
                    </a:prstGeom>
                  </pic:spPr>
                </pic:pic>
              </a:graphicData>
            </a:graphic>
          </wp:inline>
        </w:drawing>
      </w:r>
    </w:p>
    <w:p w14:paraId="5DEDC075" w14:textId="7C3DA675" w:rsidR="00DC09DA" w:rsidRDefault="00DC09DA" w:rsidP="00F77500">
      <w:pPr>
        <w:jc w:val="center"/>
        <w:rPr>
          <w:sz w:val="20"/>
          <w:szCs w:val="20"/>
        </w:rPr>
      </w:pPr>
      <w:r>
        <w:rPr>
          <w:sz w:val="20"/>
          <w:szCs w:val="20"/>
        </w:rPr>
        <w:t xml:space="preserve">Figure 5: Criteria for Asserting Trojan-Attacked based on Dr. </w:t>
      </w:r>
      <w:proofErr w:type="spellStart"/>
      <w:r>
        <w:rPr>
          <w:sz w:val="20"/>
          <w:szCs w:val="20"/>
        </w:rPr>
        <w:t>Xue’s</w:t>
      </w:r>
      <w:proofErr w:type="spellEnd"/>
      <w:r>
        <w:rPr>
          <w:sz w:val="20"/>
          <w:szCs w:val="20"/>
        </w:rPr>
        <w:t xml:space="preserve"> Dissertation.</w:t>
      </w:r>
    </w:p>
    <w:p w14:paraId="5C9717AD" w14:textId="77777777" w:rsidR="006F2298" w:rsidRDefault="006F2298" w:rsidP="006F2298">
      <w:pPr>
        <w:rPr>
          <w:sz w:val="20"/>
          <w:szCs w:val="20"/>
        </w:rPr>
      </w:pPr>
    </w:p>
    <w:p w14:paraId="5D52C468" w14:textId="77777777" w:rsidR="006F2298" w:rsidRDefault="006F2298">
      <w:pPr>
        <w:rPr>
          <w:sz w:val="20"/>
          <w:szCs w:val="20"/>
        </w:rPr>
      </w:pPr>
      <w:r>
        <w:rPr>
          <w:sz w:val="20"/>
          <w:szCs w:val="20"/>
        </w:rPr>
        <w:br w:type="page"/>
      </w:r>
    </w:p>
    <w:p w14:paraId="4D89AF66" w14:textId="4D414DCE" w:rsidR="00E01DBD" w:rsidRDefault="00023C97" w:rsidP="00F77500">
      <w:pPr>
        <w:rPr>
          <w:sz w:val="20"/>
          <w:szCs w:val="20"/>
        </w:rPr>
      </w:pPr>
      <w:r>
        <w:rPr>
          <w:sz w:val="20"/>
          <w:szCs w:val="20"/>
        </w:rPr>
        <w:lastRenderedPageBreak/>
        <w:t xml:space="preserve">The algorithm mentioned above in figure 2 can be abstracted into the pseudo-code from Dr. </w:t>
      </w:r>
      <w:proofErr w:type="spellStart"/>
      <w:r>
        <w:rPr>
          <w:sz w:val="20"/>
          <w:szCs w:val="20"/>
        </w:rPr>
        <w:t>Xue’s</w:t>
      </w:r>
      <w:proofErr w:type="spellEnd"/>
      <w:r>
        <w:rPr>
          <w:sz w:val="20"/>
          <w:szCs w:val="20"/>
        </w:rPr>
        <w:t xml:space="preserve"> dissertation in figure 6 below.</w:t>
      </w:r>
    </w:p>
    <w:p w14:paraId="63922616" w14:textId="56734519" w:rsidR="00023C97" w:rsidRDefault="00D00232" w:rsidP="00F77500">
      <w:pPr>
        <w:jc w:val="center"/>
        <w:rPr>
          <w:sz w:val="20"/>
          <w:szCs w:val="20"/>
        </w:rPr>
      </w:pPr>
      <w:r>
        <w:rPr>
          <w:noProof/>
          <w:sz w:val="20"/>
          <w:szCs w:val="20"/>
        </w:rPr>
        <w:drawing>
          <wp:inline distT="0" distB="0" distL="0" distR="0" wp14:anchorId="1F2EAC2C" wp14:editId="2FA9EC20">
            <wp:extent cx="3436501" cy="6196965"/>
            <wp:effectExtent l="0" t="0" r="5715" b="635"/>
            <wp:docPr id="600876950" name="Picture 6" descr="A paper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76950" name="Picture 6" descr="A paper with text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4042" cy="6553186"/>
                    </a:xfrm>
                    <a:prstGeom prst="rect">
                      <a:avLst/>
                    </a:prstGeom>
                  </pic:spPr>
                </pic:pic>
              </a:graphicData>
            </a:graphic>
          </wp:inline>
        </w:drawing>
      </w:r>
    </w:p>
    <w:p w14:paraId="76243970" w14:textId="00E85D08" w:rsidR="00D00232" w:rsidRDefault="00D00232" w:rsidP="00F77500">
      <w:pPr>
        <w:jc w:val="center"/>
        <w:rPr>
          <w:sz w:val="20"/>
          <w:szCs w:val="20"/>
        </w:rPr>
      </w:pPr>
      <w:r>
        <w:rPr>
          <w:sz w:val="20"/>
          <w:szCs w:val="20"/>
        </w:rPr>
        <w:t xml:space="preserve">Figure 6: </w:t>
      </w:r>
      <w:proofErr w:type="spellStart"/>
      <w:r>
        <w:rPr>
          <w:sz w:val="20"/>
          <w:szCs w:val="20"/>
        </w:rPr>
        <w:t>Psuedo</w:t>
      </w:r>
      <w:proofErr w:type="spellEnd"/>
      <w:r>
        <w:rPr>
          <w:sz w:val="20"/>
          <w:szCs w:val="20"/>
        </w:rPr>
        <w:t xml:space="preserve">-code from Dr. </w:t>
      </w:r>
      <w:proofErr w:type="spellStart"/>
      <w:r>
        <w:rPr>
          <w:sz w:val="20"/>
          <w:szCs w:val="20"/>
        </w:rPr>
        <w:t>Xue’s</w:t>
      </w:r>
      <w:proofErr w:type="spellEnd"/>
      <w:r>
        <w:rPr>
          <w:sz w:val="20"/>
          <w:szCs w:val="20"/>
        </w:rPr>
        <w:t xml:space="preserve"> Dissertation for Implementing the HT Detection Algorithm</w:t>
      </w:r>
    </w:p>
    <w:p w14:paraId="4AC52F5F" w14:textId="77777777" w:rsidR="006F2298" w:rsidRDefault="006F2298" w:rsidP="00F77500">
      <w:pPr>
        <w:jc w:val="center"/>
        <w:rPr>
          <w:sz w:val="20"/>
          <w:szCs w:val="20"/>
        </w:rPr>
      </w:pPr>
    </w:p>
    <w:p w14:paraId="23A88852" w14:textId="03E2C989" w:rsidR="00D00232" w:rsidRDefault="004F3A17" w:rsidP="00F77500">
      <w:pPr>
        <w:rPr>
          <w:sz w:val="20"/>
          <w:szCs w:val="20"/>
        </w:rPr>
      </w:pPr>
      <w:r>
        <w:rPr>
          <w:sz w:val="20"/>
          <w:szCs w:val="20"/>
        </w:rPr>
        <w:t xml:space="preserve">Section 4.3.2 from Dr. </w:t>
      </w:r>
      <w:proofErr w:type="spellStart"/>
      <w:r>
        <w:rPr>
          <w:sz w:val="20"/>
          <w:szCs w:val="20"/>
        </w:rPr>
        <w:t>Xue’s</w:t>
      </w:r>
      <w:proofErr w:type="spellEnd"/>
      <w:r>
        <w:rPr>
          <w:sz w:val="20"/>
          <w:szCs w:val="20"/>
        </w:rPr>
        <w:t xml:space="preserve"> dissertation is an entire section that follows an example and will not be summarized for the same reason mentioned shortly prior to figure 3. The next section of the dissertation describes a process that can be used to simplify the calculations done with equation </w:t>
      </w:r>
      <w:r w:rsidR="003F1277">
        <w:rPr>
          <w:sz w:val="20"/>
          <w:szCs w:val="20"/>
        </w:rPr>
        <w:t>6</w:t>
      </w:r>
      <w:r>
        <w:rPr>
          <w:sz w:val="20"/>
          <w:szCs w:val="20"/>
        </w:rPr>
        <w:t xml:space="preserve">. The simplification involves grouping multiple gates together and considering them </w:t>
      </w:r>
      <w:r w:rsidR="003F1277">
        <w:rPr>
          <w:sz w:val="20"/>
          <w:szCs w:val="20"/>
        </w:rPr>
        <w:t>as a single gate which would reduce the number of λ</w:t>
      </w:r>
      <w:r w:rsidR="003F1277" w:rsidRPr="003F1277">
        <w:rPr>
          <w:sz w:val="20"/>
          <w:szCs w:val="20"/>
        </w:rPr>
        <w:t xml:space="preserve"> </w:t>
      </w:r>
      <w:r w:rsidR="003F1277">
        <w:rPr>
          <w:sz w:val="20"/>
          <w:szCs w:val="20"/>
        </w:rPr>
        <w:t>needed in equation 6. Although grouping gates together would simplify the calculations, it would also reduce the accuracy of detecting HTs as seen below in the analysis seen in figure 8 below of CUT2 in figure 7 below.</w:t>
      </w:r>
    </w:p>
    <w:p w14:paraId="5745A3B9" w14:textId="47D6BD02" w:rsidR="003F1277" w:rsidRDefault="003F1277" w:rsidP="00F77500">
      <w:pPr>
        <w:jc w:val="center"/>
        <w:rPr>
          <w:sz w:val="20"/>
          <w:szCs w:val="20"/>
        </w:rPr>
      </w:pPr>
      <w:r>
        <w:rPr>
          <w:noProof/>
          <w:sz w:val="20"/>
          <w:szCs w:val="20"/>
        </w:rPr>
        <w:lastRenderedPageBreak/>
        <w:drawing>
          <wp:inline distT="0" distB="0" distL="0" distR="0" wp14:anchorId="141DCF45" wp14:editId="2CA282F9">
            <wp:extent cx="3818373" cy="2071552"/>
            <wp:effectExtent l="0" t="0" r="4445" b="0"/>
            <wp:docPr id="1445244677" name="Picture 7" descr="A diagram of a block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44677" name="Picture 7" descr="A diagram of a block tre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2462" cy="2117172"/>
                    </a:xfrm>
                    <a:prstGeom prst="rect">
                      <a:avLst/>
                    </a:prstGeom>
                  </pic:spPr>
                </pic:pic>
              </a:graphicData>
            </a:graphic>
          </wp:inline>
        </w:drawing>
      </w:r>
    </w:p>
    <w:p w14:paraId="434ABD9A" w14:textId="75D67047" w:rsidR="003F1277" w:rsidRDefault="003F1277" w:rsidP="00F77500">
      <w:pPr>
        <w:jc w:val="center"/>
        <w:rPr>
          <w:sz w:val="20"/>
          <w:szCs w:val="20"/>
        </w:rPr>
      </w:pPr>
      <w:r>
        <w:rPr>
          <w:sz w:val="20"/>
          <w:szCs w:val="20"/>
        </w:rPr>
        <w:t>Figure 7: CUT2</w:t>
      </w:r>
    </w:p>
    <w:p w14:paraId="53864A2F" w14:textId="77777777" w:rsidR="006F2298" w:rsidRDefault="006F2298" w:rsidP="00F77500">
      <w:pPr>
        <w:jc w:val="center"/>
        <w:rPr>
          <w:sz w:val="20"/>
          <w:szCs w:val="20"/>
        </w:rPr>
      </w:pPr>
    </w:p>
    <w:p w14:paraId="5C03440E" w14:textId="1910B997" w:rsidR="003F1277" w:rsidRDefault="003F1277" w:rsidP="00F77500">
      <w:pPr>
        <w:jc w:val="center"/>
        <w:rPr>
          <w:sz w:val="20"/>
          <w:szCs w:val="20"/>
        </w:rPr>
      </w:pPr>
      <w:r>
        <w:rPr>
          <w:noProof/>
          <w:sz w:val="20"/>
          <w:szCs w:val="20"/>
        </w:rPr>
        <w:drawing>
          <wp:inline distT="0" distB="0" distL="0" distR="0" wp14:anchorId="31AC86A3" wp14:editId="0BD309AE">
            <wp:extent cx="3649238" cy="1527350"/>
            <wp:effectExtent l="0" t="0" r="0" b="0"/>
            <wp:docPr id="578367745" name="Picture 8"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67745" name="Picture 8" descr="A table with numbers and a number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8985" cy="1640250"/>
                    </a:xfrm>
                    <a:prstGeom prst="rect">
                      <a:avLst/>
                    </a:prstGeom>
                  </pic:spPr>
                </pic:pic>
              </a:graphicData>
            </a:graphic>
          </wp:inline>
        </w:drawing>
      </w:r>
    </w:p>
    <w:p w14:paraId="77F356CE" w14:textId="001C6754" w:rsidR="003F1277" w:rsidRDefault="003F1277" w:rsidP="00F77500">
      <w:pPr>
        <w:jc w:val="center"/>
        <w:rPr>
          <w:sz w:val="20"/>
          <w:szCs w:val="20"/>
        </w:rPr>
      </w:pPr>
      <w:r>
        <w:rPr>
          <w:sz w:val="20"/>
          <w:szCs w:val="20"/>
        </w:rPr>
        <w:t>Figure 8: Analysis of CUT2 with Segment 1 with and without HT and Detectable HT Size Relative to CUT2</w:t>
      </w:r>
    </w:p>
    <w:p w14:paraId="566798C1" w14:textId="77777777" w:rsidR="006F2298" w:rsidRDefault="006F2298" w:rsidP="00F77500">
      <w:pPr>
        <w:jc w:val="center"/>
        <w:rPr>
          <w:sz w:val="20"/>
          <w:szCs w:val="20"/>
        </w:rPr>
      </w:pPr>
    </w:p>
    <w:p w14:paraId="18FDA795" w14:textId="2D61F586" w:rsidR="003F1277" w:rsidRDefault="00FC3A96" w:rsidP="00F77500">
      <w:pPr>
        <w:rPr>
          <w:sz w:val="20"/>
          <w:szCs w:val="20"/>
        </w:rPr>
      </w:pPr>
      <w:r>
        <w:rPr>
          <w:sz w:val="20"/>
          <w:szCs w:val="20"/>
        </w:rPr>
        <w:t>As seen above in Figure 8, as the group size increases, the side of the HT would also need to increase to be detected. To Further illustrate this point, figure 9 below presents some similar information in the form of a graph.</w:t>
      </w:r>
    </w:p>
    <w:p w14:paraId="0E246016" w14:textId="77777777" w:rsidR="006D59BE" w:rsidRDefault="006D59BE" w:rsidP="00F77500">
      <w:pPr>
        <w:rPr>
          <w:sz w:val="20"/>
          <w:szCs w:val="20"/>
        </w:rPr>
      </w:pPr>
    </w:p>
    <w:p w14:paraId="176F3BEA" w14:textId="0EA88ECF" w:rsidR="00FC3A96" w:rsidRDefault="009051B5" w:rsidP="00F77500">
      <w:pPr>
        <w:jc w:val="center"/>
        <w:rPr>
          <w:sz w:val="20"/>
          <w:szCs w:val="20"/>
        </w:rPr>
      </w:pPr>
      <w:r>
        <w:rPr>
          <w:noProof/>
          <w:sz w:val="20"/>
          <w:szCs w:val="20"/>
        </w:rPr>
        <w:drawing>
          <wp:inline distT="0" distB="0" distL="0" distR="0" wp14:anchorId="737B460E" wp14:editId="7B61BDCC">
            <wp:extent cx="2853894" cy="2451797"/>
            <wp:effectExtent l="0" t="0" r="3810" b="0"/>
            <wp:docPr id="1950095769" name="Picture 9" descr="A graph of a group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95769" name="Picture 9" descr="A graph of a group siz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0823" cy="2560843"/>
                    </a:xfrm>
                    <a:prstGeom prst="rect">
                      <a:avLst/>
                    </a:prstGeom>
                  </pic:spPr>
                </pic:pic>
              </a:graphicData>
            </a:graphic>
          </wp:inline>
        </w:drawing>
      </w:r>
    </w:p>
    <w:p w14:paraId="5CCCCF64" w14:textId="43BDCD36" w:rsidR="009051B5" w:rsidRDefault="009051B5" w:rsidP="00F77500">
      <w:pPr>
        <w:jc w:val="center"/>
        <w:rPr>
          <w:sz w:val="20"/>
          <w:szCs w:val="20"/>
        </w:rPr>
      </w:pPr>
      <w:r>
        <w:rPr>
          <w:sz w:val="20"/>
          <w:szCs w:val="20"/>
        </w:rPr>
        <w:t>Figure 9: Group Size vs # Variables and Group Size vs Detectable HT Size</w:t>
      </w:r>
    </w:p>
    <w:p w14:paraId="67D3E3AE" w14:textId="77777777" w:rsidR="006F2298" w:rsidRDefault="006F2298" w:rsidP="00F77500">
      <w:pPr>
        <w:jc w:val="center"/>
        <w:rPr>
          <w:sz w:val="20"/>
          <w:szCs w:val="20"/>
        </w:rPr>
      </w:pPr>
    </w:p>
    <w:p w14:paraId="78BDFC52" w14:textId="596DFCB2" w:rsidR="009148E0" w:rsidRDefault="00046536" w:rsidP="00F77500">
      <w:pPr>
        <w:rPr>
          <w:sz w:val="20"/>
          <w:szCs w:val="20"/>
        </w:rPr>
      </w:pPr>
      <w:r>
        <w:rPr>
          <w:sz w:val="20"/>
          <w:szCs w:val="20"/>
        </w:rPr>
        <w:t xml:space="preserve">Dr. </w:t>
      </w:r>
      <w:proofErr w:type="spellStart"/>
      <w:r>
        <w:rPr>
          <w:sz w:val="20"/>
          <w:szCs w:val="20"/>
        </w:rPr>
        <w:t>Xue</w:t>
      </w:r>
      <w:proofErr w:type="spellEnd"/>
      <w:r>
        <w:rPr>
          <w:sz w:val="20"/>
          <w:szCs w:val="20"/>
        </w:rPr>
        <w:t xml:space="preserve"> describes the necessary overhead to implement his proposed HT detection method. </w:t>
      </w:r>
      <w:r w:rsidR="004B7214">
        <w:rPr>
          <w:sz w:val="20"/>
          <w:szCs w:val="20"/>
        </w:rPr>
        <w:t>Due to the need of stable nominal supply voltages, many circuits already have many I/O pads for all the power rails. If the CUT has separate I/O pads for all the power segments, there is no overhead to implement this HT detection method. If the CUT has more segments than the I/O pads can account for, extra control circuits are required to split existing power rails into more segments but will not impact the efficacy of the HT detection method.</w:t>
      </w:r>
    </w:p>
    <w:p w14:paraId="45E2C04D" w14:textId="1904C9D7" w:rsidR="009148E0" w:rsidRDefault="009148E0" w:rsidP="009148E0">
      <w:pPr>
        <w:jc w:val="center"/>
        <w:rPr>
          <w:sz w:val="20"/>
          <w:szCs w:val="20"/>
        </w:rPr>
      </w:pPr>
      <w:r>
        <w:rPr>
          <w:sz w:val="20"/>
          <w:szCs w:val="20"/>
        </w:rPr>
        <w:lastRenderedPageBreak/>
        <w:t>III. ANALYSIS</w:t>
      </w:r>
    </w:p>
    <w:p w14:paraId="05D7949B" w14:textId="19F2F8B0" w:rsidR="00CB30DA" w:rsidRDefault="00CB30DA" w:rsidP="009148E0">
      <w:pPr>
        <w:rPr>
          <w:sz w:val="20"/>
          <w:szCs w:val="20"/>
        </w:rPr>
      </w:pPr>
      <w:r>
        <w:rPr>
          <w:sz w:val="20"/>
          <w:szCs w:val="20"/>
        </w:rPr>
        <w:tab/>
      </w:r>
      <w:r w:rsidR="006D59BE">
        <w:rPr>
          <w:sz w:val="20"/>
          <w:szCs w:val="20"/>
        </w:rPr>
        <w:t xml:space="preserve">The detection method designed by Dr. </w:t>
      </w:r>
      <w:proofErr w:type="spellStart"/>
      <w:r w:rsidR="006D59BE">
        <w:rPr>
          <w:sz w:val="20"/>
          <w:szCs w:val="20"/>
        </w:rPr>
        <w:t>Xue</w:t>
      </w:r>
      <w:proofErr w:type="spellEnd"/>
      <w:r w:rsidR="006D59BE">
        <w:rPr>
          <w:sz w:val="20"/>
          <w:szCs w:val="20"/>
        </w:rPr>
        <w:t xml:space="preserve"> is comparable to other HT detection methods as seen below in figure 10 which is from table 4.6 in Dr. </w:t>
      </w:r>
      <w:proofErr w:type="spellStart"/>
      <w:r w:rsidR="00CB405F">
        <w:rPr>
          <w:sz w:val="20"/>
          <w:szCs w:val="20"/>
        </w:rPr>
        <w:t>Xue’s</w:t>
      </w:r>
      <w:proofErr w:type="spellEnd"/>
      <w:r w:rsidR="00CB405F">
        <w:rPr>
          <w:sz w:val="20"/>
          <w:szCs w:val="20"/>
        </w:rPr>
        <w:t xml:space="preserve"> dissertation</w:t>
      </w:r>
      <w:r w:rsidR="006D59BE">
        <w:rPr>
          <w:sz w:val="20"/>
          <w:szCs w:val="20"/>
        </w:rPr>
        <w:t>.</w:t>
      </w:r>
    </w:p>
    <w:p w14:paraId="2017F6D6" w14:textId="77777777" w:rsidR="006D59BE" w:rsidRDefault="006D59BE" w:rsidP="009148E0">
      <w:pPr>
        <w:rPr>
          <w:sz w:val="20"/>
          <w:szCs w:val="20"/>
        </w:rPr>
      </w:pPr>
    </w:p>
    <w:p w14:paraId="121DB3A8" w14:textId="730D4223" w:rsidR="00CB405F" w:rsidRDefault="00BF47BF" w:rsidP="00CB405F">
      <w:pPr>
        <w:jc w:val="center"/>
        <w:rPr>
          <w:sz w:val="20"/>
          <w:szCs w:val="20"/>
        </w:rPr>
      </w:pPr>
      <w:r>
        <w:rPr>
          <w:noProof/>
          <w:sz w:val="20"/>
          <w:szCs w:val="20"/>
        </w:rPr>
        <w:drawing>
          <wp:inline distT="0" distB="0" distL="0" distR="0" wp14:anchorId="5EAF3D30" wp14:editId="7914A377">
            <wp:extent cx="4967398" cy="2753248"/>
            <wp:effectExtent l="0" t="0" r="0" b="3175"/>
            <wp:docPr id="132833412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34125" name="Picture 1" descr="A table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1643" cy="2788857"/>
                    </a:xfrm>
                    <a:prstGeom prst="rect">
                      <a:avLst/>
                    </a:prstGeom>
                  </pic:spPr>
                </pic:pic>
              </a:graphicData>
            </a:graphic>
          </wp:inline>
        </w:drawing>
      </w:r>
    </w:p>
    <w:p w14:paraId="733025A1" w14:textId="40AAEFF0" w:rsidR="00BF47BF" w:rsidRDefault="00BF47BF" w:rsidP="00CB405F">
      <w:pPr>
        <w:jc w:val="center"/>
        <w:rPr>
          <w:sz w:val="20"/>
          <w:szCs w:val="20"/>
        </w:rPr>
      </w:pPr>
      <w:r>
        <w:rPr>
          <w:sz w:val="20"/>
          <w:szCs w:val="20"/>
        </w:rPr>
        <w:t xml:space="preserve">Figure 10: </w:t>
      </w:r>
      <w:r w:rsidR="00586A4E">
        <w:rPr>
          <w:sz w:val="20"/>
          <w:szCs w:val="20"/>
        </w:rPr>
        <w:t>HT Detection Comparison</w:t>
      </w:r>
    </w:p>
    <w:p w14:paraId="04057764" w14:textId="77777777" w:rsidR="00586A4E" w:rsidRDefault="00586A4E" w:rsidP="00586A4E">
      <w:pPr>
        <w:rPr>
          <w:sz w:val="20"/>
          <w:szCs w:val="20"/>
        </w:rPr>
      </w:pPr>
    </w:p>
    <w:p w14:paraId="72A30431" w14:textId="080B7B68" w:rsidR="00C7325F" w:rsidRDefault="00BF1F62" w:rsidP="00586A4E">
      <w:pPr>
        <w:rPr>
          <w:sz w:val="20"/>
          <w:szCs w:val="20"/>
        </w:rPr>
      </w:pPr>
      <w:r>
        <w:rPr>
          <w:sz w:val="20"/>
          <w:szCs w:val="20"/>
        </w:rPr>
        <w:t xml:space="preserve">The chapter itself is quite dense and difficult to read, but the solution is very logical and understandable. It simply states that all non-floating components add to the static power, so detecting a HT can be done by determining a range of </w:t>
      </w:r>
      <w:r w:rsidR="00B5089B">
        <w:rPr>
          <w:sz w:val="20"/>
          <w:szCs w:val="20"/>
        </w:rPr>
        <w:t xml:space="preserve">accepted static power based on simulated PVT variation and statistical analysis </w:t>
      </w:r>
      <w:r w:rsidR="00C7325F">
        <w:rPr>
          <w:sz w:val="20"/>
          <w:szCs w:val="20"/>
        </w:rPr>
        <w:t>and everything outside the range can be considered trojan-attacked. The only downside to this HT detection method is that if the segment tested is too large, the trojan can go undetected; but the solution proposes segmenting the CUT to minimize this issue and this issue is not unique to this HT detection method.</w:t>
      </w:r>
      <w:r w:rsidR="00973051">
        <w:rPr>
          <w:sz w:val="20"/>
          <w:szCs w:val="20"/>
        </w:rPr>
        <w:t xml:space="preserve"> To improve on how difficult the chapter is to read, short one-line explainers could be added for terms like typical-typical corner analysis and Monte Carlo analysis.</w:t>
      </w:r>
    </w:p>
    <w:p w14:paraId="5A46D279" w14:textId="77777777" w:rsidR="009148E0" w:rsidRDefault="009148E0" w:rsidP="009148E0">
      <w:pPr>
        <w:rPr>
          <w:sz w:val="20"/>
          <w:szCs w:val="20"/>
        </w:rPr>
      </w:pPr>
    </w:p>
    <w:p w14:paraId="6892866D" w14:textId="0592AA18" w:rsidR="009148E0" w:rsidRDefault="009148E0" w:rsidP="009148E0">
      <w:pPr>
        <w:jc w:val="center"/>
        <w:rPr>
          <w:sz w:val="20"/>
          <w:szCs w:val="20"/>
        </w:rPr>
      </w:pPr>
      <w:r>
        <w:rPr>
          <w:sz w:val="20"/>
          <w:szCs w:val="20"/>
        </w:rPr>
        <w:t>IV. PROPOSAL</w:t>
      </w:r>
    </w:p>
    <w:p w14:paraId="56BDFF2F" w14:textId="2F3A9328" w:rsidR="009148E0" w:rsidRPr="00C807F8" w:rsidRDefault="006B320F" w:rsidP="009148E0">
      <w:pPr>
        <w:rPr>
          <w:i/>
          <w:iCs/>
          <w:sz w:val="20"/>
          <w:szCs w:val="20"/>
        </w:rPr>
      </w:pPr>
      <w:r w:rsidRPr="00C807F8">
        <w:rPr>
          <w:i/>
          <w:iCs/>
          <w:sz w:val="20"/>
          <w:szCs w:val="20"/>
        </w:rPr>
        <w:t>A. Objective</w:t>
      </w:r>
    </w:p>
    <w:p w14:paraId="3BC1C59E" w14:textId="40063CE5" w:rsidR="006B320F" w:rsidRDefault="006B320F" w:rsidP="009148E0">
      <w:pPr>
        <w:rPr>
          <w:sz w:val="20"/>
          <w:szCs w:val="20"/>
        </w:rPr>
      </w:pPr>
      <w:r>
        <w:rPr>
          <w:sz w:val="20"/>
          <w:szCs w:val="20"/>
        </w:rPr>
        <w:tab/>
      </w:r>
      <w:r w:rsidR="00C807F8">
        <w:rPr>
          <w:sz w:val="20"/>
          <w:szCs w:val="20"/>
        </w:rPr>
        <w:t>The objective is to be able to implement the proposed HT detection method.</w:t>
      </w:r>
    </w:p>
    <w:p w14:paraId="1B99240D" w14:textId="77777777" w:rsidR="00C807F8" w:rsidRDefault="00C807F8" w:rsidP="009148E0">
      <w:pPr>
        <w:rPr>
          <w:sz w:val="20"/>
          <w:szCs w:val="20"/>
        </w:rPr>
      </w:pPr>
    </w:p>
    <w:p w14:paraId="3479F594" w14:textId="5D901568" w:rsidR="00C807F8" w:rsidRPr="000D1BBD" w:rsidRDefault="00C807F8" w:rsidP="009148E0">
      <w:pPr>
        <w:rPr>
          <w:i/>
          <w:iCs/>
          <w:sz w:val="20"/>
          <w:szCs w:val="20"/>
        </w:rPr>
      </w:pPr>
      <w:r w:rsidRPr="000D1BBD">
        <w:rPr>
          <w:i/>
          <w:iCs/>
          <w:sz w:val="20"/>
          <w:szCs w:val="20"/>
        </w:rPr>
        <w:t>B. Methodology</w:t>
      </w:r>
    </w:p>
    <w:p w14:paraId="301B3856" w14:textId="76B3B329" w:rsidR="00C807F8" w:rsidRDefault="00164BCC" w:rsidP="009148E0">
      <w:pPr>
        <w:rPr>
          <w:sz w:val="20"/>
          <w:szCs w:val="20"/>
        </w:rPr>
      </w:pPr>
      <w:r>
        <w:rPr>
          <w:sz w:val="20"/>
          <w:szCs w:val="20"/>
        </w:rPr>
        <w:tab/>
      </w:r>
      <w:r w:rsidR="008232B8">
        <w:rPr>
          <w:sz w:val="20"/>
          <w:szCs w:val="20"/>
        </w:rPr>
        <w:t>A simple circuit will be built following figure 11 below and multiple tests can be performed where a HT is added to a segment.</w:t>
      </w:r>
    </w:p>
    <w:p w14:paraId="32519D62" w14:textId="15DB8B51" w:rsidR="008232B8" w:rsidRDefault="008232B8" w:rsidP="009148E0">
      <w:pPr>
        <w:rPr>
          <w:sz w:val="20"/>
          <w:szCs w:val="20"/>
        </w:rPr>
      </w:pPr>
    </w:p>
    <w:p w14:paraId="6FFBF006" w14:textId="24E0CF45" w:rsidR="008232B8" w:rsidRDefault="008232B8" w:rsidP="008232B8">
      <w:pPr>
        <w:jc w:val="center"/>
        <w:rPr>
          <w:sz w:val="20"/>
          <w:szCs w:val="20"/>
        </w:rPr>
      </w:pPr>
      <w:r>
        <w:rPr>
          <w:noProof/>
          <w:sz w:val="20"/>
          <w:szCs w:val="20"/>
        </w:rPr>
        <w:lastRenderedPageBreak/>
        <w:drawing>
          <wp:inline distT="0" distB="0" distL="0" distR="0" wp14:anchorId="5F7C58D0" wp14:editId="1F767CAA">
            <wp:extent cx="4634313" cy="3537020"/>
            <wp:effectExtent l="0" t="0" r="1270" b="6350"/>
            <wp:docPr id="1106119914" name="Picture 2" descr="A diagram of a tre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19914" name="Picture 2" descr="A diagram of a tre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2252" cy="3863633"/>
                    </a:xfrm>
                    <a:prstGeom prst="rect">
                      <a:avLst/>
                    </a:prstGeom>
                  </pic:spPr>
                </pic:pic>
              </a:graphicData>
            </a:graphic>
          </wp:inline>
        </w:drawing>
      </w:r>
    </w:p>
    <w:p w14:paraId="31C21120" w14:textId="1147BD1D" w:rsidR="008232B8" w:rsidRDefault="008232B8" w:rsidP="008232B8">
      <w:pPr>
        <w:jc w:val="center"/>
        <w:rPr>
          <w:sz w:val="20"/>
          <w:szCs w:val="20"/>
        </w:rPr>
      </w:pPr>
      <w:r>
        <w:rPr>
          <w:sz w:val="20"/>
          <w:szCs w:val="20"/>
        </w:rPr>
        <w:t xml:space="preserve">Figure 11: Simple </w:t>
      </w:r>
      <w:r w:rsidR="0058104A">
        <w:rPr>
          <w:sz w:val="20"/>
          <w:szCs w:val="20"/>
        </w:rPr>
        <w:t>Circuit for HT detection implementation</w:t>
      </w:r>
    </w:p>
    <w:p w14:paraId="5CCE0732" w14:textId="1A7B006D" w:rsidR="00E63463" w:rsidRDefault="00E63463" w:rsidP="0058104A">
      <w:pPr>
        <w:rPr>
          <w:sz w:val="20"/>
          <w:szCs w:val="20"/>
        </w:rPr>
      </w:pPr>
      <w:r>
        <w:rPr>
          <w:sz w:val="20"/>
          <w:szCs w:val="20"/>
        </w:rPr>
        <w:t>Tools:</w:t>
      </w:r>
    </w:p>
    <w:p w14:paraId="5D1D743A" w14:textId="21E980CC" w:rsidR="00E63463" w:rsidRDefault="00E63463" w:rsidP="0058104A">
      <w:pPr>
        <w:rPr>
          <w:sz w:val="20"/>
          <w:szCs w:val="20"/>
        </w:rPr>
      </w:pPr>
      <w:r>
        <w:rPr>
          <w:sz w:val="20"/>
          <w:szCs w:val="20"/>
        </w:rPr>
        <w:t>Cadence Virtuoso</w:t>
      </w:r>
    </w:p>
    <w:p w14:paraId="46FAAE98" w14:textId="57E7715F" w:rsidR="00E63463" w:rsidRDefault="00B32151" w:rsidP="0058104A">
      <w:pPr>
        <w:rPr>
          <w:sz w:val="20"/>
          <w:szCs w:val="20"/>
        </w:rPr>
      </w:pPr>
      <w:r>
        <w:rPr>
          <w:sz w:val="20"/>
          <w:szCs w:val="20"/>
        </w:rPr>
        <w:t>Proprietary Data for Monte Carlo analysis / A program to generate fake data to simulate Monte Carlo analysis.</w:t>
      </w:r>
    </w:p>
    <w:p w14:paraId="6DEB4F40" w14:textId="31D8C89E" w:rsidR="00E63463" w:rsidRDefault="00E63463" w:rsidP="0058104A">
      <w:pPr>
        <w:rPr>
          <w:sz w:val="20"/>
          <w:szCs w:val="20"/>
        </w:rPr>
      </w:pPr>
      <w:r>
        <w:rPr>
          <w:sz w:val="20"/>
          <w:szCs w:val="20"/>
        </w:rPr>
        <w:t>MATLAB</w:t>
      </w:r>
    </w:p>
    <w:p w14:paraId="2CF8BACA" w14:textId="77777777" w:rsidR="00E63463" w:rsidRDefault="00E63463" w:rsidP="0058104A">
      <w:pPr>
        <w:rPr>
          <w:sz w:val="20"/>
          <w:szCs w:val="20"/>
        </w:rPr>
      </w:pPr>
    </w:p>
    <w:p w14:paraId="7554B708" w14:textId="070EC5FC" w:rsidR="004119D6" w:rsidRDefault="004119D6" w:rsidP="0058104A">
      <w:pPr>
        <w:rPr>
          <w:sz w:val="20"/>
          <w:szCs w:val="20"/>
        </w:rPr>
      </w:pPr>
      <w:r>
        <w:rPr>
          <w:sz w:val="20"/>
          <w:szCs w:val="20"/>
        </w:rPr>
        <w:t xml:space="preserve">Steps: </w:t>
      </w:r>
    </w:p>
    <w:p w14:paraId="05E2833C" w14:textId="0333CD39" w:rsidR="0058104A" w:rsidRDefault="004119D6" w:rsidP="0058104A">
      <w:pPr>
        <w:rPr>
          <w:sz w:val="20"/>
          <w:szCs w:val="20"/>
        </w:rPr>
      </w:pPr>
      <w:r>
        <w:rPr>
          <w:sz w:val="20"/>
          <w:szCs w:val="20"/>
        </w:rPr>
        <w:t>1) Build the circuit from figure 11</w:t>
      </w:r>
    </w:p>
    <w:p w14:paraId="074A7843" w14:textId="63831C90" w:rsidR="004119D6" w:rsidRDefault="004119D6" w:rsidP="0058104A">
      <w:pPr>
        <w:rPr>
          <w:sz w:val="20"/>
          <w:szCs w:val="20"/>
        </w:rPr>
      </w:pPr>
      <w:r>
        <w:rPr>
          <w:sz w:val="20"/>
          <w:szCs w:val="20"/>
        </w:rPr>
        <w:t>2) Perform typical-typical corner analysis</w:t>
      </w:r>
    </w:p>
    <w:p w14:paraId="1816C4C5" w14:textId="10B6419A" w:rsidR="004119D6" w:rsidRDefault="004119D6" w:rsidP="0058104A">
      <w:pPr>
        <w:rPr>
          <w:sz w:val="20"/>
          <w:szCs w:val="20"/>
        </w:rPr>
      </w:pPr>
      <w:r>
        <w:rPr>
          <w:sz w:val="20"/>
          <w:szCs w:val="20"/>
        </w:rPr>
        <w:t xml:space="preserve">3) </w:t>
      </w:r>
      <w:r>
        <w:rPr>
          <w:sz w:val="20"/>
          <w:szCs w:val="20"/>
        </w:rPr>
        <w:t>Add a HT to one of the segments</w:t>
      </w:r>
    </w:p>
    <w:p w14:paraId="0DF76AD1" w14:textId="77777777" w:rsidR="00B32151" w:rsidRDefault="00B32151" w:rsidP="0058104A">
      <w:pPr>
        <w:rPr>
          <w:sz w:val="20"/>
          <w:szCs w:val="20"/>
        </w:rPr>
      </w:pPr>
    </w:p>
    <w:p w14:paraId="4A4D036D" w14:textId="0789488A" w:rsidR="00B32151" w:rsidRDefault="00B32151" w:rsidP="0058104A">
      <w:pPr>
        <w:rPr>
          <w:sz w:val="20"/>
          <w:szCs w:val="20"/>
        </w:rPr>
      </w:pPr>
      <w:r>
        <w:rPr>
          <w:sz w:val="20"/>
          <w:szCs w:val="20"/>
        </w:rPr>
        <w:t xml:space="preserve">If </w:t>
      </w:r>
      <w:r>
        <w:rPr>
          <w:sz w:val="20"/>
          <w:szCs w:val="20"/>
        </w:rPr>
        <w:t>proprietary data for Monte Carlo analysis is available</w:t>
      </w:r>
      <w:r>
        <w:rPr>
          <w:sz w:val="20"/>
          <w:szCs w:val="20"/>
        </w:rPr>
        <w:t>,</w:t>
      </w:r>
    </w:p>
    <w:p w14:paraId="682EB1AD" w14:textId="7A51BAA9" w:rsidR="004119D6" w:rsidRDefault="004119D6" w:rsidP="0058104A">
      <w:pPr>
        <w:rPr>
          <w:sz w:val="20"/>
          <w:szCs w:val="20"/>
        </w:rPr>
      </w:pPr>
      <w:r>
        <w:rPr>
          <w:sz w:val="20"/>
          <w:szCs w:val="20"/>
        </w:rPr>
        <w:t>4) Perform Monte Carlo analysis</w:t>
      </w:r>
    </w:p>
    <w:p w14:paraId="66E11FBF" w14:textId="77777777" w:rsidR="00B32151" w:rsidRDefault="00B32151" w:rsidP="0058104A">
      <w:pPr>
        <w:rPr>
          <w:sz w:val="20"/>
          <w:szCs w:val="20"/>
        </w:rPr>
      </w:pPr>
    </w:p>
    <w:p w14:paraId="4DD1D640" w14:textId="015444CF" w:rsidR="00B32151" w:rsidRDefault="00B32151" w:rsidP="0058104A">
      <w:pPr>
        <w:rPr>
          <w:sz w:val="20"/>
          <w:szCs w:val="20"/>
        </w:rPr>
      </w:pPr>
      <w:r>
        <w:rPr>
          <w:sz w:val="20"/>
          <w:szCs w:val="20"/>
        </w:rPr>
        <w:t>If no proprietary data for Monte Carlo analysis is available,</w:t>
      </w:r>
    </w:p>
    <w:p w14:paraId="7441366B" w14:textId="596DFDA0" w:rsidR="00B32151" w:rsidRDefault="00B32151" w:rsidP="0058104A">
      <w:pPr>
        <w:rPr>
          <w:sz w:val="20"/>
          <w:szCs w:val="20"/>
        </w:rPr>
      </w:pPr>
      <w:r>
        <w:rPr>
          <w:sz w:val="20"/>
          <w:szCs w:val="20"/>
        </w:rPr>
        <w:t>4.1) Generate randomized data with the values using the Java program depicted in figure 12 below</w:t>
      </w:r>
    </w:p>
    <w:p w14:paraId="7220DF96" w14:textId="77777777" w:rsidR="00CE781D" w:rsidRDefault="00CE781D" w:rsidP="0058104A">
      <w:pPr>
        <w:rPr>
          <w:sz w:val="20"/>
          <w:szCs w:val="20"/>
        </w:rPr>
      </w:pPr>
    </w:p>
    <w:tbl>
      <w:tblPr>
        <w:tblStyle w:val="TableGrid"/>
        <w:tblW w:w="0" w:type="auto"/>
        <w:tblLook w:val="04A0" w:firstRow="1" w:lastRow="0" w:firstColumn="1" w:lastColumn="0" w:noHBand="0" w:noVBand="1"/>
      </w:tblPr>
      <w:tblGrid>
        <w:gridCol w:w="9350"/>
      </w:tblGrid>
      <w:tr w:rsidR="0004174E" w14:paraId="50ACFC83" w14:textId="77777777" w:rsidTr="0004174E">
        <w:tc>
          <w:tcPr>
            <w:tcW w:w="9350" w:type="dxa"/>
          </w:tcPr>
          <w:p w14:paraId="332D7FD5"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r>
              <w:rPr>
                <w:rFonts w:ascii="Menlo" w:hAnsi="Menlo" w:cs="Menlo"/>
                <w:color w:val="4EC9B0"/>
                <w:sz w:val="18"/>
                <w:szCs w:val="18"/>
              </w:rPr>
              <w:t>File</w:t>
            </w:r>
            <w:proofErr w:type="spellEnd"/>
            <w:proofErr w:type="gramEnd"/>
            <w:r>
              <w:rPr>
                <w:rFonts w:ascii="Menlo" w:hAnsi="Menlo" w:cs="Menlo"/>
                <w:color w:val="CCCCCC"/>
                <w:sz w:val="18"/>
                <w:szCs w:val="18"/>
              </w:rPr>
              <w:t>;</w:t>
            </w:r>
          </w:p>
          <w:p w14:paraId="738DEA3D"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r>
              <w:rPr>
                <w:rFonts w:ascii="Menlo" w:hAnsi="Menlo" w:cs="Menlo"/>
                <w:color w:val="4EC9B0"/>
                <w:sz w:val="18"/>
                <w:szCs w:val="18"/>
              </w:rPr>
              <w:t>FileWriter</w:t>
            </w:r>
            <w:proofErr w:type="spellEnd"/>
            <w:proofErr w:type="gramEnd"/>
            <w:r>
              <w:rPr>
                <w:rFonts w:ascii="Menlo" w:hAnsi="Menlo" w:cs="Menlo"/>
                <w:color w:val="CCCCCC"/>
                <w:sz w:val="18"/>
                <w:szCs w:val="18"/>
              </w:rPr>
              <w:t>;</w:t>
            </w:r>
          </w:p>
          <w:p w14:paraId="26601A87"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ArrayList</w:t>
            </w:r>
            <w:proofErr w:type="spellEnd"/>
            <w:r>
              <w:rPr>
                <w:rFonts w:ascii="Menlo" w:hAnsi="Menlo" w:cs="Menlo"/>
                <w:color w:val="CCCCCC"/>
                <w:sz w:val="18"/>
                <w:szCs w:val="18"/>
              </w:rPr>
              <w:t>;</w:t>
            </w:r>
          </w:p>
          <w:p w14:paraId="4FE663F7"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Random</w:t>
            </w:r>
            <w:proofErr w:type="spellEnd"/>
            <w:r>
              <w:rPr>
                <w:rFonts w:ascii="Menlo" w:hAnsi="Menlo" w:cs="Menlo"/>
                <w:color w:val="CCCCCC"/>
                <w:sz w:val="18"/>
                <w:szCs w:val="18"/>
              </w:rPr>
              <w:t>;</w:t>
            </w:r>
          </w:p>
          <w:p w14:paraId="5495DA0A" w14:textId="77777777" w:rsidR="0004174E" w:rsidRDefault="0004174E" w:rsidP="0004174E">
            <w:pPr>
              <w:shd w:val="clear" w:color="auto" w:fill="1F1F1F"/>
              <w:spacing w:line="270" w:lineRule="atLeast"/>
              <w:rPr>
                <w:rFonts w:ascii="Menlo" w:hAnsi="Menlo" w:cs="Menlo"/>
                <w:color w:val="CCCCCC"/>
                <w:sz w:val="18"/>
                <w:szCs w:val="18"/>
              </w:rPr>
            </w:pPr>
          </w:p>
          <w:p w14:paraId="13DA8D4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FakeMonteCarlo</w:t>
            </w:r>
            <w:proofErr w:type="spellEnd"/>
            <w:r>
              <w:rPr>
                <w:rFonts w:ascii="Menlo" w:hAnsi="Menlo" w:cs="Menlo"/>
                <w:color w:val="CCCCCC"/>
                <w:sz w:val="18"/>
                <w:szCs w:val="18"/>
              </w:rPr>
              <w:t xml:space="preserve"> {</w:t>
            </w:r>
          </w:p>
          <w:p w14:paraId="426A6F8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Objects used </w:t>
            </w:r>
            <w:proofErr w:type="spellStart"/>
            <w:r>
              <w:rPr>
                <w:rFonts w:ascii="Menlo" w:hAnsi="Menlo" w:cs="Menlo"/>
                <w:color w:val="6A9955"/>
                <w:sz w:val="18"/>
                <w:szCs w:val="18"/>
              </w:rPr>
              <w:t>repetedly</w:t>
            </w:r>
            <w:proofErr w:type="spellEnd"/>
          </w:p>
          <w:p w14:paraId="08455142"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Random</w:t>
            </w:r>
            <w:r>
              <w:rPr>
                <w:rFonts w:ascii="Menlo" w:hAnsi="Menlo" w:cs="Menlo"/>
                <w:color w:val="CCCCCC"/>
                <w:sz w:val="18"/>
                <w:szCs w:val="18"/>
              </w:rPr>
              <w:t xml:space="preserve"> </w:t>
            </w:r>
            <w:proofErr w:type="spellStart"/>
            <w:r>
              <w:rPr>
                <w:rFonts w:ascii="Menlo" w:hAnsi="Menlo" w:cs="Menlo"/>
                <w:color w:val="9CDCFE"/>
                <w:sz w:val="18"/>
                <w:szCs w:val="18"/>
              </w:rPr>
              <w:t>rng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gramStart"/>
            <w:r>
              <w:rPr>
                <w:rFonts w:ascii="Menlo" w:hAnsi="Menlo" w:cs="Menlo"/>
                <w:color w:val="DCDCAA"/>
                <w:sz w:val="18"/>
                <w:szCs w:val="18"/>
              </w:rPr>
              <w:t>Random</w:t>
            </w:r>
            <w:r>
              <w:rPr>
                <w:rFonts w:ascii="Menlo" w:hAnsi="Menlo" w:cs="Menlo"/>
                <w:color w:val="CCCCCC"/>
                <w:sz w:val="18"/>
                <w:szCs w:val="18"/>
              </w:rPr>
              <w:t>(</w:t>
            </w:r>
            <w:proofErr w:type="gramEnd"/>
            <w:r>
              <w:rPr>
                <w:rFonts w:ascii="Menlo" w:hAnsi="Menlo" w:cs="Menlo"/>
                <w:color w:val="CCCCCC"/>
                <w:sz w:val="18"/>
                <w:szCs w:val="18"/>
              </w:rPr>
              <w:t>);</w:t>
            </w:r>
          </w:p>
          <w:p w14:paraId="664B01D4"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proofErr w:type="spellStart"/>
            <w:r>
              <w:rPr>
                <w:rFonts w:ascii="Menlo" w:hAnsi="Menlo" w:cs="Menlo"/>
                <w:color w:val="9CDCFE"/>
                <w:sz w:val="18"/>
                <w:szCs w:val="18"/>
              </w:rPr>
              <w:t>newLine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proofErr w:type="gramStart"/>
            <w:r>
              <w:rPr>
                <w:rFonts w:ascii="Menlo" w:hAnsi="Menlo" w:cs="Menlo"/>
                <w:color w:val="CE9178"/>
                <w:sz w:val="18"/>
                <w:szCs w:val="18"/>
              </w:rPr>
              <w:t>"</w:t>
            </w:r>
            <w:r>
              <w:rPr>
                <w:rFonts w:ascii="Menlo" w:hAnsi="Menlo" w:cs="Menlo"/>
                <w:color w:val="CCCCCC"/>
                <w:sz w:val="18"/>
                <w:szCs w:val="18"/>
              </w:rPr>
              <w:t>;</w:t>
            </w:r>
            <w:proofErr w:type="gramEnd"/>
          </w:p>
          <w:p w14:paraId="66920C5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proofErr w:type="spellStart"/>
            <w:r>
              <w:rPr>
                <w:rFonts w:ascii="Menlo" w:hAnsi="Menlo" w:cs="Menlo"/>
                <w:color w:val="9CDCFE"/>
                <w:sz w:val="18"/>
                <w:szCs w:val="18"/>
              </w:rPr>
              <w:t>fileExtension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".txt</w:t>
            </w:r>
            <w:proofErr w:type="gramStart"/>
            <w:r>
              <w:rPr>
                <w:rFonts w:ascii="Menlo" w:hAnsi="Menlo" w:cs="Menlo"/>
                <w:color w:val="CE9178"/>
                <w:sz w:val="18"/>
                <w:szCs w:val="18"/>
              </w:rPr>
              <w:t>"</w:t>
            </w:r>
            <w:r>
              <w:rPr>
                <w:rFonts w:ascii="Menlo" w:hAnsi="Menlo" w:cs="Menlo"/>
                <w:color w:val="CCCCCC"/>
                <w:sz w:val="18"/>
                <w:szCs w:val="18"/>
              </w:rPr>
              <w:t>;</w:t>
            </w:r>
            <w:proofErr w:type="gramEnd"/>
          </w:p>
          <w:p w14:paraId="0BF035C8" w14:textId="77777777" w:rsidR="0004174E" w:rsidRDefault="0004174E" w:rsidP="0004174E">
            <w:pPr>
              <w:shd w:val="clear" w:color="auto" w:fill="1F1F1F"/>
              <w:spacing w:line="270" w:lineRule="atLeast"/>
              <w:rPr>
                <w:rFonts w:ascii="Menlo" w:hAnsi="Menlo" w:cs="Menlo"/>
                <w:color w:val="CCCCCC"/>
                <w:sz w:val="18"/>
                <w:szCs w:val="18"/>
              </w:rPr>
            </w:pPr>
          </w:p>
          <w:p w14:paraId="194BFAC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User modifies main to generate randomized parameters for</w:t>
            </w:r>
          </w:p>
          <w:p w14:paraId="12E02B7D"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4EC9B0"/>
                <w:sz w:val="18"/>
                <w:szCs w:val="18"/>
              </w:rPr>
              <w:t>String</w:t>
            </w:r>
            <w:r>
              <w:rPr>
                <w:rFonts w:ascii="Menlo" w:hAnsi="Menlo" w:cs="Menlo"/>
                <w:color w:val="CCCCCC"/>
                <w:sz w:val="18"/>
                <w:szCs w:val="18"/>
              </w:rPr>
              <w:t xml:space="preserve">[] </w:t>
            </w:r>
            <w:proofErr w:type="spellStart"/>
            <w:r>
              <w:rPr>
                <w:rFonts w:ascii="Menlo" w:hAnsi="Menlo" w:cs="Menlo"/>
                <w:color w:val="9CDCFE"/>
                <w:sz w:val="18"/>
                <w:szCs w:val="18"/>
              </w:rPr>
              <w:t>args</w:t>
            </w:r>
            <w:proofErr w:type="spellEnd"/>
            <w:r>
              <w:rPr>
                <w:rFonts w:ascii="Menlo" w:hAnsi="Menlo" w:cs="Menlo"/>
                <w:color w:val="CCCCCC"/>
                <w:sz w:val="18"/>
                <w:szCs w:val="18"/>
              </w:rPr>
              <w:t xml:space="preserve">) </w:t>
            </w:r>
            <w:r>
              <w:rPr>
                <w:rFonts w:ascii="Menlo" w:hAnsi="Menlo" w:cs="Menlo"/>
                <w:color w:val="569CD6"/>
                <w:sz w:val="18"/>
                <w:szCs w:val="18"/>
              </w:rPr>
              <w:t>throws</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p>
          <w:p w14:paraId="3CF11EAC"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Input parameters for each fake component needed</w:t>
            </w:r>
          </w:p>
          <w:p w14:paraId="0932722C"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dataPoints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10</w:t>
            </w:r>
            <w:r>
              <w:rPr>
                <w:rFonts w:ascii="Menlo" w:hAnsi="Menlo" w:cs="Menlo"/>
                <w:color w:val="CCCCCC"/>
                <w:sz w:val="18"/>
                <w:szCs w:val="18"/>
              </w:rPr>
              <w:t>;</w:t>
            </w:r>
            <w:proofErr w:type="gramEnd"/>
          </w:p>
          <w:p w14:paraId="6F52B29C"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decimalPoints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2</w:t>
            </w:r>
            <w:r>
              <w:rPr>
                <w:rFonts w:ascii="Menlo" w:hAnsi="Menlo" w:cs="Menlo"/>
                <w:color w:val="CCCCCC"/>
                <w:sz w:val="18"/>
                <w:szCs w:val="18"/>
              </w:rPr>
              <w:t>;</w:t>
            </w:r>
            <w:proofErr w:type="gramEnd"/>
          </w:p>
          <w:p w14:paraId="529B0674"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generateData</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proofErr w:type="spellStart"/>
            <w:r>
              <w:rPr>
                <w:rFonts w:ascii="Menlo" w:hAnsi="Menlo" w:cs="Menlo"/>
                <w:color w:val="9CDCFE"/>
                <w:sz w:val="18"/>
                <w:szCs w:val="18"/>
              </w:rPr>
              <w:t>dataPoints</w:t>
            </w:r>
            <w:proofErr w:type="spellEnd"/>
            <w:r>
              <w:rPr>
                <w:rFonts w:ascii="Menlo" w:hAnsi="Menlo" w:cs="Menlo"/>
                <w:color w:val="CCCCCC"/>
                <w:sz w:val="18"/>
                <w:szCs w:val="18"/>
              </w:rPr>
              <w:t xml:space="preserve">, </w:t>
            </w:r>
            <w:proofErr w:type="spellStart"/>
            <w:r>
              <w:rPr>
                <w:rFonts w:ascii="Menlo" w:hAnsi="Menlo" w:cs="Menlo"/>
                <w:color w:val="9CDCFE"/>
                <w:sz w:val="18"/>
                <w:szCs w:val="18"/>
              </w:rPr>
              <w:t>decimalPoints</w:t>
            </w:r>
            <w:proofErr w:type="spellEnd"/>
            <w:r>
              <w:rPr>
                <w:rFonts w:ascii="Menlo" w:hAnsi="Menlo" w:cs="Menlo"/>
                <w:color w:val="CCCCCC"/>
                <w:sz w:val="18"/>
                <w:szCs w:val="18"/>
              </w:rPr>
              <w:t xml:space="preserve">); </w:t>
            </w:r>
            <w:r>
              <w:rPr>
                <w:rFonts w:ascii="Menlo" w:hAnsi="Menlo" w:cs="Menlo"/>
                <w:color w:val="6A9955"/>
                <w:sz w:val="18"/>
                <w:szCs w:val="18"/>
              </w:rPr>
              <w:t>// First transistor's random values</w:t>
            </w:r>
          </w:p>
          <w:p w14:paraId="20536CAE"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generateData</w:t>
            </w:r>
            <w:proofErr w:type="spellEnd"/>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proofErr w:type="spellStart"/>
            <w:r>
              <w:rPr>
                <w:rFonts w:ascii="Menlo" w:hAnsi="Menlo" w:cs="Menlo"/>
                <w:color w:val="9CDCFE"/>
                <w:sz w:val="18"/>
                <w:szCs w:val="18"/>
              </w:rPr>
              <w:t>dataPoints</w:t>
            </w:r>
            <w:proofErr w:type="spellEnd"/>
            <w:r>
              <w:rPr>
                <w:rFonts w:ascii="Menlo" w:hAnsi="Menlo" w:cs="Menlo"/>
                <w:color w:val="CCCCCC"/>
                <w:sz w:val="18"/>
                <w:szCs w:val="18"/>
              </w:rPr>
              <w:t xml:space="preserve">, </w:t>
            </w:r>
            <w:proofErr w:type="spellStart"/>
            <w:r>
              <w:rPr>
                <w:rFonts w:ascii="Menlo" w:hAnsi="Menlo" w:cs="Menlo"/>
                <w:color w:val="9CDCFE"/>
                <w:sz w:val="18"/>
                <w:szCs w:val="18"/>
              </w:rPr>
              <w:t>decimalPoints</w:t>
            </w:r>
            <w:proofErr w:type="spellEnd"/>
            <w:r>
              <w:rPr>
                <w:rFonts w:ascii="Menlo" w:hAnsi="Menlo" w:cs="Menlo"/>
                <w:color w:val="CCCCCC"/>
                <w:sz w:val="18"/>
                <w:szCs w:val="18"/>
              </w:rPr>
              <w:t xml:space="preserve">); </w:t>
            </w:r>
            <w:r>
              <w:rPr>
                <w:rFonts w:ascii="Menlo" w:hAnsi="Menlo" w:cs="Menlo"/>
                <w:color w:val="6A9955"/>
                <w:sz w:val="18"/>
                <w:szCs w:val="18"/>
              </w:rPr>
              <w:t>// Second transistor's random values</w:t>
            </w:r>
          </w:p>
          <w:p w14:paraId="3B7D0F33"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BCF603" w14:textId="77777777" w:rsidR="0004174E" w:rsidRDefault="0004174E" w:rsidP="0004174E">
            <w:pPr>
              <w:shd w:val="clear" w:color="auto" w:fill="1F1F1F"/>
              <w:spacing w:line="270" w:lineRule="atLeast"/>
              <w:rPr>
                <w:rFonts w:ascii="Menlo" w:hAnsi="Menlo" w:cs="Menlo"/>
                <w:color w:val="CCCCCC"/>
                <w:sz w:val="18"/>
                <w:szCs w:val="18"/>
              </w:rPr>
            </w:pPr>
          </w:p>
          <w:p w14:paraId="3736ACCE"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Generates fake data points and outputs it to a file</w:t>
            </w:r>
          </w:p>
          <w:p w14:paraId="47901AE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generateData</w:t>
            </w:r>
            <w:proofErr w:type="spellEnd"/>
            <w:r>
              <w:rPr>
                <w:rFonts w:ascii="Menlo" w:hAnsi="Menlo" w:cs="Menlo"/>
                <w:color w:val="CCCCCC"/>
                <w:sz w:val="18"/>
                <w:szCs w:val="18"/>
              </w:rPr>
              <w:t>(</w:t>
            </w:r>
            <w:proofErr w:type="gramEnd"/>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fileNum</w:t>
            </w:r>
            <w:proofErr w:type="spellEnd"/>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mean</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proofErr w:type="spellStart"/>
            <w:r>
              <w:rPr>
                <w:rFonts w:ascii="Menlo" w:hAnsi="Menlo" w:cs="Menlo"/>
                <w:color w:val="9CDCFE"/>
                <w:sz w:val="18"/>
                <w:szCs w:val="18"/>
              </w:rPr>
              <w:t>distFromMean</w:t>
            </w:r>
            <w:proofErr w:type="spellEnd"/>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dataPoints</w:t>
            </w:r>
            <w:proofErr w:type="spellEnd"/>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decimalPoints</w:t>
            </w:r>
            <w:proofErr w:type="spellEnd"/>
            <w:r>
              <w:rPr>
                <w:rFonts w:ascii="Menlo" w:hAnsi="Menlo" w:cs="Menlo"/>
                <w:color w:val="CCCCCC"/>
                <w:sz w:val="18"/>
                <w:szCs w:val="18"/>
              </w:rPr>
              <w:t>)</w:t>
            </w:r>
          </w:p>
          <w:p w14:paraId="7E64CF01"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throws</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p>
          <w:p w14:paraId="7C665750"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Double</w:t>
            </w:r>
            <w:r>
              <w:rPr>
                <w:rFonts w:ascii="Menlo" w:hAnsi="Menlo" w:cs="Menlo"/>
                <w:color w:val="CCCCCC"/>
                <w:sz w:val="18"/>
                <w:szCs w:val="18"/>
              </w:rPr>
              <w:t xml:space="preserve">&gt;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7D30A54D" w14:textId="77777777" w:rsidR="0004174E" w:rsidRDefault="0004174E" w:rsidP="0004174E">
            <w:pPr>
              <w:shd w:val="clear" w:color="auto" w:fill="1F1F1F"/>
              <w:spacing w:line="270" w:lineRule="atLeast"/>
              <w:rPr>
                <w:rFonts w:ascii="Menlo" w:hAnsi="Menlo" w:cs="Menlo"/>
                <w:color w:val="CCCCCC"/>
                <w:sz w:val="18"/>
                <w:szCs w:val="18"/>
              </w:rPr>
            </w:pPr>
          </w:p>
          <w:p w14:paraId="4E4263F2"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Generate random data points</w:t>
            </w:r>
          </w:p>
          <w:p w14:paraId="6401272F"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dataPoints</w:t>
            </w:r>
            <w:proofErr w:type="spell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1B4921F9"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rng</w:t>
            </w:r>
            <w:r>
              <w:rPr>
                <w:rFonts w:ascii="Menlo" w:hAnsi="Menlo" w:cs="Menlo"/>
                <w:color w:val="CCCCCC"/>
                <w:sz w:val="18"/>
                <w:szCs w:val="18"/>
              </w:rPr>
              <w:t>.</w:t>
            </w:r>
            <w:r>
              <w:rPr>
                <w:rFonts w:ascii="Menlo" w:hAnsi="Menlo" w:cs="Menlo"/>
                <w:color w:val="DCDCAA"/>
                <w:sz w:val="18"/>
                <w:szCs w:val="18"/>
              </w:rPr>
              <w:t>nextDouble</w:t>
            </w:r>
            <w:proofErr w:type="spellEnd"/>
            <w:r>
              <w:rPr>
                <w:rFonts w:ascii="Menlo" w:hAnsi="Menlo" w:cs="Menlo"/>
                <w:color w:val="CCCCCC"/>
                <w:sz w:val="18"/>
                <w:szCs w:val="18"/>
              </w:rPr>
              <w:t>((</w:t>
            </w:r>
            <w:r>
              <w:rPr>
                <w:rFonts w:ascii="Menlo" w:hAnsi="Menlo" w:cs="Menlo"/>
                <w:color w:val="9CDCFE"/>
                <w:sz w:val="18"/>
                <w:szCs w:val="18"/>
              </w:rPr>
              <w:t>mean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distFromMean</w:t>
            </w:r>
            <w:proofErr w:type="spellEnd"/>
            <w:r>
              <w:rPr>
                <w:rFonts w:ascii="Menlo" w:hAnsi="Menlo" w:cs="Menlo"/>
                <w:color w:val="CCCCCC"/>
                <w:sz w:val="18"/>
                <w:szCs w:val="18"/>
              </w:rPr>
              <w:t>), (</w:t>
            </w:r>
            <w:r>
              <w:rPr>
                <w:rFonts w:ascii="Menlo" w:hAnsi="Menlo" w:cs="Menlo"/>
                <w:color w:val="9CDCFE"/>
                <w:sz w:val="18"/>
                <w:szCs w:val="18"/>
              </w:rPr>
              <w:t>mean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distFromMean</w:t>
            </w:r>
            <w:proofErr w:type="spellEnd"/>
            <w:r>
              <w:rPr>
                <w:rFonts w:ascii="Menlo" w:hAnsi="Menlo" w:cs="Menlo"/>
                <w:color w:val="CCCCCC"/>
                <w:sz w:val="18"/>
                <w:szCs w:val="18"/>
              </w:rPr>
              <w:t>)));</w:t>
            </w:r>
          </w:p>
          <w:p w14:paraId="5FA91683"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D17D3F" w14:textId="77777777" w:rsidR="0004174E" w:rsidRDefault="0004174E" w:rsidP="0004174E">
            <w:pPr>
              <w:shd w:val="clear" w:color="auto" w:fill="1F1F1F"/>
              <w:spacing w:line="270" w:lineRule="atLeast"/>
              <w:rPr>
                <w:rFonts w:ascii="Menlo" w:hAnsi="Menlo" w:cs="Menlo"/>
                <w:color w:val="CCCCCC"/>
                <w:sz w:val="18"/>
                <w:szCs w:val="18"/>
              </w:rPr>
            </w:pPr>
          </w:p>
          <w:p w14:paraId="23BEDC0A"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Output to file</w:t>
            </w:r>
          </w:p>
          <w:p w14:paraId="6C0C32BD"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FileWriter</w:t>
            </w:r>
            <w:proofErr w:type="spellEnd"/>
            <w:r>
              <w:rPr>
                <w:rFonts w:ascii="Menlo" w:hAnsi="Menlo" w:cs="Menlo"/>
                <w:color w:val="CCCCCC"/>
                <w:sz w:val="18"/>
                <w:szCs w:val="18"/>
              </w:rPr>
              <w:t xml:space="preserve"> </w:t>
            </w:r>
            <w:proofErr w:type="spellStart"/>
            <w:r>
              <w:rPr>
                <w:rFonts w:ascii="Menlo" w:hAnsi="Menlo" w:cs="Menlo"/>
                <w:color w:val="9CDCFE"/>
                <w:sz w:val="18"/>
                <w:szCs w:val="18"/>
              </w:rPr>
              <w:t>writeTo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proofErr w:type="gramStart"/>
            <w:r>
              <w:rPr>
                <w:rFonts w:ascii="Menlo" w:hAnsi="Menlo" w:cs="Menlo"/>
                <w:color w:val="DCDCAA"/>
                <w:sz w:val="18"/>
                <w:szCs w:val="18"/>
              </w:rPr>
              <w:t>FileWriter</w:t>
            </w:r>
            <w:proofErr w:type="spellEnd"/>
            <w:r>
              <w:rPr>
                <w:rFonts w:ascii="Menlo" w:hAnsi="Menlo" w:cs="Menlo"/>
                <w:color w:val="CCCCCC"/>
                <w:sz w:val="18"/>
                <w:szCs w:val="18"/>
              </w:rPr>
              <w:t>(</w:t>
            </w:r>
            <w:proofErr w:type="gramEnd"/>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File</w:t>
            </w:r>
            <w:r>
              <w:rPr>
                <w:rFonts w:ascii="Menlo" w:hAnsi="Menlo" w:cs="Menlo"/>
                <w:color w:val="CCCCCC"/>
                <w:sz w:val="18"/>
                <w:szCs w:val="18"/>
              </w:rPr>
              <w:t>(</w:t>
            </w:r>
            <w:proofErr w:type="spellStart"/>
            <w:r>
              <w:rPr>
                <w:rFonts w:ascii="Menlo" w:hAnsi="Menlo" w:cs="Menlo"/>
                <w:color w:val="9CDCFE"/>
                <w:sz w:val="18"/>
                <w:szCs w:val="18"/>
              </w:rPr>
              <w:t>fileNum</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fileExtension</w:t>
            </w:r>
            <w:proofErr w:type="spellEnd"/>
            <w:r>
              <w:rPr>
                <w:rFonts w:ascii="Menlo" w:hAnsi="Menlo" w:cs="Menlo"/>
                <w:color w:val="CCCCCC"/>
                <w:sz w:val="18"/>
                <w:szCs w:val="18"/>
              </w:rPr>
              <w:t>));</w:t>
            </w:r>
          </w:p>
          <w:p w14:paraId="2B0364F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proofErr w:type="gramStart"/>
            <w:r>
              <w:rPr>
                <w:rFonts w:ascii="Menlo" w:hAnsi="Menlo" w:cs="Menlo"/>
                <w:color w:val="9CDCFE"/>
                <w:sz w:val="18"/>
                <w:szCs w:val="18"/>
              </w:rPr>
              <w:t>point</w:t>
            </w:r>
            <w:r>
              <w:rPr>
                <w:rFonts w:ascii="Menlo" w:hAnsi="Menlo" w:cs="Menlo"/>
                <w:color w:val="CCCCCC"/>
                <w:sz w:val="18"/>
                <w:szCs w:val="18"/>
              </w:rPr>
              <w:t xml:space="preserve"> </w:t>
            </w:r>
            <w:r>
              <w:rPr>
                <w:rFonts w:ascii="Menlo" w:hAnsi="Menlo" w:cs="Menlo"/>
                <w:color w:val="C586C0"/>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w:t>
            </w:r>
          </w:p>
          <w:p w14:paraId="3C45053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writeTo</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spellStart"/>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proofErr w:type="spellEnd"/>
            <w:r>
              <w:rPr>
                <w:rFonts w:ascii="Menlo" w:hAnsi="Menlo" w:cs="Menlo"/>
                <w:color w:val="CCCCCC"/>
                <w:sz w:val="18"/>
                <w:szCs w:val="18"/>
              </w:rPr>
              <w:t>(</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floor</w:t>
            </w:r>
            <w:proofErr w:type="spellEnd"/>
            <w:r>
              <w:rPr>
                <w:rFonts w:ascii="Menlo" w:hAnsi="Menlo" w:cs="Menlo"/>
                <w:color w:val="CCCCCC"/>
                <w:sz w:val="18"/>
                <w:szCs w:val="18"/>
              </w:rPr>
              <w:t>(</w:t>
            </w:r>
            <w:r>
              <w:rPr>
                <w:rFonts w:ascii="Menlo" w:hAnsi="Menlo" w:cs="Menlo"/>
                <w:color w:val="9CDCFE"/>
                <w:sz w:val="18"/>
                <w:szCs w:val="18"/>
              </w:rPr>
              <w:t>point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decimalPoints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decimalPoints</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3EE5CC46"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writeTo</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spellStart"/>
            <w:r>
              <w:rPr>
                <w:rFonts w:ascii="Menlo" w:hAnsi="Menlo" w:cs="Menlo"/>
                <w:color w:val="9CDCFE"/>
                <w:sz w:val="18"/>
                <w:szCs w:val="18"/>
              </w:rPr>
              <w:t>newLine</w:t>
            </w:r>
            <w:proofErr w:type="spellEnd"/>
            <w:proofErr w:type="gramStart"/>
            <w:r>
              <w:rPr>
                <w:rFonts w:ascii="Menlo" w:hAnsi="Menlo" w:cs="Menlo"/>
                <w:color w:val="CCCCCC"/>
                <w:sz w:val="18"/>
                <w:szCs w:val="18"/>
              </w:rPr>
              <w:t>);</w:t>
            </w:r>
            <w:proofErr w:type="gramEnd"/>
          </w:p>
          <w:p w14:paraId="10DA633D"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1DCB6A"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writeTo</w:t>
            </w:r>
            <w:r>
              <w:rPr>
                <w:rFonts w:ascii="Menlo" w:hAnsi="Menlo" w:cs="Menlo"/>
                <w:color w:val="CCCCCC"/>
                <w:sz w:val="18"/>
                <w:szCs w:val="18"/>
              </w:rPr>
              <w:t>.</w:t>
            </w:r>
            <w:r>
              <w:rPr>
                <w:rFonts w:ascii="Menlo" w:hAnsi="Menlo" w:cs="Menlo"/>
                <w:color w:val="DCDCAA"/>
                <w:sz w:val="18"/>
                <w:szCs w:val="18"/>
              </w:rPr>
              <w:t>close</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03117A74"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93588E" w14:textId="77777777" w:rsidR="0004174E" w:rsidRDefault="0004174E" w:rsidP="0004174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1B1E50C" w14:textId="77777777" w:rsidR="0004174E" w:rsidRDefault="0004174E" w:rsidP="0004174E">
            <w:pPr>
              <w:jc w:val="center"/>
              <w:rPr>
                <w:sz w:val="20"/>
                <w:szCs w:val="20"/>
              </w:rPr>
            </w:pPr>
          </w:p>
        </w:tc>
      </w:tr>
    </w:tbl>
    <w:p w14:paraId="21812DEF" w14:textId="2CBC368E" w:rsidR="00B32151" w:rsidRDefault="0004174E" w:rsidP="0004174E">
      <w:pPr>
        <w:jc w:val="center"/>
        <w:rPr>
          <w:sz w:val="20"/>
          <w:szCs w:val="20"/>
        </w:rPr>
      </w:pPr>
      <w:r>
        <w:rPr>
          <w:sz w:val="20"/>
          <w:szCs w:val="20"/>
        </w:rPr>
        <w:lastRenderedPageBreak/>
        <w:t>Figure 11: Example code that can generate random value for a simulation of Monte Carlo analysis.</w:t>
      </w:r>
    </w:p>
    <w:p w14:paraId="647F0271" w14:textId="77777777" w:rsidR="00D83A37" w:rsidRDefault="00D83A37" w:rsidP="0004174E">
      <w:pPr>
        <w:jc w:val="center"/>
        <w:rPr>
          <w:sz w:val="20"/>
          <w:szCs w:val="20"/>
        </w:rPr>
      </w:pPr>
    </w:p>
    <w:p w14:paraId="39D532F0" w14:textId="009646B6" w:rsidR="00D83A37" w:rsidRDefault="00B32151" w:rsidP="0058104A">
      <w:pPr>
        <w:rPr>
          <w:sz w:val="20"/>
          <w:szCs w:val="20"/>
        </w:rPr>
      </w:pPr>
      <w:r>
        <w:rPr>
          <w:sz w:val="20"/>
          <w:szCs w:val="20"/>
        </w:rPr>
        <w:t xml:space="preserve">4.2) </w:t>
      </w:r>
      <w:r w:rsidR="0004174E">
        <w:rPr>
          <w:sz w:val="20"/>
          <w:szCs w:val="20"/>
        </w:rPr>
        <w:t xml:space="preserve">Input the generated random values </w:t>
      </w:r>
      <w:r w:rsidR="00D83A37">
        <w:rPr>
          <w:sz w:val="20"/>
          <w:szCs w:val="20"/>
        </w:rPr>
        <w:t>for as widths for the transistors to simulate PVT variation</w:t>
      </w:r>
    </w:p>
    <w:p w14:paraId="79BE58C0" w14:textId="77777777" w:rsidR="00B32151" w:rsidRDefault="00B32151" w:rsidP="0058104A">
      <w:pPr>
        <w:rPr>
          <w:sz w:val="20"/>
          <w:szCs w:val="20"/>
        </w:rPr>
      </w:pPr>
    </w:p>
    <w:p w14:paraId="32A66E71" w14:textId="77777777" w:rsidR="00B32151" w:rsidRDefault="00B32151" w:rsidP="00B32151">
      <w:pPr>
        <w:rPr>
          <w:sz w:val="20"/>
          <w:szCs w:val="20"/>
        </w:rPr>
      </w:pPr>
      <w:r>
        <w:rPr>
          <w:sz w:val="20"/>
          <w:szCs w:val="20"/>
        </w:rPr>
        <w:t xml:space="preserve">5) Use MATLAB to solve for </w:t>
      </w:r>
      <w:r>
        <w:rPr>
          <w:sz w:val="20"/>
          <w:szCs w:val="20"/>
          <w:lang w:val="el-GR"/>
        </w:rPr>
        <w:t>λ</w:t>
      </w:r>
    </w:p>
    <w:p w14:paraId="7AA5175D" w14:textId="3AD281F9" w:rsidR="00A4161D" w:rsidRDefault="00B32151" w:rsidP="00A4161D">
      <w:pPr>
        <w:rPr>
          <w:sz w:val="20"/>
          <w:szCs w:val="20"/>
        </w:rPr>
      </w:pPr>
      <w:r>
        <w:rPr>
          <w:sz w:val="20"/>
          <w:szCs w:val="20"/>
        </w:rPr>
        <w:t>6) Determine if / where the CUT is trojan-attacked following figure 5 above</w:t>
      </w:r>
      <w:r w:rsidR="00A4161D">
        <w:rPr>
          <w:sz w:val="20"/>
          <w:szCs w:val="20"/>
        </w:rPr>
        <w:t xml:space="preserve"> </w:t>
      </w:r>
    </w:p>
    <w:p w14:paraId="14D296AE" w14:textId="77777777" w:rsidR="00B32151" w:rsidRDefault="00B32151" w:rsidP="00B32151">
      <w:pPr>
        <w:rPr>
          <w:sz w:val="20"/>
          <w:szCs w:val="20"/>
        </w:rPr>
      </w:pPr>
    </w:p>
    <w:p w14:paraId="73968773" w14:textId="46B3CD4F" w:rsidR="00B32151" w:rsidRPr="000D1BBD" w:rsidRDefault="000D1BBD" w:rsidP="0058104A">
      <w:pPr>
        <w:rPr>
          <w:i/>
          <w:iCs/>
          <w:sz w:val="20"/>
          <w:szCs w:val="20"/>
        </w:rPr>
      </w:pPr>
      <w:r w:rsidRPr="000D1BBD">
        <w:rPr>
          <w:i/>
          <w:iCs/>
          <w:sz w:val="20"/>
          <w:szCs w:val="20"/>
        </w:rPr>
        <w:t>C. Expected Outcome</w:t>
      </w:r>
    </w:p>
    <w:p w14:paraId="5086FF02" w14:textId="71AF6160" w:rsidR="009114F3" w:rsidRDefault="00A4161D" w:rsidP="00F77500">
      <w:pPr>
        <w:rPr>
          <w:sz w:val="20"/>
          <w:szCs w:val="20"/>
        </w:rPr>
      </w:pPr>
      <w:r>
        <w:rPr>
          <w:sz w:val="20"/>
          <w:szCs w:val="20"/>
        </w:rPr>
        <w:tab/>
      </w:r>
      <w:r w:rsidR="00CE781D">
        <w:rPr>
          <w:sz w:val="20"/>
          <w:szCs w:val="20"/>
        </w:rPr>
        <w:t>The segments without the HT do not fail the requirements from figure 5, and the segment with the HT fails the requirements from figure 5.</w:t>
      </w:r>
      <w:r w:rsidR="009114F3">
        <w:rPr>
          <w:sz w:val="20"/>
          <w:szCs w:val="20"/>
        </w:rPr>
        <w:br w:type="page"/>
      </w:r>
    </w:p>
    <w:p w14:paraId="0B60A83A" w14:textId="58D62B33" w:rsidR="009114F3" w:rsidRPr="009114F3" w:rsidRDefault="009114F3" w:rsidP="00F77500">
      <w:pPr>
        <w:jc w:val="center"/>
        <w:rPr>
          <w:b/>
          <w:bCs/>
          <w:sz w:val="20"/>
          <w:szCs w:val="20"/>
        </w:rPr>
      </w:pPr>
      <w:r w:rsidRPr="009114F3">
        <w:rPr>
          <w:b/>
          <w:bCs/>
          <w:sz w:val="20"/>
          <w:szCs w:val="20"/>
        </w:rPr>
        <w:lastRenderedPageBreak/>
        <w:t>References</w:t>
      </w:r>
    </w:p>
    <w:p w14:paraId="6EE833AA" w14:textId="35B7901A" w:rsidR="009114F3" w:rsidRPr="003F1277" w:rsidRDefault="0076592D" w:rsidP="00F77500">
      <w:pPr>
        <w:ind w:left="720" w:hanging="720"/>
        <w:rPr>
          <w:sz w:val="20"/>
          <w:szCs w:val="20"/>
        </w:rPr>
      </w:pPr>
      <w:r>
        <w:rPr>
          <w:sz w:val="20"/>
          <w:szCs w:val="20"/>
        </w:rPr>
        <w:t>[1]</w:t>
      </w:r>
      <w:r>
        <w:rPr>
          <w:sz w:val="20"/>
          <w:szCs w:val="20"/>
        </w:rPr>
        <w:tab/>
      </w:r>
      <w:r w:rsidRPr="0076592D">
        <w:rPr>
          <w:sz w:val="20"/>
          <w:szCs w:val="20"/>
        </w:rPr>
        <w:t xml:space="preserve">H. </w:t>
      </w:r>
      <w:proofErr w:type="spellStart"/>
      <w:r w:rsidRPr="0076592D">
        <w:rPr>
          <w:sz w:val="20"/>
          <w:szCs w:val="20"/>
        </w:rPr>
        <w:t>Xue</w:t>
      </w:r>
      <w:proofErr w:type="spellEnd"/>
      <w:r w:rsidRPr="0076592D">
        <w:rPr>
          <w:sz w:val="20"/>
          <w:szCs w:val="20"/>
        </w:rPr>
        <w:t>, “Hardware Security and VLSI Design Optimization Hardware Security and VLSI Design Optimization,” Ph.D. dissertation, Dept. Elect., Wright State Univ., Dayton, OH, USA, 2018. Accessed: Feb. 1</w:t>
      </w:r>
      <w:r w:rsidR="001E7E9A">
        <w:rPr>
          <w:sz w:val="20"/>
          <w:szCs w:val="20"/>
        </w:rPr>
        <w:t>9</w:t>
      </w:r>
      <w:r w:rsidRPr="0076592D">
        <w:rPr>
          <w:sz w:val="20"/>
          <w:szCs w:val="20"/>
        </w:rPr>
        <w:t>, 2024. [Online]. Available: https://corescholar.libraries.wright.edu/cgi/viewcontent.cgi?article=3347&amp;context=etd_all</w:t>
      </w:r>
    </w:p>
    <w:sectPr w:rsidR="009114F3" w:rsidRPr="003F1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3F02" w14:textId="77777777" w:rsidR="00C82C38" w:rsidRDefault="00C82C38" w:rsidP="00B2333D">
      <w:r>
        <w:separator/>
      </w:r>
    </w:p>
  </w:endnote>
  <w:endnote w:type="continuationSeparator" w:id="0">
    <w:p w14:paraId="42742B96" w14:textId="77777777" w:rsidR="00C82C38" w:rsidRDefault="00C82C38" w:rsidP="00B2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07CD" w14:textId="77777777" w:rsidR="00C82C38" w:rsidRDefault="00C82C38" w:rsidP="00B2333D">
      <w:r>
        <w:separator/>
      </w:r>
    </w:p>
  </w:footnote>
  <w:footnote w:type="continuationSeparator" w:id="0">
    <w:p w14:paraId="46218B85" w14:textId="77777777" w:rsidR="00C82C38" w:rsidRDefault="00C82C38" w:rsidP="00B233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79"/>
    <w:rsid w:val="000108DC"/>
    <w:rsid w:val="0002209C"/>
    <w:rsid w:val="00023C97"/>
    <w:rsid w:val="00037B1A"/>
    <w:rsid w:val="0004174E"/>
    <w:rsid w:val="00046536"/>
    <w:rsid w:val="00070355"/>
    <w:rsid w:val="00080D1B"/>
    <w:rsid w:val="000922E5"/>
    <w:rsid w:val="000D1BBD"/>
    <w:rsid w:val="000D4340"/>
    <w:rsid w:val="00121E88"/>
    <w:rsid w:val="001262F4"/>
    <w:rsid w:val="00144E36"/>
    <w:rsid w:val="00146320"/>
    <w:rsid w:val="00161B79"/>
    <w:rsid w:val="00163096"/>
    <w:rsid w:val="00164BCC"/>
    <w:rsid w:val="00177602"/>
    <w:rsid w:val="00180433"/>
    <w:rsid w:val="001A40E1"/>
    <w:rsid w:val="001D0B2F"/>
    <w:rsid w:val="001E1AF3"/>
    <w:rsid w:val="001E7E9A"/>
    <w:rsid w:val="00200812"/>
    <w:rsid w:val="00277AD2"/>
    <w:rsid w:val="00290DDB"/>
    <w:rsid w:val="002E03C9"/>
    <w:rsid w:val="002E475A"/>
    <w:rsid w:val="0037605F"/>
    <w:rsid w:val="00390BF2"/>
    <w:rsid w:val="003E7C77"/>
    <w:rsid w:val="003F1277"/>
    <w:rsid w:val="004119D6"/>
    <w:rsid w:val="00417C51"/>
    <w:rsid w:val="004422A7"/>
    <w:rsid w:val="004474D7"/>
    <w:rsid w:val="004563DF"/>
    <w:rsid w:val="00490341"/>
    <w:rsid w:val="004B7214"/>
    <w:rsid w:val="004D23AA"/>
    <w:rsid w:val="004F3A17"/>
    <w:rsid w:val="004F5CF0"/>
    <w:rsid w:val="0050358D"/>
    <w:rsid w:val="00574297"/>
    <w:rsid w:val="00574A9C"/>
    <w:rsid w:val="0058104A"/>
    <w:rsid w:val="00586A4E"/>
    <w:rsid w:val="005A21B1"/>
    <w:rsid w:val="005D2B16"/>
    <w:rsid w:val="005F2158"/>
    <w:rsid w:val="005F6358"/>
    <w:rsid w:val="006026AE"/>
    <w:rsid w:val="00616623"/>
    <w:rsid w:val="00641F50"/>
    <w:rsid w:val="00657B62"/>
    <w:rsid w:val="006B320F"/>
    <w:rsid w:val="006D59BE"/>
    <w:rsid w:val="006E68C2"/>
    <w:rsid w:val="006F2298"/>
    <w:rsid w:val="006F6F2A"/>
    <w:rsid w:val="00722BB3"/>
    <w:rsid w:val="0076592D"/>
    <w:rsid w:val="007729CF"/>
    <w:rsid w:val="007E0724"/>
    <w:rsid w:val="008119A6"/>
    <w:rsid w:val="00812925"/>
    <w:rsid w:val="008232B8"/>
    <w:rsid w:val="008422FD"/>
    <w:rsid w:val="008F4E73"/>
    <w:rsid w:val="009051B5"/>
    <w:rsid w:val="009114F3"/>
    <w:rsid w:val="009148E0"/>
    <w:rsid w:val="009712B1"/>
    <w:rsid w:val="009712C7"/>
    <w:rsid w:val="00973051"/>
    <w:rsid w:val="00976926"/>
    <w:rsid w:val="009925B4"/>
    <w:rsid w:val="009A46DC"/>
    <w:rsid w:val="00A17DC2"/>
    <w:rsid w:val="00A4161D"/>
    <w:rsid w:val="00A4452B"/>
    <w:rsid w:val="00A62399"/>
    <w:rsid w:val="00A907B7"/>
    <w:rsid w:val="00AA5A2C"/>
    <w:rsid w:val="00B2162B"/>
    <w:rsid w:val="00B2333D"/>
    <w:rsid w:val="00B24753"/>
    <w:rsid w:val="00B3093D"/>
    <w:rsid w:val="00B32151"/>
    <w:rsid w:val="00B5089B"/>
    <w:rsid w:val="00B6344D"/>
    <w:rsid w:val="00B95EC2"/>
    <w:rsid w:val="00BA1E6F"/>
    <w:rsid w:val="00BC5716"/>
    <w:rsid w:val="00BE003C"/>
    <w:rsid w:val="00BE4B0F"/>
    <w:rsid w:val="00BF0984"/>
    <w:rsid w:val="00BF1F62"/>
    <w:rsid w:val="00BF47BF"/>
    <w:rsid w:val="00C132F5"/>
    <w:rsid w:val="00C659B2"/>
    <w:rsid w:val="00C70075"/>
    <w:rsid w:val="00C7325F"/>
    <w:rsid w:val="00C807F8"/>
    <w:rsid w:val="00C82C38"/>
    <w:rsid w:val="00C92D7D"/>
    <w:rsid w:val="00CB30DA"/>
    <w:rsid w:val="00CB405F"/>
    <w:rsid w:val="00CE781D"/>
    <w:rsid w:val="00D00232"/>
    <w:rsid w:val="00D072C3"/>
    <w:rsid w:val="00D25A27"/>
    <w:rsid w:val="00D77D85"/>
    <w:rsid w:val="00D83A37"/>
    <w:rsid w:val="00DC09DA"/>
    <w:rsid w:val="00DD607E"/>
    <w:rsid w:val="00DF3D68"/>
    <w:rsid w:val="00DF6DFF"/>
    <w:rsid w:val="00E00B65"/>
    <w:rsid w:val="00E01DBD"/>
    <w:rsid w:val="00E216F3"/>
    <w:rsid w:val="00E40AB6"/>
    <w:rsid w:val="00E50A87"/>
    <w:rsid w:val="00E63463"/>
    <w:rsid w:val="00E65B39"/>
    <w:rsid w:val="00E66ACB"/>
    <w:rsid w:val="00E66BB9"/>
    <w:rsid w:val="00E72473"/>
    <w:rsid w:val="00E75444"/>
    <w:rsid w:val="00EA36C8"/>
    <w:rsid w:val="00EB13F5"/>
    <w:rsid w:val="00ED6857"/>
    <w:rsid w:val="00F6546B"/>
    <w:rsid w:val="00F77500"/>
    <w:rsid w:val="00FA181D"/>
    <w:rsid w:val="00FC3A96"/>
    <w:rsid w:val="00FD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FED5"/>
  <w15:chartTrackingRefBased/>
  <w15:docId w15:val="{54DC2985-A70E-6449-8AFC-FE60A9F5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B79"/>
    <w:rPr>
      <w:color w:val="0563C1" w:themeColor="hyperlink"/>
      <w:u w:val="single"/>
    </w:rPr>
  </w:style>
  <w:style w:type="character" w:styleId="UnresolvedMention">
    <w:name w:val="Unresolved Mention"/>
    <w:basedOn w:val="DefaultParagraphFont"/>
    <w:uiPriority w:val="99"/>
    <w:semiHidden/>
    <w:unhideWhenUsed/>
    <w:rsid w:val="00161B79"/>
    <w:rPr>
      <w:color w:val="605E5C"/>
      <w:shd w:val="clear" w:color="auto" w:fill="E1DFDD"/>
    </w:rPr>
  </w:style>
  <w:style w:type="paragraph" w:styleId="ListParagraph">
    <w:name w:val="List Paragraph"/>
    <w:basedOn w:val="Normal"/>
    <w:uiPriority w:val="34"/>
    <w:qFormat/>
    <w:rsid w:val="000D4340"/>
    <w:pPr>
      <w:ind w:left="720"/>
      <w:contextualSpacing/>
    </w:pPr>
  </w:style>
  <w:style w:type="character" w:styleId="PlaceholderText">
    <w:name w:val="Placeholder Text"/>
    <w:basedOn w:val="DefaultParagraphFont"/>
    <w:uiPriority w:val="99"/>
    <w:semiHidden/>
    <w:rsid w:val="0037605F"/>
    <w:rPr>
      <w:color w:val="666666"/>
    </w:rPr>
  </w:style>
  <w:style w:type="paragraph" w:styleId="Header">
    <w:name w:val="header"/>
    <w:basedOn w:val="Normal"/>
    <w:link w:val="HeaderChar"/>
    <w:uiPriority w:val="99"/>
    <w:unhideWhenUsed/>
    <w:rsid w:val="00B2333D"/>
    <w:pPr>
      <w:tabs>
        <w:tab w:val="center" w:pos="4680"/>
        <w:tab w:val="right" w:pos="9360"/>
      </w:tabs>
    </w:pPr>
  </w:style>
  <w:style w:type="character" w:customStyle="1" w:styleId="HeaderChar">
    <w:name w:val="Header Char"/>
    <w:basedOn w:val="DefaultParagraphFont"/>
    <w:link w:val="Header"/>
    <w:uiPriority w:val="99"/>
    <w:rsid w:val="00B2333D"/>
  </w:style>
  <w:style w:type="paragraph" w:styleId="Footer">
    <w:name w:val="footer"/>
    <w:basedOn w:val="Normal"/>
    <w:link w:val="FooterChar"/>
    <w:uiPriority w:val="99"/>
    <w:unhideWhenUsed/>
    <w:rsid w:val="00B2333D"/>
    <w:pPr>
      <w:tabs>
        <w:tab w:val="center" w:pos="4680"/>
        <w:tab w:val="right" w:pos="9360"/>
      </w:tabs>
    </w:pPr>
  </w:style>
  <w:style w:type="character" w:customStyle="1" w:styleId="FooterChar">
    <w:name w:val="Footer Char"/>
    <w:basedOn w:val="DefaultParagraphFont"/>
    <w:link w:val="Footer"/>
    <w:uiPriority w:val="99"/>
    <w:rsid w:val="00B2333D"/>
  </w:style>
  <w:style w:type="table" w:styleId="TableGrid">
    <w:name w:val="Table Grid"/>
    <w:basedOn w:val="TableNormal"/>
    <w:uiPriority w:val="39"/>
    <w:rsid w:val="0004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3067">
      <w:bodyDiv w:val="1"/>
      <w:marLeft w:val="0"/>
      <w:marRight w:val="0"/>
      <w:marTop w:val="0"/>
      <w:marBottom w:val="0"/>
      <w:divBdr>
        <w:top w:val="none" w:sz="0" w:space="0" w:color="auto"/>
        <w:left w:val="none" w:sz="0" w:space="0" w:color="auto"/>
        <w:bottom w:val="none" w:sz="0" w:space="0" w:color="auto"/>
        <w:right w:val="none" w:sz="0" w:space="0" w:color="auto"/>
      </w:divBdr>
      <w:divsChild>
        <w:div w:id="1771387792">
          <w:marLeft w:val="0"/>
          <w:marRight w:val="0"/>
          <w:marTop w:val="0"/>
          <w:marBottom w:val="0"/>
          <w:divBdr>
            <w:top w:val="none" w:sz="0" w:space="0" w:color="auto"/>
            <w:left w:val="none" w:sz="0" w:space="0" w:color="auto"/>
            <w:bottom w:val="none" w:sz="0" w:space="0" w:color="auto"/>
            <w:right w:val="none" w:sz="0" w:space="0" w:color="auto"/>
          </w:divBdr>
          <w:divsChild>
            <w:div w:id="312028627">
              <w:marLeft w:val="0"/>
              <w:marRight w:val="0"/>
              <w:marTop w:val="0"/>
              <w:marBottom w:val="0"/>
              <w:divBdr>
                <w:top w:val="none" w:sz="0" w:space="0" w:color="auto"/>
                <w:left w:val="none" w:sz="0" w:space="0" w:color="auto"/>
                <w:bottom w:val="none" w:sz="0" w:space="0" w:color="auto"/>
                <w:right w:val="none" w:sz="0" w:space="0" w:color="auto"/>
              </w:divBdr>
            </w:div>
            <w:div w:id="212542676">
              <w:marLeft w:val="0"/>
              <w:marRight w:val="0"/>
              <w:marTop w:val="0"/>
              <w:marBottom w:val="0"/>
              <w:divBdr>
                <w:top w:val="none" w:sz="0" w:space="0" w:color="auto"/>
                <w:left w:val="none" w:sz="0" w:space="0" w:color="auto"/>
                <w:bottom w:val="none" w:sz="0" w:space="0" w:color="auto"/>
                <w:right w:val="none" w:sz="0" w:space="0" w:color="auto"/>
              </w:divBdr>
            </w:div>
            <w:div w:id="1890071548">
              <w:marLeft w:val="0"/>
              <w:marRight w:val="0"/>
              <w:marTop w:val="0"/>
              <w:marBottom w:val="0"/>
              <w:divBdr>
                <w:top w:val="none" w:sz="0" w:space="0" w:color="auto"/>
                <w:left w:val="none" w:sz="0" w:space="0" w:color="auto"/>
                <w:bottom w:val="none" w:sz="0" w:space="0" w:color="auto"/>
                <w:right w:val="none" w:sz="0" w:space="0" w:color="auto"/>
              </w:divBdr>
            </w:div>
            <w:div w:id="1518932504">
              <w:marLeft w:val="0"/>
              <w:marRight w:val="0"/>
              <w:marTop w:val="0"/>
              <w:marBottom w:val="0"/>
              <w:divBdr>
                <w:top w:val="none" w:sz="0" w:space="0" w:color="auto"/>
                <w:left w:val="none" w:sz="0" w:space="0" w:color="auto"/>
                <w:bottom w:val="none" w:sz="0" w:space="0" w:color="auto"/>
                <w:right w:val="none" w:sz="0" w:space="0" w:color="auto"/>
              </w:divBdr>
            </w:div>
            <w:div w:id="794906904">
              <w:marLeft w:val="0"/>
              <w:marRight w:val="0"/>
              <w:marTop w:val="0"/>
              <w:marBottom w:val="0"/>
              <w:divBdr>
                <w:top w:val="none" w:sz="0" w:space="0" w:color="auto"/>
                <w:left w:val="none" w:sz="0" w:space="0" w:color="auto"/>
                <w:bottom w:val="none" w:sz="0" w:space="0" w:color="auto"/>
                <w:right w:val="none" w:sz="0" w:space="0" w:color="auto"/>
              </w:divBdr>
            </w:div>
            <w:div w:id="883520935">
              <w:marLeft w:val="0"/>
              <w:marRight w:val="0"/>
              <w:marTop w:val="0"/>
              <w:marBottom w:val="0"/>
              <w:divBdr>
                <w:top w:val="none" w:sz="0" w:space="0" w:color="auto"/>
                <w:left w:val="none" w:sz="0" w:space="0" w:color="auto"/>
                <w:bottom w:val="none" w:sz="0" w:space="0" w:color="auto"/>
                <w:right w:val="none" w:sz="0" w:space="0" w:color="auto"/>
              </w:divBdr>
            </w:div>
            <w:div w:id="911087574">
              <w:marLeft w:val="0"/>
              <w:marRight w:val="0"/>
              <w:marTop w:val="0"/>
              <w:marBottom w:val="0"/>
              <w:divBdr>
                <w:top w:val="none" w:sz="0" w:space="0" w:color="auto"/>
                <w:left w:val="none" w:sz="0" w:space="0" w:color="auto"/>
                <w:bottom w:val="none" w:sz="0" w:space="0" w:color="auto"/>
                <w:right w:val="none" w:sz="0" w:space="0" w:color="auto"/>
              </w:divBdr>
            </w:div>
            <w:div w:id="1881046633">
              <w:marLeft w:val="0"/>
              <w:marRight w:val="0"/>
              <w:marTop w:val="0"/>
              <w:marBottom w:val="0"/>
              <w:divBdr>
                <w:top w:val="none" w:sz="0" w:space="0" w:color="auto"/>
                <w:left w:val="none" w:sz="0" w:space="0" w:color="auto"/>
                <w:bottom w:val="none" w:sz="0" w:space="0" w:color="auto"/>
                <w:right w:val="none" w:sz="0" w:space="0" w:color="auto"/>
              </w:divBdr>
            </w:div>
            <w:div w:id="898589422">
              <w:marLeft w:val="0"/>
              <w:marRight w:val="0"/>
              <w:marTop w:val="0"/>
              <w:marBottom w:val="0"/>
              <w:divBdr>
                <w:top w:val="none" w:sz="0" w:space="0" w:color="auto"/>
                <w:left w:val="none" w:sz="0" w:space="0" w:color="auto"/>
                <w:bottom w:val="none" w:sz="0" w:space="0" w:color="auto"/>
                <w:right w:val="none" w:sz="0" w:space="0" w:color="auto"/>
              </w:divBdr>
            </w:div>
            <w:div w:id="1736735758">
              <w:marLeft w:val="0"/>
              <w:marRight w:val="0"/>
              <w:marTop w:val="0"/>
              <w:marBottom w:val="0"/>
              <w:divBdr>
                <w:top w:val="none" w:sz="0" w:space="0" w:color="auto"/>
                <w:left w:val="none" w:sz="0" w:space="0" w:color="auto"/>
                <w:bottom w:val="none" w:sz="0" w:space="0" w:color="auto"/>
                <w:right w:val="none" w:sz="0" w:space="0" w:color="auto"/>
              </w:divBdr>
            </w:div>
            <w:div w:id="1623999046">
              <w:marLeft w:val="0"/>
              <w:marRight w:val="0"/>
              <w:marTop w:val="0"/>
              <w:marBottom w:val="0"/>
              <w:divBdr>
                <w:top w:val="none" w:sz="0" w:space="0" w:color="auto"/>
                <w:left w:val="none" w:sz="0" w:space="0" w:color="auto"/>
                <w:bottom w:val="none" w:sz="0" w:space="0" w:color="auto"/>
                <w:right w:val="none" w:sz="0" w:space="0" w:color="auto"/>
              </w:divBdr>
            </w:div>
            <w:div w:id="182282408">
              <w:marLeft w:val="0"/>
              <w:marRight w:val="0"/>
              <w:marTop w:val="0"/>
              <w:marBottom w:val="0"/>
              <w:divBdr>
                <w:top w:val="none" w:sz="0" w:space="0" w:color="auto"/>
                <w:left w:val="none" w:sz="0" w:space="0" w:color="auto"/>
                <w:bottom w:val="none" w:sz="0" w:space="0" w:color="auto"/>
                <w:right w:val="none" w:sz="0" w:space="0" w:color="auto"/>
              </w:divBdr>
            </w:div>
            <w:div w:id="320929988">
              <w:marLeft w:val="0"/>
              <w:marRight w:val="0"/>
              <w:marTop w:val="0"/>
              <w:marBottom w:val="0"/>
              <w:divBdr>
                <w:top w:val="none" w:sz="0" w:space="0" w:color="auto"/>
                <w:left w:val="none" w:sz="0" w:space="0" w:color="auto"/>
                <w:bottom w:val="none" w:sz="0" w:space="0" w:color="auto"/>
                <w:right w:val="none" w:sz="0" w:space="0" w:color="auto"/>
              </w:divBdr>
            </w:div>
            <w:div w:id="1979533708">
              <w:marLeft w:val="0"/>
              <w:marRight w:val="0"/>
              <w:marTop w:val="0"/>
              <w:marBottom w:val="0"/>
              <w:divBdr>
                <w:top w:val="none" w:sz="0" w:space="0" w:color="auto"/>
                <w:left w:val="none" w:sz="0" w:space="0" w:color="auto"/>
                <w:bottom w:val="none" w:sz="0" w:space="0" w:color="auto"/>
                <w:right w:val="none" w:sz="0" w:space="0" w:color="auto"/>
              </w:divBdr>
            </w:div>
            <w:div w:id="602036657">
              <w:marLeft w:val="0"/>
              <w:marRight w:val="0"/>
              <w:marTop w:val="0"/>
              <w:marBottom w:val="0"/>
              <w:divBdr>
                <w:top w:val="none" w:sz="0" w:space="0" w:color="auto"/>
                <w:left w:val="none" w:sz="0" w:space="0" w:color="auto"/>
                <w:bottom w:val="none" w:sz="0" w:space="0" w:color="auto"/>
                <w:right w:val="none" w:sz="0" w:space="0" w:color="auto"/>
              </w:divBdr>
            </w:div>
            <w:div w:id="245306524">
              <w:marLeft w:val="0"/>
              <w:marRight w:val="0"/>
              <w:marTop w:val="0"/>
              <w:marBottom w:val="0"/>
              <w:divBdr>
                <w:top w:val="none" w:sz="0" w:space="0" w:color="auto"/>
                <w:left w:val="none" w:sz="0" w:space="0" w:color="auto"/>
                <w:bottom w:val="none" w:sz="0" w:space="0" w:color="auto"/>
                <w:right w:val="none" w:sz="0" w:space="0" w:color="auto"/>
              </w:divBdr>
            </w:div>
            <w:div w:id="775104872">
              <w:marLeft w:val="0"/>
              <w:marRight w:val="0"/>
              <w:marTop w:val="0"/>
              <w:marBottom w:val="0"/>
              <w:divBdr>
                <w:top w:val="none" w:sz="0" w:space="0" w:color="auto"/>
                <w:left w:val="none" w:sz="0" w:space="0" w:color="auto"/>
                <w:bottom w:val="none" w:sz="0" w:space="0" w:color="auto"/>
                <w:right w:val="none" w:sz="0" w:space="0" w:color="auto"/>
              </w:divBdr>
            </w:div>
            <w:div w:id="428084666">
              <w:marLeft w:val="0"/>
              <w:marRight w:val="0"/>
              <w:marTop w:val="0"/>
              <w:marBottom w:val="0"/>
              <w:divBdr>
                <w:top w:val="none" w:sz="0" w:space="0" w:color="auto"/>
                <w:left w:val="none" w:sz="0" w:space="0" w:color="auto"/>
                <w:bottom w:val="none" w:sz="0" w:space="0" w:color="auto"/>
                <w:right w:val="none" w:sz="0" w:space="0" w:color="auto"/>
              </w:divBdr>
            </w:div>
            <w:div w:id="719287061">
              <w:marLeft w:val="0"/>
              <w:marRight w:val="0"/>
              <w:marTop w:val="0"/>
              <w:marBottom w:val="0"/>
              <w:divBdr>
                <w:top w:val="none" w:sz="0" w:space="0" w:color="auto"/>
                <w:left w:val="none" w:sz="0" w:space="0" w:color="auto"/>
                <w:bottom w:val="none" w:sz="0" w:space="0" w:color="auto"/>
                <w:right w:val="none" w:sz="0" w:space="0" w:color="auto"/>
              </w:divBdr>
            </w:div>
            <w:div w:id="390692730">
              <w:marLeft w:val="0"/>
              <w:marRight w:val="0"/>
              <w:marTop w:val="0"/>
              <w:marBottom w:val="0"/>
              <w:divBdr>
                <w:top w:val="none" w:sz="0" w:space="0" w:color="auto"/>
                <w:left w:val="none" w:sz="0" w:space="0" w:color="auto"/>
                <w:bottom w:val="none" w:sz="0" w:space="0" w:color="auto"/>
                <w:right w:val="none" w:sz="0" w:space="0" w:color="auto"/>
              </w:divBdr>
            </w:div>
            <w:div w:id="358703547">
              <w:marLeft w:val="0"/>
              <w:marRight w:val="0"/>
              <w:marTop w:val="0"/>
              <w:marBottom w:val="0"/>
              <w:divBdr>
                <w:top w:val="none" w:sz="0" w:space="0" w:color="auto"/>
                <w:left w:val="none" w:sz="0" w:space="0" w:color="auto"/>
                <w:bottom w:val="none" w:sz="0" w:space="0" w:color="auto"/>
                <w:right w:val="none" w:sz="0" w:space="0" w:color="auto"/>
              </w:divBdr>
            </w:div>
            <w:div w:id="1856189351">
              <w:marLeft w:val="0"/>
              <w:marRight w:val="0"/>
              <w:marTop w:val="0"/>
              <w:marBottom w:val="0"/>
              <w:divBdr>
                <w:top w:val="none" w:sz="0" w:space="0" w:color="auto"/>
                <w:left w:val="none" w:sz="0" w:space="0" w:color="auto"/>
                <w:bottom w:val="none" w:sz="0" w:space="0" w:color="auto"/>
                <w:right w:val="none" w:sz="0" w:space="0" w:color="auto"/>
              </w:divBdr>
            </w:div>
            <w:div w:id="308558806">
              <w:marLeft w:val="0"/>
              <w:marRight w:val="0"/>
              <w:marTop w:val="0"/>
              <w:marBottom w:val="0"/>
              <w:divBdr>
                <w:top w:val="none" w:sz="0" w:space="0" w:color="auto"/>
                <w:left w:val="none" w:sz="0" w:space="0" w:color="auto"/>
                <w:bottom w:val="none" w:sz="0" w:space="0" w:color="auto"/>
                <w:right w:val="none" w:sz="0" w:space="0" w:color="auto"/>
              </w:divBdr>
            </w:div>
            <w:div w:id="441655105">
              <w:marLeft w:val="0"/>
              <w:marRight w:val="0"/>
              <w:marTop w:val="0"/>
              <w:marBottom w:val="0"/>
              <w:divBdr>
                <w:top w:val="none" w:sz="0" w:space="0" w:color="auto"/>
                <w:left w:val="none" w:sz="0" w:space="0" w:color="auto"/>
                <w:bottom w:val="none" w:sz="0" w:space="0" w:color="auto"/>
                <w:right w:val="none" w:sz="0" w:space="0" w:color="auto"/>
              </w:divBdr>
            </w:div>
            <w:div w:id="177819946">
              <w:marLeft w:val="0"/>
              <w:marRight w:val="0"/>
              <w:marTop w:val="0"/>
              <w:marBottom w:val="0"/>
              <w:divBdr>
                <w:top w:val="none" w:sz="0" w:space="0" w:color="auto"/>
                <w:left w:val="none" w:sz="0" w:space="0" w:color="auto"/>
                <w:bottom w:val="none" w:sz="0" w:space="0" w:color="auto"/>
                <w:right w:val="none" w:sz="0" w:space="0" w:color="auto"/>
              </w:divBdr>
            </w:div>
            <w:div w:id="1399477528">
              <w:marLeft w:val="0"/>
              <w:marRight w:val="0"/>
              <w:marTop w:val="0"/>
              <w:marBottom w:val="0"/>
              <w:divBdr>
                <w:top w:val="none" w:sz="0" w:space="0" w:color="auto"/>
                <w:left w:val="none" w:sz="0" w:space="0" w:color="auto"/>
                <w:bottom w:val="none" w:sz="0" w:space="0" w:color="auto"/>
                <w:right w:val="none" w:sz="0" w:space="0" w:color="auto"/>
              </w:divBdr>
            </w:div>
            <w:div w:id="237331595">
              <w:marLeft w:val="0"/>
              <w:marRight w:val="0"/>
              <w:marTop w:val="0"/>
              <w:marBottom w:val="0"/>
              <w:divBdr>
                <w:top w:val="none" w:sz="0" w:space="0" w:color="auto"/>
                <w:left w:val="none" w:sz="0" w:space="0" w:color="auto"/>
                <w:bottom w:val="none" w:sz="0" w:space="0" w:color="auto"/>
                <w:right w:val="none" w:sz="0" w:space="0" w:color="auto"/>
              </w:divBdr>
            </w:div>
            <w:div w:id="1036077028">
              <w:marLeft w:val="0"/>
              <w:marRight w:val="0"/>
              <w:marTop w:val="0"/>
              <w:marBottom w:val="0"/>
              <w:divBdr>
                <w:top w:val="none" w:sz="0" w:space="0" w:color="auto"/>
                <w:left w:val="none" w:sz="0" w:space="0" w:color="auto"/>
                <w:bottom w:val="none" w:sz="0" w:space="0" w:color="auto"/>
                <w:right w:val="none" w:sz="0" w:space="0" w:color="auto"/>
              </w:divBdr>
            </w:div>
            <w:div w:id="87850897">
              <w:marLeft w:val="0"/>
              <w:marRight w:val="0"/>
              <w:marTop w:val="0"/>
              <w:marBottom w:val="0"/>
              <w:divBdr>
                <w:top w:val="none" w:sz="0" w:space="0" w:color="auto"/>
                <w:left w:val="none" w:sz="0" w:space="0" w:color="auto"/>
                <w:bottom w:val="none" w:sz="0" w:space="0" w:color="auto"/>
                <w:right w:val="none" w:sz="0" w:space="0" w:color="auto"/>
              </w:divBdr>
            </w:div>
            <w:div w:id="2075396417">
              <w:marLeft w:val="0"/>
              <w:marRight w:val="0"/>
              <w:marTop w:val="0"/>
              <w:marBottom w:val="0"/>
              <w:divBdr>
                <w:top w:val="none" w:sz="0" w:space="0" w:color="auto"/>
                <w:left w:val="none" w:sz="0" w:space="0" w:color="auto"/>
                <w:bottom w:val="none" w:sz="0" w:space="0" w:color="auto"/>
                <w:right w:val="none" w:sz="0" w:space="0" w:color="auto"/>
              </w:divBdr>
            </w:div>
            <w:div w:id="23944400">
              <w:marLeft w:val="0"/>
              <w:marRight w:val="0"/>
              <w:marTop w:val="0"/>
              <w:marBottom w:val="0"/>
              <w:divBdr>
                <w:top w:val="none" w:sz="0" w:space="0" w:color="auto"/>
                <w:left w:val="none" w:sz="0" w:space="0" w:color="auto"/>
                <w:bottom w:val="none" w:sz="0" w:space="0" w:color="auto"/>
                <w:right w:val="none" w:sz="0" w:space="0" w:color="auto"/>
              </w:divBdr>
            </w:div>
            <w:div w:id="946155318">
              <w:marLeft w:val="0"/>
              <w:marRight w:val="0"/>
              <w:marTop w:val="0"/>
              <w:marBottom w:val="0"/>
              <w:divBdr>
                <w:top w:val="none" w:sz="0" w:space="0" w:color="auto"/>
                <w:left w:val="none" w:sz="0" w:space="0" w:color="auto"/>
                <w:bottom w:val="none" w:sz="0" w:space="0" w:color="auto"/>
                <w:right w:val="none" w:sz="0" w:space="0" w:color="auto"/>
              </w:divBdr>
            </w:div>
            <w:div w:id="1032877228">
              <w:marLeft w:val="0"/>
              <w:marRight w:val="0"/>
              <w:marTop w:val="0"/>
              <w:marBottom w:val="0"/>
              <w:divBdr>
                <w:top w:val="none" w:sz="0" w:space="0" w:color="auto"/>
                <w:left w:val="none" w:sz="0" w:space="0" w:color="auto"/>
                <w:bottom w:val="none" w:sz="0" w:space="0" w:color="auto"/>
                <w:right w:val="none" w:sz="0" w:space="0" w:color="auto"/>
              </w:divBdr>
            </w:div>
            <w:div w:id="5140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490">
      <w:bodyDiv w:val="1"/>
      <w:marLeft w:val="0"/>
      <w:marRight w:val="0"/>
      <w:marTop w:val="0"/>
      <w:marBottom w:val="0"/>
      <w:divBdr>
        <w:top w:val="none" w:sz="0" w:space="0" w:color="auto"/>
        <w:left w:val="none" w:sz="0" w:space="0" w:color="auto"/>
        <w:bottom w:val="none" w:sz="0" w:space="0" w:color="auto"/>
        <w:right w:val="none" w:sz="0" w:space="0" w:color="auto"/>
      </w:divBdr>
    </w:div>
    <w:div w:id="803620423">
      <w:bodyDiv w:val="1"/>
      <w:marLeft w:val="0"/>
      <w:marRight w:val="0"/>
      <w:marTop w:val="0"/>
      <w:marBottom w:val="0"/>
      <w:divBdr>
        <w:top w:val="none" w:sz="0" w:space="0" w:color="auto"/>
        <w:left w:val="none" w:sz="0" w:space="0" w:color="auto"/>
        <w:bottom w:val="none" w:sz="0" w:space="0" w:color="auto"/>
        <w:right w:val="none" w:sz="0" w:space="0" w:color="auto"/>
      </w:divBdr>
      <w:divsChild>
        <w:div w:id="159388291">
          <w:marLeft w:val="0"/>
          <w:marRight w:val="0"/>
          <w:marTop w:val="0"/>
          <w:marBottom w:val="0"/>
          <w:divBdr>
            <w:top w:val="none" w:sz="0" w:space="0" w:color="auto"/>
            <w:left w:val="none" w:sz="0" w:space="0" w:color="auto"/>
            <w:bottom w:val="none" w:sz="0" w:space="0" w:color="auto"/>
            <w:right w:val="none" w:sz="0" w:space="0" w:color="auto"/>
          </w:divBdr>
          <w:divsChild>
            <w:div w:id="561333183">
              <w:marLeft w:val="0"/>
              <w:marRight w:val="0"/>
              <w:marTop w:val="0"/>
              <w:marBottom w:val="0"/>
              <w:divBdr>
                <w:top w:val="none" w:sz="0" w:space="0" w:color="auto"/>
                <w:left w:val="none" w:sz="0" w:space="0" w:color="auto"/>
                <w:bottom w:val="none" w:sz="0" w:space="0" w:color="auto"/>
                <w:right w:val="none" w:sz="0" w:space="0" w:color="auto"/>
              </w:divBdr>
              <w:divsChild>
                <w:div w:id="20923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8152">
      <w:bodyDiv w:val="1"/>
      <w:marLeft w:val="0"/>
      <w:marRight w:val="0"/>
      <w:marTop w:val="0"/>
      <w:marBottom w:val="0"/>
      <w:divBdr>
        <w:top w:val="none" w:sz="0" w:space="0" w:color="auto"/>
        <w:left w:val="none" w:sz="0" w:space="0" w:color="auto"/>
        <w:bottom w:val="none" w:sz="0" w:space="0" w:color="auto"/>
        <w:right w:val="none" w:sz="0" w:space="0" w:color="auto"/>
      </w:divBdr>
    </w:div>
    <w:div w:id="1879390189">
      <w:bodyDiv w:val="1"/>
      <w:marLeft w:val="0"/>
      <w:marRight w:val="0"/>
      <w:marTop w:val="0"/>
      <w:marBottom w:val="0"/>
      <w:divBdr>
        <w:top w:val="none" w:sz="0" w:space="0" w:color="auto"/>
        <w:left w:val="none" w:sz="0" w:space="0" w:color="auto"/>
        <w:bottom w:val="none" w:sz="0" w:space="0" w:color="auto"/>
        <w:right w:val="none" w:sz="0" w:space="0" w:color="auto"/>
      </w:divBdr>
      <w:divsChild>
        <w:div w:id="144010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12</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81</cp:revision>
  <dcterms:created xsi:type="dcterms:W3CDTF">2024-02-19T16:01:00Z</dcterms:created>
  <dcterms:modified xsi:type="dcterms:W3CDTF">2024-02-26T16:59:00Z</dcterms:modified>
</cp:coreProperties>
</file>