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3D15D3" w:rsidP="00A032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</w:t>
      </w:r>
      <w:proofErr w:type="spellEnd"/>
      <w:r w:rsidRPr="00A03200">
        <w:rPr>
          <w:sz w:val="28"/>
          <w:szCs w:val="28"/>
        </w:rPr>
        <w:t xml:space="preserve">-т гр. ИС2–191–ОБ </w:t>
      </w:r>
      <w:proofErr w:type="spellStart"/>
      <w:r w:rsidR="002C114F">
        <w:rPr>
          <w:sz w:val="28"/>
          <w:szCs w:val="28"/>
        </w:rPr>
        <w:t>Бунеев</w:t>
      </w:r>
      <w:proofErr w:type="spellEnd"/>
      <w:r w:rsidR="002C114F">
        <w:rPr>
          <w:sz w:val="28"/>
          <w:szCs w:val="28"/>
        </w:rPr>
        <w:t xml:space="preserve"> И.А.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9978B2" w:rsidRPr="003E665D" w:rsidRDefault="008F6A67" w:rsidP="001822AE">
      <w:pPr>
        <w:pStyle w:val="a9"/>
        <w:spacing w:line="360" w:lineRule="auto"/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>Цель работы:</w:t>
      </w:r>
      <w:r w:rsidR="009978B2" w:rsidRPr="009978B2">
        <w:rPr>
          <w:sz w:val="28"/>
          <w:szCs w:val="28"/>
        </w:rPr>
        <w:t xml:space="preserve"> </w:t>
      </w:r>
      <w:r w:rsidR="009978B2" w:rsidRPr="001822AE">
        <w:rPr>
          <w:sz w:val="28"/>
          <w:szCs w:val="28"/>
        </w:rPr>
        <w:t>определить параметры выборки, пригодные для оценки генеральной совокупности.</w:t>
      </w:r>
    </w:p>
    <w:p w:rsidR="004D2A53" w:rsidRDefault="00A03200" w:rsidP="00A03200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t xml:space="preserve"> </w:t>
      </w: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Характеристики генеральной совокупности называются параметрами. Параметр генеральной совокупности есть фиксированное число, которое нам не известно, при его вычислении случайность отсутствует. Тем самым, параметр есть неизвестная и фиксированная величина. 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другой стороны, статистикой мы назвали числовую характеристику выборки. Статистика является случайной величиной, так как в ее основе лежат данные, полученные в результате случайного отбора. Тем самым, статистика является известной и случайной величиной. Статистики являются оценочными функциями параметров генеральной совокупности. Фактическое значение статистики, рассчитанное по данным выборки, назовем оценкой параметра генеральной совокупности. 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Среднее</w:t>
      </w:r>
      <w:r>
        <w:rPr>
          <w:sz w:val="28"/>
          <w:szCs w:val="28"/>
        </w:rPr>
        <w:t xml:space="preserve"> определяется как среднее арифметическое выборки, то есть как сумма всех значений выборки, деленная на ее объем. Следуя определению, будем находить среднее значение по формуле: 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924" w:dyaOrig="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.5pt;height:33.75pt" o:ole="">
            <v:imagedata r:id="rId5" o:title=""/>
          </v:shape>
          <o:OLEObject Type="Embed" ProgID="Equation.3" ShapeID="_x0000_i1026" DrawAspect="Content" ObjectID="_1686795231" r:id="rId6"/>
        </w:objec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14"/>
          <w:sz w:val="28"/>
          <w:szCs w:val="28"/>
        </w:rPr>
        <w:object w:dxaOrig="480" w:dyaOrig="396">
          <v:shape id="_x0000_i1027" type="#_x0000_t75" style="width:24pt;height:19.5pt" o:ole="">
            <v:imagedata r:id="rId7" o:title=""/>
          </v:shape>
          <o:OLEObject Type="Embed" ProgID="Equation.3" ShapeID="_x0000_i1027" DrawAspect="Content" ObjectID="_1686795232" r:id="rId8"/>
        </w:object>
      </w:r>
      <w:r>
        <w:rPr>
          <w:sz w:val="28"/>
          <w:szCs w:val="28"/>
        </w:rPr>
        <w:t xml:space="preserve"> - сумма всех значений выборки, 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204" w:dyaOrig="216">
          <v:shape id="_x0000_i1028" type="#_x0000_t75" style="width:10.5pt;height:10.5pt" o:ole="">
            <v:imagedata r:id="rId9" o:title=""/>
          </v:shape>
          <o:OLEObject Type="Embed" ProgID="Equation.3" ShapeID="_x0000_i1028" DrawAspect="Content" ObjectID="_1686795233" r:id="rId10"/>
        </w:object>
      </w:r>
      <w:r>
        <w:rPr>
          <w:sz w:val="28"/>
          <w:szCs w:val="28"/>
        </w:rPr>
        <w:t xml:space="preserve"> - объем выборки.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Медиана</w:t>
      </w:r>
      <w:r>
        <w:rPr>
          <w:sz w:val="28"/>
          <w:szCs w:val="28"/>
        </w:rPr>
        <w:t xml:space="preserve"> является точной серединой заранее упорядоченной выборки. Обозначается </w:t>
      </w:r>
      <w:r>
        <w:rPr>
          <w:position w:val="-6"/>
          <w:sz w:val="28"/>
          <w:szCs w:val="28"/>
        </w:rPr>
        <w:object w:dxaOrig="372" w:dyaOrig="276">
          <v:shape id="_x0000_i1029" type="#_x0000_t75" style="width:18.75pt;height:13.5pt" o:ole="">
            <v:imagedata r:id="rId11" o:title=""/>
          </v:shape>
          <o:OLEObject Type="Embed" ProgID="Equation.3" ShapeID="_x0000_i1029" DrawAspect="Content" ObjectID="_1686795234" r:id="rId12"/>
        </w:object>
      </w:r>
      <w:r>
        <w:rPr>
          <w:sz w:val="28"/>
          <w:szCs w:val="28"/>
        </w:rPr>
        <w:t xml:space="preserve"> и определяется по-разному для выборок с четным и нечетным числом элементов. Для нечетного количества наблюдений медиана есть наблюдение с номером </w:t>
      </w:r>
      <w:r>
        <w:rPr>
          <w:position w:val="-10"/>
          <w:sz w:val="28"/>
          <w:szCs w:val="28"/>
        </w:rPr>
        <w:object w:dxaOrig="876" w:dyaOrig="348">
          <v:shape id="_x0000_i1030" type="#_x0000_t75" style="width:43.5pt;height:17.25pt" o:ole="">
            <v:imagedata r:id="rId13" o:title=""/>
          </v:shape>
          <o:OLEObject Type="Embed" ProgID="Equation.3" ShapeID="_x0000_i1030" DrawAspect="Content" ObjectID="_1686795235" r:id="rId14"/>
        </w:object>
      </w:r>
      <w:r>
        <w:rPr>
          <w:sz w:val="28"/>
          <w:szCs w:val="28"/>
        </w:rPr>
        <w:t xml:space="preserve">. Для четного количества наблюдений медиана вычисляется как среднее значение наблюдений с номерами </w:t>
      </w:r>
      <w:r>
        <w:rPr>
          <w:position w:val="-10"/>
          <w:sz w:val="28"/>
          <w:szCs w:val="28"/>
        </w:rPr>
        <w:object w:dxaOrig="420" w:dyaOrig="348">
          <v:shape id="_x0000_i1031" type="#_x0000_t75" style="width:21pt;height:17.25pt" o:ole="">
            <v:imagedata r:id="rId15" o:title=""/>
          </v:shape>
          <o:OLEObject Type="Embed" ProgID="Equation.3" ShapeID="_x0000_i1031" DrawAspect="Content" ObjectID="_1686795236" r:id="rId16"/>
        </w:object>
      </w:r>
      <w:r>
        <w:rPr>
          <w:sz w:val="28"/>
          <w:szCs w:val="28"/>
        </w:rPr>
        <w:t xml:space="preserve"> и </w:t>
      </w:r>
      <w:r>
        <w:rPr>
          <w:position w:val="-10"/>
          <w:sz w:val="28"/>
          <w:szCs w:val="28"/>
        </w:rPr>
        <w:object w:dxaOrig="924" w:dyaOrig="348">
          <v:shape id="_x0000_i1032" type="#_x0000_t75" style="width:46.5pt;height:17.25pt" o:ole="">
            <v:imagedata r:id="rId17" o:title=""/>
          </v:shape>
          <o:OLEObject Type="Embed" ProgID="Equation.3" ShapeID="_x0000_i1032" DrawAspect="Content" ObjectID="_1686795237" r:id="rId18"/>
        </w:object>
      </w:r>
      <w:r>
        <w:rPr>
          <w:sz w:val="28"/>
          <w:szCs w:val="28"/>
        </w:rPr>
        <w:t>.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Размах</w:t>
      </w:r>
      <w:r>
        <w:rPr>
          <w:sz w:val="28"/>
          <w:szCs w:val="28"/>
        </w:rPr>
        <w:t xml:space="preserve"> – это разница между наибольшим и наименьшим значениями. Для нахождения размаха прежде рекомендуется упорядочить данные в порядке возрастания. Можно записать размах с помощью формулы: 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1488" w:dyaOrig="372">
          <v:shape id="_x0000_i1033" type="#_x0000_t75" style="width:74.25pt;height:18.75pt" o:ole="">
            <v:imagedata r:id="rId19" o:title=""/>
          </v:shape>
          <o:OLEObject Type="Embed" ProgID="Equation.3" ShapeID="_x0000_i1033" DrawAspect="Content" ObjectID="_1686795238" r:id="rId20"/>
        </w:object>
      </w:r>
      <w:r>
        <w:rPr>
          <w:sz w:val="28"/>
          <w:szCs w:val="28"/>
        </w:rPr>
        <w:t>.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Дисперсия</w:t>
      </w:r>
      <w:r>
        <w:rPr>
          <w:sz w:val="28"/>
          <w:szCs w:val="28"/>
        </w:rPr>
        <w:t xml:space="preserve"> для набора данных или выборки – это среднее арифметическое квадратов отклонений значений от их среднего. Дисперсия обозначается </w:t>
      </w:r>
      <w:r>
        <w:rPr>
          <w:position w:val="-6"/>
          <w:sz w:val="28"/>
          <w:szCs w:val="28"/>
        </w:rPr>
        <w:object w:dxaOrig="276" w:dyaOrig="324">
          <v:shape id="_x0000_i1034" type="#_x0000_t75" style="width:13.5pt;height:16.5pt" o:ole="">
            <v:imagedata r:id="rId21" o:title=""/>
          </v:shape>
          <o:OLEObject Type="Embed" ProgID="Equation.3" ShapeID="_x0000_i1034" DrawAspect="Content" ObjectID="_1686795239" r:id="rId22"/>
        </w:object>
      </w:r>
      <w:r>
        <w:rPr>
          <w:sz w:val="28"/>
          <w:szCs w:val="28"/>
        </w:rPr>
        <w:t xml:space="preserve">. Основная формула (по определению) для нахождения дисперсии: 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1620" w:dyaOrig="696">
          <v:shape id="_x0000_i1035" type="#_x0000_t75" style="width:81pt;height:34.5pt" o:ole="">
            <v:imagedata r:id="rId23" o:title=""/>
          </v:shape>
          <o:OLEObject Type="Embed" ProgID="Equation.3" ShapeID="_x0000_i1035" DrawAspect="Content" ObjectID="_1686795240" r:id="rId24"/>
        </w:objec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Стандартное отклонение</w:t>
      </w:r>
      <w:r>
        <w:rPr>
          <w:sz w:val="28"/>
          <w:szCs w:val="28"/>
        </w:rPr>
        <w:t xml:space="preserve"> – квадратный корень из дисперсии выборки. Обозначается s и вычисляется по формуле: 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6"/>
          <w:sz w:val="28"/>
          <w:szCs w:val="28"/>
        </w:rPr>
        <w:object w:dxaOrig="1680" w:dyaOrig="780">
          <v:shape id="_x0000_i1036" type="#_x0000_t75" style="width:84pt;height:39pt" o:ole="">
            <v:imagedata r:id="rId25" o:title=""/>
          </v:shape>
          <o:OLEObject Type="Embed" ProgID="Equation.3" ShapeID="_x0000_i1036" DrawAspect="Content" ObjectID="_1686795241" r:id="rId26"/>
        </w:object>
      </w:r>
      <w:r>
        <w:rPr>
          <w:sz w:val="28"/>
          <w:szCs w:val="28"/>
        </w:rPr>
        <w:t>.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Доля</w:t>
      </w:r>
      <w:r>
        <w:rPr>
          <w:sz w:val="28"/>
          <w:szCs w:val="28"/>
        </w:rPr>
        <w:t xml:space="preserve"> – это отношение некоторого подмножества частот к общей сумме частот: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936" w:dyaOrig="348">
          <v:shape id="_x0000_i1037" type="#_x0000_t75" style="width:46.5pt;height:17.25pt" o:ole="">
            <v:imagedata r:id="rId27" o:title=""/>
          </v:shape>
          <o:OLEObject Type="Embed" ProgID="Equation.3" ShapeID="_x0000_i1037" DrawAspect="Content" ObjectID="_1686795242" r:id="rId28"/>
        </w:object>
      </w:r>
      <w:r>
        <w:rPr>
          <w:sz w:val="28"/>
          <w:szCs w:val="28"/>
        </w:rPr>
        <w:t>, где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252" w:dyaOrig="348">
          <v:shape id="_x0000_i1038" type="#_x0000_t75" style="width:12.75pt;height:17.25pt" o:ole="">
            <v:imagedata r:id="rId29" o:title=""/>
          </v:shape>
          <o:OLEObject Type="Embed" ProgID="Equation.3" ShapeID="_x0000_i1038" DrawAspect="Content" ObjectID="_1686795243" r:id="rId30"/>
        </w:object>
      </w:r>
      <w:r>
        <w:rPr>
          <w:sz w:val="28"/>
          <w:szCs w:val="28"/>
        </w:rPr>
        <w:t xml:space="preserve"> – одна из частот в распределении,</w:t>
      </w:r>
    </w:p>
    <w:p w:rsidR="0066325E" w:rsidRDefault="0066325E" w:rsidP="006632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204" w:dyaOrig="216">
          <v:shape id="_x0000_i1039" type="#_x0000_t75" style="width:10.5pt;height:10.5pt" o:ole="">
            <v:imagedata r:id="rId31" o:title=""/>
          </v:shape>
          <o:OLEObject Type="Embed" ProgID="Equation.3" ShapeID="_x0000_i1039" DrawAspect="Content" ObjectID="_1686795244" r:id="rId32"/>
        </w:object>
      </w:r>
      <w:r>
        <w:rPr>
          <w:sz w:val="28"/>
          <w:szCs w:val="28"/>
        </w:rPr>
        <w:t xml:space="preserve"> – общее число наблюдений.</w:t>
      </w: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>Задания</w:t>
      </w:r>
    </w:p>
    <w:p w:rsidR="001822AE" w:rsidRPr="001822AE" w:rsidRDefault="001822AE" w:rsidP="001822AE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2" w:name="_Hlk65691692"/>
      <w:bookmarkEnd w:id="0"/>
      <w:r w:rsidRPr="001822AE">
        <w:rPr>
          <w:sz w:val="28"/>
          <w:szCs w:val="28"/>
        </w:rPr>
        <w:t>Рассчитать параметры генеральной совокупности согласно своему варианту по соответствующим формулам.</w:t>
      </w: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Создать скрипт для выполнения работы и сохранить его. В первой строке написать комментарий, содержащий название работы.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5177790" cy="244475"/>
            <wp:effectExtent l="19050" t="0" r="3810" b="0"/>
            <wp:docPr id="1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Задать генеральную совокупность согласно своему варианту в виде матрицы.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1647825" cy="23368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 xml:space="preserve">Рассчитать параметры генеральной совокупности, используя функции </w:t>
      </w:r>
      <w:proofErr w:type="spellStart"/>
      <w:r w:rsidRPr="001822AE">
        <w:rPr>
          <w:sz w:val="28"/>
          <w:szCs w:val="28"/>
        </w:rPr>
        <w:t>Scilab</w:t>
      </w:r>
      <w:proofErr w:type="spellEnd"/>
      <w:r w:rsidRPr="001822AE">
        <w:rPr>
          <w:sz w:val="28"/>
          <w:szCs w:val="28"/>
        </w:rPr>
        <w:t>. Проверить совпадение с результатами расчёта в п.1.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5603240" cy="1052830"/>
            <wp:effectExtent l="19050" t="0" r="0" b="0"/>
            <wp:docPr id="3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Определить долю нечётных чисел генеральной совокупности, проверить результат расчёта в п.1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5358765" cy="1595120"/>
            <wp:effectExtent l="19050" t="0" r="0" b="0"/>
            <wp:docPr id="4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Определить число возможных выборок из генеральной совокупности и составить все эти выборки: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4518660" cy="2487930"/>
            <wp:effectExtent l="19050" t="0" r="0" b="0"/>
            <wp:docPr id="5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Найти параметры всех выборок: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lastRenderedPageBreak/>
        <w:drawing>
          <wp:inline distT="0" distB="0" distL="0" distR="0">
            <wp:extent cx="5135245" cy="1467485"/>
            <wp:effectExtent l="19050" t="0" r="8255" b="0"/>
            <wp:docPr id="6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Найти доли нечётных чисел всех выборок: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4890770" cy="2392045"/>
            <wp:effectExtent l="19050" t="0" r="5080" b="0"/>
            <wp:docPr id="7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Найти средние значения всех параметров всех выборок: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5709920" cy="1616075"/>
            <wp:effectExtent l="19050" t="0" r="5080" b="0"/>
            <wp:docPr id="8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 xml:space="preserve">Организовать вывод данных одним из способов: в командной строке основного окна </w:t>
      </w:r>
      <w:proofErr w:type="spellStart"/>
      <w:r w:rsidRPr="001822AE">
        <w:rPr>
          <w:sz w:val="28"/>
          <w:szCs w:val="28"/>
        </w:rPr>
        <w:t>Scilab</w:t>
      </w:r>
      <w:proofErr w:type="spellEnd"/>
      <w:r w:rsidRPr="001822AE">
        <w:rPr>
          <w:sz w:val="28"/>
          <w:szCs w:val="28"/>
        </w:rPr>
        <w:t xml:space="preserve">, при помощи функции </w:t>
      </w:r>
      <w:r w:rsidRPr="001822AE">
        <w:rPr>
          <w:position w:val="-10"/>
          <w:sz w:val="28"/>
          <w:szCs w:val="28"/>
        </w:rPr>
        <w:object w:dxaOrig="480" w:dyaOrig="320">
          <v:shape id="_x0000_i1025" type="#_x0000_t75" style="width:24pt;height:15.75pt" o:ole="">
            <v:imagedata r:id="rId41" o:title=""/>
          </v:shape>
          <o:OLEObject Type="Embed" ProgID="Equation.DSMT4" ShapeID="_x0000_i1025" DrawAspect="Content" ObjectID="_1686795245" r:id="rId42"/>
        </w:object>
      </w:r>
      <w:r w:rsidRPr="001822AE">
        <w:rPr>
          <w:sz w:val="28"/>
          <w:szCs w:val="28"/>
        </w:rPr>
        <w:t xml:space="preserve"> или функции </w:t>
      </w:r>
      <w:proofErr w:type="spellStart"/>
      <w:r w:rsidRPr="001822AE">
        <w:rPr>
          <w:i/>
          <w:sz w:val="28"/>
          <w:szCs w:val="28"/>
          <w:lang w:val="en-US"/>
        </w:rPr>
        <w:t>printf</w:t>
      </w:r>
      <w:proofErr w:type="spellEnd"/>
      <w:r w:rsidRPr="001822AE">
        <w:rPr>
          <w:sz w:val="28"/>
          <w:szCs w:val="28"/>
        </w:rPr>
        <w:t>. Указанные функции изучить самостоятельно.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2722245" cy="999490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1822AE">
        <w:rPr>
          <w:sz w:val="28"/>
          <w:szCs w:val="28"/>
        </w:rPr>
        <w:t>Результат</w:t>
      </w:r>
      <w:r w:rsidRPr="001822AE">
        <w:rPr>
          <w:sz w:val="28"/>
          <w:szCs w:val="28"/>
          <w:lang w:val="en-US"/>
        </w:rPr>
        <w:t xml:space="preserve">: 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</w:p>
    <w:p w:rsidR="000B4016" w:rsidRDefault="00E17C30" w:rsidP="001822A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4075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7286C" w:rsidRPr="003E665D" w:rsidRDefault="000B4016" w:rsidP="0037286C">
      <w:pPr>
        <w:pStyle w:val="a9"/>
        <w:spacing w:line="360" w:lineRule="auto"/>
      </w:pPr>
      <w:r w:rsidRPr="00EA7EAA">
        <w:rPr>
          <w:noProof/>
          <w:sz w:val="28"/>
          <w:szCs w:val="28"/>
        </w:rPr>
        <w:t xml:space="preserve">Вывод: </w:t>
      </w:r>
      <w:bookmarkEnd w:id="2"/>
      <w:r w:rsidR="0037286C" w:rsidRPr="001822AE">
        <w:rPr>
          <w:sz w:val="28"/>
          <w:szCs w:val="28"/>
        </w:rPr>
        <w:t>определи</w:t>
      </w:r>
      <w:r w:rsidR="0037286C">
        <w:rPr>
          <w:sz w:val="28"/>
          <w:szCs w:val="28"/>
        </w:rPr>
        <w:t>ли</w:t>
      </w:r>
      <w:r w:rsidR="0037286C" w:rsidRPr="001822AE">
        <w:rPr>
          <w:sz w:val="28"/>
          <w:szCs w:val="28"/>
        </w:rPr>
        <w:t xml:space="preserve"> параметры выборки, пригодные для оценки генеральной совокупности.</w:t>
      </w:r>
      <w:r w:rsidR="0037286C">
        <w:rPr>
          <w:sz w:val="28"/>
          <w:szCs w:val="28"/>
        </w:rPr>
        <w:t xml:space="preserve"> На основе расчетов генеральной совокупности были найдены средние значения параметров всех выборок и выведены в строке основного окна </w:t>
      </w:r>
      <w:r w:rsidR="0037286C">
        <w:rPr>
          <w:sz w:val="28"/>
          <w:szCs w:val="28"/>
          <w:lang w:val="en-US"/>
        </w:rPr>
        <w:t>Scilab</w:t>
      </w:r>
      <w:r w:rsidR="0037286C" w:rsidRPr="0037286C">
        <w:rPr>
          <w:sz w:val="28"/>
          <w:szCs w:val="28"/>
        </w:rPr>
        <w:t>.</w:t>
      </w:r>
      <w:r w:rsidR="0037286C">
        <w:rPr>
          <w:sz w:val="28"/>
          <w:szCs w:val="28"/>
        </w:rPr>
        <w:t xml:space="preserve"> </w:t>
      </w:r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8F6A67"/>
    <w:rsid w:val="000B4016"/>
    <w:rsid w:val="001822AE"/>
    <w:rsid w:val="001A1FB6"/>
    <w:rsid w:val="001C5913"/>
    <w:rsid w:val="00272067"/>
    <w:rsid w:val="002A2B09"/>
    <w:rsid w:val="002C114F"/>
    <w:rsid w:val="0037286C"/>
    <w:rsid w:val="003D15D3"/>
    <w:rsid w:val="00447503"/>
    <w:rsid w:val="004707DF"/>
    <w:rsid w:val="004A59AE"/>
    <w:rsid w:val="004D2A53"/>
    <w:rsid w:val="0053208B"/>
    <w:rsid w:val="00560652"/>
    <w:rsid w:val="00570F7E"/>
    <w:rsid w:val="005B0994"/>
    <w:rsid w:val="005F4DB8"/>
    <w:rsid w:val="00660C4C"/>
    <w:rsid w:val="0066325E"/>
    <w:rsid w:val="00740FA0"/>
    <w:rsid w:val="007A466D"/>
    <w:rsid w:val="0083506D"/>
    <w:rsid w:val="008F6A67"/>
    <w:rsid w:val="009823F9"/>
    <w:rsid w:val="009978B2"/>
    <w:rsid w:val="00A0265B"/>
    <w:rsid w:val="00A03200"/>
    <w:rsid w:val="00A54FE8"/>
    <w:rsid w:val="00A620C9"/>
    <w:rsid w:val="00B366DC"/>
    <w:rsid w:val="00B838D0"/>
    <w:rsid w:val="00C15BB7"/>
    <w:rsid w:val="00CE7EA2"/>
    <w:rsid w:val="00D8512B"/>
    <w:rsid w:val="00E17C30"/>
    <w:rsid w:val="00EA7EAA"/>
    <w:rsid w:val="00ED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C1D550-ACDB-4610-B818-525EB8E3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A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9978B2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1822A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42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21</cp:revision>
  <dcterms:created xsi:type="dcterms:W3CDTF">2021-02-20T07:49:00Z</dcterms:created>
  <dcterms:modified xsi:type="dcterms:W3CDTF">2021-07-03T02:27:00Z</dcterms:modified>
</cp:coreProperties>
</file>