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ED1D8" w14:textId="7E3785EC" w:rsidR="003E3EA8" w:rsidRDefault="003E3EA8" w:rsidP="003E3EA8">
      <w:pPr>
        <w:pStyle w:val="Title"/>
      </w:pPr>
      <w:r>
        <w:t>Logistic Regression</w:t>
      </w:r>
    </w:p>
    <w:p w14:paraId="50945DA7" w14:textId="77777777" w:rsidR="008F549C" w:rsidRDefault="008F549C" w:rsidP="008F549C"/>
    <w:p w14:paraId="47D2ABB1" w14:textId="7BDC23D4" w:rsidR="008F549C" w:rsidRPr="008F549C" w:rsidRDefault="008F549C" w:rsidP="008F549C">
      <w:r>
        <w:t>What is?</w:t>
      </w:r>
    </w:p>
    <w:p w14:paraId="5E913516" w14:textId="77777777" w:rsidR="003E3EA8" w:rsidRDefault="003E3EA8" w:rsidP="003E3EA8"/>
    <w:p w14:paraId="7E3C4C37" w14:textId="0D2983ED" w:rsidR="00B3355F" w:rsidRPr="00B3355F" w:rsidRDefault="00B3355F" w:rsidP="00B3355F">
      <w:pPr>
        <w:pStyle w:val="ListParagraph"/>
        <w:numPr>
          <w:ilvl w:val="0"/>
          <w:numId w:val="1"/>
        </w:numPr>
      </w:pPr>
      <w:r>
        <w:t xml:space="preserve">Used for </w:t>
      </w:r>
      <w:proofErr w:type="gramStart"/>
      <w:r>
        <w:t>classification</w:t>
      </w:r>
      <w:proofErr w:type="gramEnd"/>
    </w:p>
    <w:p w14:paraId="634E64AC" w14:textId="3CA47BAE" w:rsidR="00B3355F" w:rsidRDefault="00B3355F" w:rsidP="00B3355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B3355F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Logistic regression is a statistical and machine learning technique for classifying records of a dataset based on the values of the input fields.</w:t>
      </w:r>
    </w:p>
    <w:p w14:paraId="5DD77B49" w14:textId="4520F1D8" w:rsidR="00B3355F" w:rsidRDefault="00B3355F" w:rsidP="00B3355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Only predicts binary categorical (True False) or multiclass. (</w:t>
      </w:r>
      <w:proofErr w:type="gramStart"/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and</w:t>
      </w:r>
      <w:proofErr w:type="gramEnd"/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 xml:space="preserve"> probability?)</w:t>
      </w:r>
    </w:p>
    <w:p w14:paraId="34C0DA8C" w14:textId="59550DE9" w:rsidR="00B3355F" w:rsidRDefault="00B3355F" w:rsidP="00B3355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 xml:space="preserve">Data should be continuous. If </w:t>
      </w:r>
      <w:proofErr w:type="gramStart"/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not</w:t>
      </w:r>
      <w:proofErr w:type="gramEnd"/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 xml:space="preserve"> it needs to be dummy or indicator coded:</w:t>
      </w:r>
    </w:p>
    <w:p w14:paraId="3713CBA3" w14:textId="3DE3C0FA" w:rsidR="00B3355F" w:rsidRDefault="00B3355F" w:rsidP="00B3355F">
      <w:pPr>
        <w:pStyle w:val="ListParagraph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Transformed to some continuous value.</w:t>
      </w:r>
    </w:p>
    <w:p w14:paraId="6D60FD49" w14:textId="53F503A7" w:rsidR="00B3355F" w:rsidRDefault="00B3355F" w:rsidP="00B3355F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</w:p>
    <w:p w14:paraId="40CA78B4" w14:textId="47578249" w:rsidR="00B3355F" w:rsidRDefault="008F549C" w:rsidP="00B3355F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When to use?</w:t>
      </w:r>
    </w:p>
    <w:p w14:paraId="1A49EDFD" w14:textId="77777777" w:rsidR="008F549C" w:rsidRDefault="008F549C" w:rsidP="00B3355F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</w:p>
    <w:p w14:paraId="0D9F7C50" w14:textId="5EFDBF2A" w:rsidR="008F549C" w:rsidRDefault="008F549C" w:rsidP="008F549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If data is binary</w:t>
      </w:r>
    </w:p>
    <w:p w14:paraId="79F5F59E" w14:textId="0728DB8D" w:rsidR="00C005C9" w:rsidRPr="00C005C9" w:rsidRDefault="008F549C" w:rsidP="00C005C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If probabilistic results are required</w:t>
      </w:r>
    </w:p>
    <w:p w14:paraId="6627DDB3" w14:textId="730DC7AB" w:rsidR="008F549C" w:rsidRDefault="008F549C" w:rsidP="008F549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When you need a linear decision boundary</w:t>
      </w:r>
    </w:p>
    <w:p w14:paraId="07CD85C8" w14:textId="63FFB17C" w:rsidR="008F549C" w:rsidRDefault="008F549C" w:rsidP="008F549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 xml:space="preserve">If you know polynomials, boundaries can be complex </w:t>
      </w:r>
      <w:proofErr w:type="gramStart"/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polynomials</w:t>
      </w:r>
      <w:proofErr w:type="gramEnd"/>
    </w:p>
    <w:p w14:paraId="2B592676" w14:textId="42A78F4C" w:rsidR="008F549C" w:rsidRDefault="008F549C" w:rsidP="008F549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Need to understand the impact of the feature, these can be selected based on coefficients or parameters.</w:t>
      </w:r>
    </w:p>
    <w:p w14:paraId="47A0B780" w14:textId="77777777" w:rsidR="008F549C" w:rsidRDefault="008F549C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</w:p>
    <w:p w14:paraId="11C93E31" w14:textId="77777777" w:rsidR="008F549C" w:rsidRDefault="008F549C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</w:p>
    <w:p w14:paraId="3578D199" w14:textId="1B015EE2" w:rsidR="008F549C" w:rsidRDefault="008F549C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Building a model</w:t>
      </w:r>
    </w:p>
    <w:p w14:paraId="3E262DC4" w14:textId="77777777" w:rsidR="008F549C" w:rsidRDefault="008F549C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</w:p>
    <w:p w14:paraId="48F4255D" w14:textId="36A810D7" w:rsidR="008F549C" w:rsidRDefault="008F549C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 xml:space="preserve">So </w:t>
      </w:r>
    </w:p>
    <w:p w14:paraId="1850D8CC" w14:textId="77777777" w:rsidR="008F549C" w:rsidRDefault="008F549C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</w:p>
    <w:p w14:paraId="55DFAB98" w14:textId="107A8D6F" w:rsidR="008F549C" w:rsidRPr="008F549C" w:rsidRDefault="008F549C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Arial"/>
              <w:color w:val="333333"/>
              <w:kern w:val="0"/>
              <w:sz w:val="21"/>
              <w:szCs w:val="21"/>
              <w:lang w:eastAsia="en-GB"/>
              <w14:ligatures w14:val="none"/>
            </w:rPr>
            <m:t xml:space="preserve">X ∈ 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="Times New Roman" w:hAnsi="Cambria Math" w:cs="Arial"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  <m:t>R</m:t>
              </m:r>
            </m:e>
            <m:sup>
              <m:r>
                <w:rPr>
                  <w:rFonts w:ascii="Cambria Math" w:eastAsia="Times New Roman" w:hAnsi="Cambria Math" w:cs="Arial"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  <m:t>mxn</m:t>
              </m:r>
            </m:sup>
          </m:sSup>
        </m:oMath>
      </m:oMathPara>
    </w:p>
    <w:p w14:paraId="27D6C4FF" w14:textId="18F1D0D7" w:rsidR="008F549C" w:rsidRPr="008F549C" w:rsidRDefault="008F549C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Arial"/>
              <w:color w:val="333333"/>
              <w:kern w:val="0"/>
              <w:sz w:val="21"/>
              <w:szCs w:val="21"/>
              <w:lang w:eastAsia="en-GB"/>
              <w14:ligatures w14:val="none"/>
            </w:rPr>
            <m:t>X ∈{0,1}</m:t>
          </m:r>
        </m:oMath>
      </m:oMathPara>
    </w:p>
    <w:p w14:paraId="78248F97" w14:textId="77777777" w:rsidR="00401C7C" w:rsidRDefault="00401C7C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</w:p>
    <w:p w14:paraId="3FF7FDF7" w14:textId="5B9EDA2B" w:rsidR="008F549C" w:rsidRDefault="008F549C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 xml:space="preserve">X is a dataset in the space of real numbers of m by n (m features, n records) that we want to predict, which can be </w:t>
      </w:r>
      <w:proofErr w:type="spellStart"/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ether</w:t>
      </w:r>
      <w:proofErr w:type="spellEnd"/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 xml:space="preserve"> 0 or 1</w:t>
      </w:r>
      <w:r w:rsidR="00401C7C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.</w:t>
      </w:r>
    </w:p>
    <w:p w14:paraId="29817DA4" w14:textId="77777777" w:rsidR="00C005C9" w:rsidRDefault="00C005C9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</w:p>
    <w:p w14:paraId="768A530D" w14:textId="0B24E883" w:rsidR="00C005C9" w:rsidRDefault="00C005C9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ab/>
      </w:r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ab/>
      </w:r>
      <m:oMath>
        <m:r>
          <w:rPr>
            <w:rFonts w:ascii="Cambria Math" w:eastAsia="Times New Roman" w:hAnsi="Cambria Math" w:cs="Arial"/>
            <w:color w:val="333333"/>
            <w:kern w:val="0"/>
            <w:sz w:val="21"/>
            <w:szCs w:val="21"/>
            <w:lang w:eastAsia="en-GB"/>
            <w14:ligatures w14:val="none"/>
          </w:rPr>
          <m:t xml:space="preserve"> </m:t>
        </m:r>
      </m:oMath>
    </w:p>
    <w:p w14:paraId="2D4BE5B9" w14:textId="77777777" w:rsidR="007736B0" w:rsidRDefault="007736B0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</w:p>
    <w:p w14:paraId="703209F4" w14:textId="77777777" w:rsidR="007736B0" w:rsidRDefault="007736B0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</w:p>
    <w:p w14:paraId="15B07A53" w14:textId="27F8371B" w:rsidR="007736B0" w:rsidRPr="007736B0" w:rsidRDefault="007736B0" w:rsidP="008F549C">
      <w:pPr>
        <w:spacing w:after="0" w:line="24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lang w:eastAsia="en-GB"/>
          <w14:ligatures w14:val="none"/>
        </w:rPr>
      </w:pPr>
      <w:r w:rsidRPr="007736B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lang w:eastAsia="en-GB"/>
          <w14:ligatures w14:val="none"/>
        </w:rPr>
        <w:t>Logistic vs. Linear Regression</w:t>
      </w:r>
    </w:p>
    <w:p w14:paraId="1D69161E" w14:textId="77777777" w:rsidR="007736B0" w:rsidRDefault="007736B0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</w:p>
    <w:p w14:paraId="16FF0819" w14:textId="64A5C33A" w:rsidR="007736B0" w:rsidRDefault="007736B0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Why can linear regression not be used for some binary classification problems?</w:t>
      </w:r>
    </w:p>
    <w:p w14:paraId="01CCF6A1" w14:textId="77777777" w:rsidR="00984D1F" w:rsidRDefault="00984D1F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</w:p>
    <w:p w14:paraId="322AFC88" w14:textId="0A7BFB34" w:rsidR="00984D1F" w:rsidRDefault="00984D1F" w:rsidP="00984D1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 xml:space="preserve">The goal of logistic regression is to build a model to predict the class of each customer </w:t>
      </w:r>
      <w:proofErr w:type="gramStart"/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and also</w:t>
      </w:r>
      <w:proofErr w:type="gramEnd"/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 xml:space="preserve"> the probability of each sample belonging to a class.</w:t>
      </w:r>
    </w:p>
    <w:p w14:paraId="6D7CB19B" w14:textId="77777777" w:rsidR="00720E44" w:rsidRDefault="00720E44" w:rsidP="00720E44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</w:p>
    <w:p w14:paraId="0DE4C89C" w14:textId="1C0E2A07" w:rsidR="00720E44" w:rsidRDefault="00720E44" w:rsidP="00720E44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In a linear regression the line can be described as</w:t>
      </w:r>
    </w:p>
    <w:p w14:paraId="4BF24862" w14:textId="77777777" w:rsidR="00720E44" w:rsidRDefault="00720E44" w:rsidP="00720E44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</w:p>
    <w:p w14:paraId="4532B290" w14:textId="774B460F" w:rsidR="00720E44" w:rsidRPr="00720E44" w:rsidRDefault="00720E44" w:rsidP="00720E44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Arial"/>
              <w:color w:val="333333"/>
              <w:kern w:val="0"/>
              <w:sz w:val="21"/>
              <w:szCs w:val="21"/>
              <w:lang w:eastAsia="en-GB"/>
              <w14:ligatures w14:val="none"/>
            </w:rPr>
            <m:t>a+b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  <m:t>1</m:t>
              </m:r>
            </m:sub>
          </m:sSub>
        </m:oMath>
      </m:oMathPara>
    </w:p>
    <w:p w14:paraId="588F7CA3" w14:textId="37F63644" w:rsidR="00720E44" w:rsidRDefault="00720E44" w:rsidP="00720E44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 xml:space="preserve">Or </w:t>
      </w:r>
    </w:p>
    <w:p w14:paraId="5D560333" w14:textId="4531C081" w:rsidR="00720E44" w:rsidRPr="00720E44" w:rsidRDefault="00000000" w:rsidP="00720E44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  <m:t>θ</m:t>
              </m:r>
            </m:e>
            <m:sub>
              <m:r>
                <w:rPr>
                  <w:rFonts w:ascii="Cambria Math" w:eastAsia="Times New Roman" w:hAnsi="Cambria Math" w:cs="Arial"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  <m:t>0</m:t>
              </m:r>
            </m:sub>
          </m:sSub>
          <m:r>
            <w:rPr>
              <w:rFonts w:ascii="Cambria Math" w:eastAsia="Times New Roman" w:hAnsi="Cambria Math" w:cs="Arial"/>
              <w:color w:val="333333"/>
              <w:kern w:val="0"/>
              <w:sz w:val="21"/>
              <w:szCs w:val="21"/>
              <w:lang w:eastAsia="en-GB"/>
              <w14:ligatures w14:val="none"/>
            </w:rPr>
            <m:t>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  <m:t>θ</m:t>
              </m:r>
            </m:e>
            <m:sub>
              <m:r>
                <w:rPr>
                  <w:rFonts w:ascii="Cambria Math" w:eastAsia="Times New Roman" w:hAnsi="Cambria Math" w:cs="Arial"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Arial"/>
                  <w:i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  <m:t>1</m:t>
              </m:r>
            </m:sub>
          </m:sSub>
        </m:oMath>
      </m:oMathPara>
    </w:p>
    <w:p w14:paraId="0C7BACB4" w14:textId="2671CD8A" w:rsidR="007736B0" w:rsidRDefault="00720E44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 xml:space="preserve">Where </w:t>
      </w:r>
      <m:oMath>
        <m:r>
          <w:rPr>
            <w:rFonts w:ascii="Cambria Math" w:eastAsia="Times New Roman" w:hAnsi="Cambria Math" w:cs="Arial"/>
            <w:color w:val="333333"/>
            <w:kern w:val="0"/>
            <w:sz w:val="21"/>
            <w:szCs w:val="21"/>
            <w:lang w:eastAsia="en-GB"/>
            <w14:ligatures w14:val="none"/>
          </w:rPr>
          <m:t>θ</m:t>
        </m:r>
      </m:oMath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 xml:space="preserve"> represents the intersect and slope</w:t>
      </w:r>
    </w:p>
    <w:p w14:paraId="12857707" w14:textId="77777777" w:rsidR="00720E44" w:rsidRDefault="00720E44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</w:p>
    <w:p w14:paraId="55C48567" w14:textId="4F736864" w:rsidR="00720E44" w:rsidRDefault="00720E44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 xml:space="preserve">The line has two parameters shown with ‘vector theta’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kern w:val="0"/>
                <w:sz w:val="21"/>
                <w:szCs w:val="21"/>
                <w:lang w:eastAsia="en-GB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Arial"/>
                <w:color w:val="333333"/>
                <w:kern w:val="0"/>
                <w:sz w:val="21"/>
                <w:szCs w:val="21"/>
                <w:lang w:eastAsia="en-GB"/>
                <w14:ligatures w14:val="none"/>
              </w:rPr>
              <m:t>θ</m:t>
            </m:r>
          </m:e>
          <m:sup>
            <m:r>
              <w:rPr>
                <w:rFonts w:ascii="Cambria Math" w:eastAsia="Times New Roman" w:hAnsi="Cambria Math" w:cs="Arial"/>
                <w:color w:val="333333"/>
                <w:kern w:val="0"/>
                <w:sz w:val="21"/>
                <w:szCs w:val="21"/>
                <w:lang w:eastAsia="en-GB"/>
                <w14:ligatures w14:val="none"/>
              </w:rPr>
              <m:t>T</m:t>
            </m:r>
          </m:sup>
        </m:sSup>
        <m:r>
          <w:rPr>
            <w:rFonts w:ascii="Cambria Math" w:eastAsia="Times New Roman" w:hAnsi="Cambria Math" w:cs="Arial"/>
            <w:color w:val="333333"/>
            <w:kern w:val="0"/>
            <w:sz w:val="21"/>
            <w:szCs w:val="21"/>
            <w:lang w:eastAsia="en-GB"/>
            <w14:ligatures w14:val="none"/>
          </w:rPr>
          <m:t>=[</m:t>
        </m:r>
        <m:sSub>
          <m:sSubPr>
            <m:ctrlPr>
              <w:rPr>
                <w:rFonts w:ascii="Cambria Math" w:eastAsia="Times New Roman" w:hAnsi="Cambria Math" w:cs="Arial"/>
                <w:i/>
                <w:color w:val="333333"/>
                <w:kern w:val="0"/>
                <w:sz w:val="21"/>
                <w:szCs w:val="21"/>
                <w:lang w:eastAsia="en-GB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333333"/>
                <w:kern w:val="0"/>
                <w:sz w:val="21"/>
                <w:szCs w:val="21"/>
                <w:lang w:eastAsia="en-GB"/>
                <w14:ligatures w14:val="none"/>
              </w:rPr>
              <m:t>θ</m:t>
            </m:r>
          </m:e>
          <m:sub>
            <m:r>
              <w:rPr>
                <w:rFonts w:ascii="Cambria Math" w:eastAsia="Times New Roman" w:hAnsi="Cambria Math" w:cs="Arial"/>
                <w:color w:val="333333"/>
                <w:kern w:val="0"/>
                <w:sz w:val="21"/>
                <w:szCs w:val="21"/>
                <w:lang w:eastAsia="en-GB"/>
                <w14:ligatures w14:val="none"/>
              </w:rPr>
              <m:t>0</m:t>
            </m:r>
          </m:sub>
        </m:sSub>
        <m:r>
          <w:rPr>
            <w:rFonts w:ascii="Cambria Math" w:eastAsia="Times New Roman" w:hAnsi="Cambria Math" w:cs="Arial"/>
            <w:color w:val="333333"/>
            <w:kern w:val="0"/>
            <w:sz w:val="21"/>
            <w:szCs w:val="21"/>
            <w:lang w:eastAsia="en-GB"/>
            <w14:ligatures w14:val="none"/>
          </w:rPr>
          <m:t>,</m:t>
        </m:r>
        <m:sSub>
          <m:sSubPr>
            <m:ctrlPr>
              <w:rPr>
                <w:rFonts w:ascii="Cambria Math" w:eastAsia="Times New Roman" w:hAnsi="Cambria Math" w:cs="Arial"/>
                <w:i/>
                <w:color w:val="333333"/>
                <w:kern w:val="0"/>
                <w:sz w:val="21"/>
                <w:szCs w:val="21"/>
                <w:lang w:eastAsia="en-GB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333333"/>
                <w:kern w:val="0"/>
                <w:sz w:val="21"/>
                <w:szCs w:val="21"/>
                <w:lang w:eastAsia="en-GB"/>
                <w14:ligatures w14:val="none"/>
              </w:rPr>
              <m:t>θ</m:t>
            </m:r>
          </m:e>
          <m:sub>
            <m:r>
              <w:rPr>
                <w:rFonts w:ascii="Cambria Math" w:eastAsia="Times New Roman" w:hAnsi="Cambria Math" w:cs="Arial"/>
                <w:color w:val="333333"/>
                <w:kern w:val="0"/>
                <w:sz w:val="21"/>
                <w:szCs w:val="21"/>
                <w:lang w:eastAsia="en-GB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333333"/>
            <w:kern w:val="0"/>
            <w:sz w:val="21"/>
            <w:szCs w:val="21"/>
            <w:lang w:eastAsia="en-GB"/>
            <w14:ligatures w14:val="none"/>
          </w:rPr>
          <m:t>]</m:t>
        </m:r>
      </m:oMath>
    </w:p>
    <w:p w14:paraId="7BD12A34" w14:textId="77777777" w:rsidR="00144126" w:rsidRDefault="00144126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</w:p>
    <w:p w14:paraId="023B3530" w14:textId="2D869955" w:rsidR="00144126" w:rsidRDefault="00144126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So</w:t>
      </w:r>
    </w:p>
    <w:p w14:paraId="7FF43635" w14:textId="77777777" w:rsidR="00144126" w:rsidRDefault="00144126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</w:p>
    <w:p w14:paraId="1AAC06C9" w14:textId="476B7862" w:rsidR="00144126" w:rsidRDefault="00000000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Arial"/>
                  <w:i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  <m:t>θ</m:t>
              </m:r>
            </m:e>
            <m:sup>
              <m:r>
                <w:rPr>
                  <w:rFonts w:ascii="Cambria Math" w:eastAsia="Times New Roman" w:hAnsi="Cambria Math" w:cs="Arial"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  <m:t>T</m:t>
              </m:r>
            </m:sup>
          </m:sSup>
          <m:r>
            <w:rPr>
              <w:rFonts w:ascii="Cambria Math" w:eastAsia="Times New Roman" w:hAnsi="Cambria Math" w:cs="Arial"/>
              <w:color w:val="333333"/>
              <w:kern w:val="0"/>
              <w:sz w:val="21"/>
              <w:szCs w:val="21"/>
              <w:lang w:eastAsia="en-GB"/>
              <w14:ligatures w14:val="none"/>
            </w:rPr>
            <m:t>X=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  <m:t>θ</m:t>
              </m:r>
            </m:e>
            <m:sub>
              <m:r>
                <w:rPr>
                  <w:rFonts w:ascii="Cambria Math" w:eastAsia="Times New Roman" w:hAnsi="Cambria Math" w:cs="Arial"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  <m:t>o</m:t>
              </m:r>
            </m:sub>
          </m:sSub>
          <m:r>
            <w:rPr>
              <w:rFonts w:ascii="Cambria Math" w:eastAsia="Times New Roman" w:hAnsi="Cambria Math" w:cs="Arial"/>
              <w:color w:val="333333"/>
              <w:kern w:val="0"/>
              <w:sz w:val="21"/>
              <w:szCs w:val="21"/>
              <w:lang w:eastAsia="en-GB"/>
              <w14:ligatures w14:val="none"/>
            </w:rPr>
            <m:t>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  <m:t>θ</m:t>
              </m:r>
            </m:e>
            <m:sub>
              <m:r>
                <w:rPr>
                  <w:rFonts w:ascii="Cambria Math" w:eastAsia="Times New Roman" w:hAnsi="Cambria Math" w:cs="Arial"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Arial"/>
                  <w:i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  <m:t>1</m:t>
              </m:r>
            </m:sub>
          </m:sSub>
          <m:r>
            <w:rPr>
              <w:rFonts w:ascii="Cambria Math" w:eastAsia="Times New Roman" w:hAnsi="Cambria Math" w:cs="Arial"/>
              <w:color w:val="333333"/>
              <w:kern w:val="0"/>
              <w:sz w:val="21"/>
              <w:szCs w:val="21"/>
              <w:lang w:eastAsia="en-GB"/>
              <w14:ligatures w14:val="none"/>
            </w:rPr>
            <m:t>…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  <m:t>θ</m:t>
              </m:r>
            </m:e>
            <m:sub>
              <m:r>
                <w:rPr>
                  <w:rFonts w:ascii="Cambria Math" w:eastAsia="Times New Roman" w:hAnsi="Cambria Math" w:cs="Arial"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  <m:t>n</m:t>
              </m:r>
            </m:sub>
          </m:sSub>
          <m:sSub>
            <m:sSubPr>
              <m:ctrlPr>
                <w:rPr>
                  <w:rFonts w:ascii="Cambria Math" w:eastAsia="Times New Roman" w:hAnsi="Cambria Math" w:cs="Arial"/>
                  <w:i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  <m:t>n</m:t>
              </m:r>
            </m:sub>
          </m:sSub>
        </m:oMath>
      </m:oMathPara>
    </w:p>
    <w:p w14:paraId="40AC2DDF" w14:textId="77777777" w:rsidR="00144126" w:rsidRDefault="00144126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</w:p>
    <w:p w14:paraId="7D6DBDB8" w14:textId="2EB14DD0" w:rsidR="00144126" w:rsidRDefault="00144126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 xml:space="preserve">Transpose simply means to convert theta from a column vector to a row </w:t>
      </w:r>
      <w:proofErr w:type="gramStart"/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vector</w:t>
      </w:r>
      <w:proofErr w:type="gramEnd"/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 xml:space="preserve"> so its dimensions properly align with X for mathematical operation which in this case represents the feature vector. So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kern w:val="0"/>
                <w:sz w:val="21"/>
                <w:szCs w:val="21"/>
                <w:lang w:eastAsia="en-GB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Arial"/>
                <w:color w:val="333333"/>
                <w:kern w:val="0"/>
                <w:sz w:val="21"/>
                <w:szCs w:val="21"/>
                <w:lang w:eastAsia="en-GB"/>
                <w14:ligatures w14:val="none"/>
              </w:rPr>
              <m:t>θ</m:t>
            </m:r>
          </m:e>
          <m:sup>
            <m:r>
              <w:rPr>
                <w:rFonts w:ascii="Cambria Math" w:eastAsia="Times New Roman" w:hAnsi="Cambria Math" w:cs="Arial"/>
                <w:color w:val="333333"/>
                <w:kern w:val="0"/>
                <w:sz w:val="21"/>
                <w:szCs w:val="21"/>
                <w:lang w:eastAsia="en-GB"/>
                <w14:ligatures w14:val="none"/>
              </w:rPr>
              <m:t>T</m:t>
            </m:r>
          </m:sup>
        </m:sSup>
        <m:r>
          <w:rPr>
            <w:rFonts w:ascii="Cambria Math" w:eastAsia="Times New Roman" w:hAnsi="Cambria Math" w:cs="Arial"/>
            <w:color w:val="333333"/>
            <w:kern w:val="0"/>
            <w:sz w:val="21"/>
            <w:szCs w:val="21"/>
            <w:lang w:eastAsia="en-GB"/>
            <w14:ligatures w14:val="none"/>
          </w:rPr>
          <m:t>X</m:t>
        </m:r>
      </m:oMath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 xml:space="preserve"> represents the ‘dot product’ or multiplication of the coefficient vector ‘theta transpose’ and the feature vector ‘X’. Theta 0 in this case will always be represented as alone as the first term </w:t>
      </w:r>
      <w:proofErr w:type="gramStart"/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of  X</w:t>
      </w:r>
      <w:proofErr w:type="gramEnd"/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 xml:space="preserve"> is always 1 so Theta 0 * X 0 will always just equal theta 0</w:t>
      </w:r>
      <w:r w:rsidR="002267ED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.</w:t>
      </w:r>
    </w:p>
    <w:p w14:paraId="27A9DDE0" w14:textId="77777777" w:rsidR="00144126" w:rsidRDefault="00144126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</w:p>
    <w:p w14:paraId="6A62D6A9" w14:textId="77777777" w:rsidR="00720E44" w:rsidRDefault="00720E44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</w:p>
    <w:p w14:paraId="4ACB431B" w14:textId="0491579B" w:rsidR="007736B0" w:rsidRDefault="007736B0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Sigmoid function</w:t>
      </w:r>
    </w:p>
    <w:p w14:paraId="5C66FF9E" w14:textId="77777777" w:rsidR="00C005C9" w:rsidRDefault="00C005C9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</w:p>
    <w:p w14:paraId="2B91A13A" w14:textId="524C21EB" w:rsidR="00C005C9" w:rsidRDefault="00053474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 xml:space="preserve">Also called the logistic </w:t>
      </w:r>
      <w:proofErr w:type="gramStart"/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function</w:t>
      </w:r>
      <w:proofErr w:type="gramEnd"/>
    </w:p>
    <w:p w14:paraId="13307162" w14:textId="77777777" w:rsidR="00053474" w:rsidRDefault="00053474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</w:p>
    <w:p w14:paraId="2752EAA4" w14:textId="77777777" w:rsidR="00053474" w:rsidRPr="008F549C" w:rsidRDefault="00053474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</w:p>
    <w:sectPr w:rsidR="00053474" w:rsidRPr="008F5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21F3D"/>
    <w:multiLevelType w:val="hybridMultilevel"/>
    <w:tmpl w:val="A9408874"/>
    <w:lvl w:ilvl="0" w:tplc="76424E4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909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EA8"/>
    <w:rsid w:val="00053474"/>
    <w:rsid w:val="00144126"/>
    <w:rsid w:val="002267ED"/>
    <w:rsid w:val="003E3EA8"/>
    <w:rsid w:val="00401C7C"/>
    <w:rsid w:val="00720E44"/>
    <w:rsid w:val="007736B0"/>
    <w:rsid w:val="008F549C"/>
    <w:rsid w:val="00984D1F"/>
    <w:rsid w:val="00B3355F"/>
    <w:rsid w:val="00C005C9"/>
    <w:rsid w:val="00E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CBAA"/>
  <w15:chartTrackingRefBased/>
  <w15:docId w15:val="{20E7E331-A48C-46FB-914A-40CD89D7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3E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3355F"/>
    <w:pPr>
      <w:ind w:left="720"/>
      <w:contextualSpacing/>
    </w:pPr>
  </w:style>
  <w:style w:type="character" w:customStyle="1" w:styleId="cds-137">
    <w:name w:val="cds-137"/>
    <w:basedOn w:val="DefaultParagraphFont"/>
    <w:rsid w:val="00B3355F"/>
  </w:style>
  <w:style w:type="character" w:styleId="PlaceholderText">
    <w:name w:val="Placeholder Text"/>
    <w:basedOn w:val="DefaultParagraphFont"/>
    <w:uiPriority w:val="99"/>
    <w:semiHidden/>
    <w:rsid w:val="008F54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Green</dc:creator>
  <cp:keywords/>
  <dc:description/>
  <cp:lastModifiedBy>Alex Green</cp:lastModifiedBy>
  <cp:revision>5</cp:revision>
  <dcterms:created xsi:type="dcterms:W3CDTF">2023-08-24T06:13:00Z</dcterms:created>
  <dcterms:modified xsi:type="dcterms:W3CDTF">2023-08-29T07:38:00Z</dcterms:modified>
</cp:coreProperties>
</file>