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2E85A" w14:textId="77777777" w:rsidR="00A73910" w:rsidRPr="00A73910" w:rsidRDefault="00A73910" w:rsidP="00A73910">
      <w:pPr>
        <w:rPr>
          <w:b/>
          <w:bCs/>
        </w:rPr>
      </w:pPr>
      <w:r w:rsidRPr="00A73910">
        <w:rPr>
          <w:rFonts w:ascii="Segoe UI Emoji" w:hAnsi="Segoe UI Emoji" w:cs="Segoe UI Emoji"/>
          <w:b/>
          <w:bCs/>
        </w:rPr>
        <w:t>🚀</w:t>
      </w:r>
      <w:r w:rsidRPr="00A73910">
        <w:rPr>
          <w:b/>
          <w:bCs/>
        </w:rPr>
        <w:t xml:space="preserve"> Reto de Consultoría: Licitación de Software CRM</w:t>
      </w:r>
    </w:p>
    <w:p w14:paraId="5C68B7A2" w14:textId="77777777" w:rsidR="00A73910" w:rsidRPr="00A73910" w:rsidRDefault="00A73910" w:rsidP="00A73910">
      <w:r w:rsidRPr="00A73910">
        <w:rPr>
          <w:b/>
          <w:bCs/>
        </w:rPr>
        <w:t>Objetivo de la Actividad:</w:t>
      </w:r>
      <w:r w:rsidRPr="00A73910">
        <w:t xml:space="preserve"> En el mundo corporativo, elegir el software incorrecto puede costar miles de dólares en migraciones futuras y pérdida de datos. Como firmas consultoras, su misión es analizar plataformas CRM reales del mercado y defender frente a la Junta Directiva (la clase) por qué su solución es la más estratégica según el perfil de la empresa.</w:t>
      </w:r>
    </w:p>
    <w:p w14:paraId="3859B41E" w14:textId="77777777" w:rsidR="00A73910" w:rsidRPr="00A73910" w:rsidRDefault="00A73910" w:rsidP="00A73910">
      <w:r w:rsidRPr="00A73910">
        <w:rPr>
          <w:b/>
          <w:bCs/>
        </w:rPr>
        <w:t>Instrucciones Generales:</w:t>
      </w:r>
      <w:r w:rsidRPr="00A73910">
        <w:t xml:space="preserve"> Basándose en el video "Las 10 Mejores Herramientas de CRM" y en su propia investigación complementaria, cada firma deberá preparar un "</w:t>
      </w:r>
      <w:proofErr w:type="spellStart"/>
      <w:r w:rsidRPr="00A73910">
        <w:t>Elevator</w:t>
      </w:r>
      <w:proofErr w:type="spellEnd"/>
      <w:r w:rsidRPr="00A73910">
        <w:t xml:space="preserve"> Pitch" técnico de </w:t>
      </w:r>
      <w:r w:rsidRPr="00A73910">
        <w:rPr>
          <w:b/>
          <w:bCs/>
        </w:rPr>
        <w:t>3 a 5 minutos</w:t>
      </w:r>
      <w:r w:rsidRPr="00A73910">
        <w:t xml:space="preserve"> respondiendo a las siguientes preguntas clave:</w:t>
      </w:r>
    </w:p>
    <w:p w14:paraId="645FBCCF" w14:textId="77777777" w:rsidR="00A73910" w:rsidRPr="00A73910" w:rsidRDefault="00A73910" w:rsidP="00A73910">
      <w:pPr>
        <w:numPr>
          <w:ilvl w:val="0"/>
          <w:numId w:val="1"/>
        </w:numPr>
      </w:pPr>
      <w:r w:rsidRPr="00A73910">
        <w:t xml:space="preserve">¿Para qué tipo y tamaño de empresa recomiendan los </w:t>
      </w:r>
      <w:proofErr w:type="spellStart"/>
      <w:r w:rsidRPr="00A73910">
        <w:t>CRMs</w:t>
      </w:r>
      <w:proofErr w:type="spellEnd"/>
      <w:r w:rsidRPr="00A73910">
        <w:t xml:space="preserve"> que les fueron asignados?</w:t>
      </w:r>
    </w:p>
    <w:p w14:paraId="47DB5034" w14:textId="77777777" w:rsidR="00A73910" w:rsidRPr="00A73910" w:rsidRDefault="00A73910" w:rsidP="00A73910">
      <w:pPr>
        <w:numPr>
          <w:ilvl w:val="0"/>
          <w:numId w:val="1"/>
        </w:numPr>
      </w:pPr>
      <w:r w:rsidRPr="00A73910">
        <w:t>¿Cuáles son los módulos principales y canales de contacto que ofrecen?</w:t>
      </w:r>
    </w:p>
    <w:p w14:paraId="43A0B029" w14:textId="77777777" w:rsidR="00A73910" w:rsidRPr="00A73910" w:rsidRDefault="00A73910" w:rsidP="00A73910">
      <w:pPr>
        <w:numPr>
          <w:ilvl w:val="0"/>
          <w:numId w:val="1"/>
        </w:numPr>
      </w:pPr>
      <w:r w:rsidRPr="00A73910">
        <w:t>¿Cuál es el costo aproximado de implementación mensual o por usuario?</w:t>
      </w:r>
    </w:p>
    <w:p w14:paraId="0692E380" w14:textId="77777777" w:rsidR="00A73910" w:rsidRPr="00A73910" w:rsidRDefault="00A73910" w:rsidP="00A73910">
      <w:pPr>
        <w:numPr>
          <w:ilvl w:val="0"/>
          <w:numId w:val="1"/>
        </w:numPr>
      </w:pPr>
      <w:r w:rsidRPr="00A73910">
        <w:t>¿Por qué elegir el CRM correcto desde el inicio es vital para la salud financiera y operativa de la empresa?</w:t>
      </w:r>
    </w:p>
    <w:p w14:paraId="4C2E475E" w14:textId="77777777" w:rsidR="00A73910" w:rsidRPr="00A73910" w:rsidRDefault="00A73910" w:rsidP="00A73910">
      <w:pPr>
        <w:rPr>
          <w:b/>
          <w:bCs/>
        </w:rPr>
      </w:pPr>
      <w:r w:rsidRPr="00A73910">
        <w:rPr>
          <w:rFonts w:ascii="Segoe UI Emoji" w:hAnsi="Segoe UI Emoji" w:cs="Segoe UI Emoji"/>
          <w:b/>
          <w:bCs/>
        </w:rPr>
        <w:t>📂</w:t>
      </w:r>
      <w:r w:rsidRPr="00A73910">
        <w:rPr>
          <w:b/>
          <w:bCs/>
        </w:rPr>
        <w:t xml:space="preserve"> Asignación de </w:t>
      </w:r>
      <w:proofErr w:type="spellStart"/>
      <w:r w:rsidRPr="00A73910">
        <w:rPr>
          <w:b/>
          <w:bCs/>
        </w:rPr>
        <w:t>CRMs</w:t>
      </w:r>
      <w:proofErr w:type="spellEnd"/>
      <w:r w:rsidRPr="00A73910">
        <w:rPr>
          <w:b/>
          <w:bCs/>
        </w:rPr>
        <w:t xml:space="preserve"> por Firma Consultora</w:t>
      </w:r>
    </w:p>
    <w:p w14:paraId="2674BEE3" w14:textId="77777777" w:rsidR="00A73910" w:rsidRPr="00A73910" w:rsidRDefault="00A73910" w:rsidP="00A73910">
      <w:r w:rsidRPr="00A73910">
        <w:rPr>
          <w:b/>
          <w:bCs/>
        </w:rPr>
        <w:t xml:space="preserve">Grupo 1: Harmony </w:t>
      </w:r>
      <w:proofErr w:type="spellStart"/>
      <w:r w:rsidRPr="00A73910">
        <w:rPr>
          <w:b/>
          <w:bCs/>
        </w:rPr>
        <w:t>Consulting</w:t>
      </w:r>
      <w:proofErr w:type="spellEnd"/>
      <w:r w:rsidRPr="00A73910">
        <w:rPr>
          <w:b/>
          <w:bCs/>
        </w:rPr>
        <w:t xml:space="preserve"> (Área Comercial y Ventas)</w:t>
      </w:r>
    </w:p>
    <w:p w14:paraId="67CBC6DB" w14:textId="77777777" w:rsidR="00A73910" w:rsidRPr="00A73910" w:rsidRDefault="00A73910" w:rsidP="00A73910">
      <w:pPr>
        <w:numPr>
          <w:ilvl w:val="0"/>
          <w:numId w:val="2"/>
        </w:numPr>
      </w:pPr>
      <w:proofErr w:type="gramStart"/>
      <w:r w:rsidRPr="00A73910">
        <w:rPr>
          <w:b/>
          <w:bCs/>
        </w:rPr>
        <w:t>Herramientas a investigar</w:t>
      </w:r>
      <w:proofErr w:type="gramEnd"/>
      <w:r w:rsidRPr="00A73910">
        <w:rPr>
          <w:b/>
          <w:bCs/>
        </w:rPr>
        <w:t>:</w:t>
      </w:r>
      <w:r w:rsidRPr="00A73910">
        <w:t xml:space="preserve"> HubSpot CRM y Salesforce.</w:t>
      </w:r>
    </w:p>
    <w:p w14:paraId="0F98A8D6" w14:textId="77777777" w:rsidR="00A73910" w:rsidRPr="00A73910" w:rsidRDefault="00A73910" w:rsidP="00A73910">
      <w:pPr>
        <w:numPr>
          <w:ilvl w:val="0"/>
          <w:numId w:val="2"/>
        </w:numPr>
      </w:pPr>
      <w:r w:rsidRPr="00A73910">
        <w:rPr>
          <w:b/>
          <w:bCs/>
        </w:rPr>
        <w:t>Enfoque estratégico:</w:t>
      </w:r>
      <w:r w:rsidRPr="00A73910">
        <w:t xml:space="preserve"> Comparar la filosofía de </w:t>
      </w:r>
      <w:proofErr w:type="spellStart"/>
      <w:r w:rsidRPr="00A73910">
        <w:t>Inbound</w:t>
      </w:r>
      <w:proofErr w:type="spellEnd"/>
      <w:r w:rsidRPr="00A73910">
        <w:t xml:space="preserve"> Marketing (HubSpot) frente a las soluciones de ventas corporativas complejas (Salesforce).</w:t>
      </w:r>
    </w:p>
    <w:p w14:paraId="6E91D515" w14:textId="77777777" w:rsidR="00A73910" w:rsidRPr="00A73910" w:rsidRDefault="00A73910" w:rsidP="00A73910">
      <w:r w:rsidRPr="00A73910">
        <w:rPr>
          <w:b/>
          <w:bCs/>
        </w:rPr>
        <w:t>Grupo 2: Gestión Financiera y Rentabilidad (Finanzas)</w:t>
      </w:r>
    </w:p>
    <w:p w14:paraId="6BA8816F" w14:textId="77777777" w:rsidR="00A73910" w:rsidRPr="00A73910" w:rsidRDefault="00A73910" w:rsidP="00A73910">
      <w:pPr>
        <w:numPr>
          <w:ilvl w:val="0"/>
          <w:numId w:val="3"/>
        </w:numPr>
      </w:pPr>
      <w:proofErr w:type="gramStart"/>
      <w:r w:rsidRPr="00A73910">
        <w:rPr>
          <w:b/>
          <w:bCs/>
        </w:rPr>
        <w:t>Herramientas a investigar</w:t>
      </w:r>
      <w:proofErr w:type="gramEnd"/>
      <w:r w:rsidRPr="00A73910">
        <w:rPr>
          <w:b/>
          <w:bCs/>
        </w:rPr>
        <w:t>:</w:t>
      </w:r>
      <w:r w:rsidRPr="00A73910">
        <w:t xml:space="preserve"> </w:t>
      </w:r>
      <w:proofErr w:type="spellStart"/>
      <w:r w:rsidRPr="00A73910">
        <w:t>Netsuite</w:t>
      </w:r>
      <w:proofErr w:type="spellEnd"/>
      <w:r w:rsidRPr="00A73910">
        <w:t xml:space="preserve"> CRM (Oracle) y Zoho CRM.</w:t>
      </w:r>
    </w:p>
    <w:p w14:paraId="3A7A7470" w14:textId="77777777" w:rsidR="00A73910" w:rsidRPr="00A73910" w:rsidRDefault="00A73910" w:rsidP="00A73910">
      <w:pPr>
        <w:numPr>
          <w:ilvl w:val="0"/>
          <w:numId w:val="3"/>
        </w:numPr>
      </w:pPr>
      <w:r w:rsidRPr="00A73910">
        <w:rPr>
          <w:b/>
          <w:bCs/>
        </w:rPr>
        <w:t>Enfoque estratégico:</w:t>
      </w:r>
      <w:r w:rsidRPr="00A73910">
        <w:t xml:space="preserve"> Analizar el impacto en el flujo de caja, comparando un ecosistema accesible para PYMES (Zoho) frente a un gigante que integra presupuestos, comisiones y finanzas (</w:t>
      </w:r>
      <w:proofErr w:type="spellStart"/>
      <w:r w:rsidRPr="00A73910">
        <w:t>Netsuite</w:t>
      </w:r>
      <w:proofErr w:type="spellEnd"/>
      <w:r w:rsidRPr="00A73910">
        <w:t>).</w:t>
      </w:r>
    </w:p>
    <w:p w14:paraId="06D1C2EF" w14:textId="77777777" w:rsidR="00A73910" w:rsidRPr="00A73910" w:rsidRDefault="00A73910" w:rsidP="00A73910">
      <w:r w:rsidRPr="00A73910">
        <w:rPr>
          <w:b/>
          <w:bCs/>
        </w:rPr>
        <w:t xml:space="preserve">Grupo 3: </w:t>
      </w:r>
      <w:proofErr w:type="spellStart"/>
      <w:r w:rsidRPr="00A73910">
        <w:rPr>
          <w:b/>
          <w:bCs/>
        </w:rPr>
        <w:t>Synaptik</w:t>
      </w:r>
      <w:proofErr w:type="spellEnd"/>
      <w:r w:rsidRPr="00A73910">
        <w:rPr>
          <w:b/>
          <w:bCs/>
        </w:rPr>
        <w:t xml:space="preserve"> Edge (Logística, ERP y Operaciones)</w:t>
      </w:r>
    </w:p>
    <w:p w14:paraId="383000EC" w14:textId="77777777" w:rsidR="00A73910" w:rsidRPr="00A73910" w:rsidRDefault="00A73910" w:rsidP="00A73910">
      <w:pPr>
        <w:numPr>
          <w:ilvl w:val="0"/>
          <w:numId w:val="4"/>
        </w:numPr>
      </w:pPr>
      <w:proofErr w:type="gramStart"/>
      <w:r w:rsidRPr="00A73910">
        <w:rPr>
          <w:b/>
          <w:bCs/>
        </w:rPr>
        <w:t>Herramientas a investigar</w:t>
      </w:r>
      <w:proofErr w:type="gramEnd"/>
      <w:r w:rsidRPr="00A73910">
        <w:rPr>
          <w:b/>
          <w:bCs/>
        </w:rPr>
        <w:t>:</w:t>
      </w:r>
      <w:r w:rsidRPr="00A73910">
        <w:t xml:space="preserve"> </w:t>
      </w:r>
      <w:proofErr w:type="spellStart"/>
      <w:r w:rsidRPr="00A73910">
        <w:t>Zendesk</w:t>
      </w:r>
      <w:proofErr w:type="spellEnd"/>
      <w:r w:rsidRPr="00A73910">
        <w:t xml:space="preserve"> e </w:t>
      </w:r>
      <w:proofErr w:type="spellStart"/>
      <w:r w:rsidRPr="00A73910">
        <w:t>Insightly</w:t>
      </w:r>
      <w:proofErr w:type="spellEnd"/>
      <w:r w:rsidRPr="00A73910">
        <w:t>.</w:t>
      </w:r>
    </w:p>
    <w:p w14:paraId="24A03D1F" w14:textId="77777777" w:rsidR="00A73910" w:rsidRPr="00A73910" w:rsidRDefault="00A73910" w:rsidP="00A73910">
      <w:pPr>
        <w:numPr>
          <w:ilvl w:val="0"/>
          <w:numId w:val="4"/>
        </w:numPr>
      </w:pPr>
      <w:r w:rsidRPr="00A73910">
        <w:rPr>
          <w:b/>
          <w:bCs/>
        </w:rPr>
        <w:lastRenderedPageBreak/>
        <w:t>Enfoque estratégico:</w:t>
      </w:r>
      <w:r w:rsidRPr="00A73910">
        <w:t xml:space="preserve"> Explicar cómo una herramienta de atención al cliente evoluciona a ventas (</w:t>
      </w:r>
      <w:proofErr w:type="spellStart"/>
      <w:r w:rsidRPr="00A73910">
        <w:t>Zendesk</w:t>
      </w:r>
      <w:proofErr w:type="spellEnd"/>
      <w:r w:rsidRPr="00A73910">
        <w:t>) y cómo integrar la gestión de clientes con la ejecución de proyectos y flujos de trabajo (</w:t>
      </w:r>
      <w:proofErr w:type="spellStart"/>
      <w:r w:rsidRPr="00A73910">
        <w:t>Insightly</w:t>
      </w:r>
      <w:proofErr w:type="spellEnd"/>
      <w:r w:rsidRPr="00A73910">
        <w:t>).</w:t>
      </w:r>
    </w:p>
    <w:p w14:paraId="32558A81" w14:textId="77777777" w:rsidR="00A73910" w:rsidRPr="00A73910" w:rsidRDefault="00A73910" w:rsidP="00A73910">
      <w:r w:rsidRPr="00A73910">
        <w:rPr>
          <w:b/>
          <w:bCs/>
        </w:rPr>
        <w:t xml:space="preserve">Grupo 4: </w:t>
      </w:r>
      <w:proofErr w:type="spellStart"/>
      <w:r w:rsidRPr="00A73910">
        <w:rPr>
          <w:b/>
          <w:bCs/>
        </w:rPr>
        <w:t>NexBIAnalytics</w:t>
      </w:r>
      <w:proofErr w:type="spellEnd"/>
      <w:r w:rsidRPr="00A73910">
        <w:rPr>
          <w:b/>
          <w:bCs/>
        </w:rPr>
        <w:t xml:space="preserve"> (BI y Datos)</w:t>
      </w:r>
    </w:p>
    <w:p w14:paraId="16AF5234" w14:textId="77777777" w:rsidR="00A73910" w:rsidRPr="00A73910" w:rsidRDefault="00A73910" w:rsidP="00A73910">
      <w:pPr>
        <w:numPr>
          <w:ilvl w:val="0"/>
          <w:numId w:val="5"/>
        </w:numPr>
      </w:pPr>
      <w:proofErr w:type="gramStart"/>
      <w:r w:rsidRPr="00A73910">
        <w:rPr>
          <w:b/>
          <w:bCs/>
        </w:rPr>
        <w:t>Herramientas a investigar</w:t>
      </w:r>
      <w:proofErr w:type="gramEnd"/>
      <w:r w:rsidRPr="00A73910">
        <w:rPr>
          <w:b/>
          <w:bCs/>
        </w:rPr>
        <w:t>:</w:t>
      </w:r>
      <w:r w:rsidRPr="00A73910">
        <w:t xml:space="preserve"> </w:t>
      </w:r>
      <w:proofErr w:type="spellStart"/>
      <w:r w:rsidRPr="00A73910">
        <w:t>Pipedrive</w:t>
      </w:r>
      <w:proofErr w:type="spellEnd"/>
      <w:r w:rsidRPr="00A73910">
        <w:t xml:space="preserve"> y Bitrix24.</w:t>
      </w:r>
    </w:p>
    <w:p w14:paraId="5EF15879" w14:textId="77777777" w:rsidR="00A73910" w:rsidRPr="00A73910" w:rsidRDefault="00A73910" w:rsidP="00A73910">
      <w:pPr>
        <w:numPr>
          <w:ilvl w:val="0"/>
          <w:numId w:val="5"/>
        </w:numPr>
      </w:pPr>
      <w:r w:rsidRPr="00A73910">
        <w:rPr>
          <w:b/>
          <w:bCs/>
        </w:rPr>
        <w:t>Enfoque estratégico:</w:t>
      </w:r>
      <w:r w:rsidRPr="00A73910">
        <w:t xml:space="preserve"> Demostrar cómo lo visual simplifica el proceso (</w:t>
      </w:r>
      <w:proofErr w:type="spellStart"/>
      <w:r w:rsidRPr="00A73910">
        <w:t>Pipedrive</w:t>
      </w:r>
      <w:proofErr w:type="spellEnd"/>
      <w:r w:rsidRPr="00A73910">
        <w:t xml:space="preserve">) y cómo los datos dictan a quién venderle mediante analítica, omnicanalidad y "Lead </w:t>
      </w:r>
      <w:proofErr w:type="spellStart"/>
      <w:r w:rsidRPr="00A73910">
        <w:t>Scoring</w:t>
      </w:r>
      <w:proofErr w:type="spellEnd"/>
      <w:r w:rsidRPr="00A73910">
        <w:t>" (Bitrix24).</w:t>
      </w:r>
    </w:p>
    <w:p w14:paraId="6BDC1403" w14:textId="77777777" w:rsidR="00A73910" w:rsidRPr="00A73910" w:rsidRDefault="00A73910" w:rsidP="00A73910">
      <w:r w:rsidRPr="00A73910">
        <w:rPr>
          <w:b/>
          <w:bCs/>
        </w:rPr>
        <w:t>Grupo 5: KRUZA (Globalización y Talento Humano / EOR)</w:t>
      </w:r>
    </w:p>
    <w:p w14:paraId="74F8B32B" w14:textId="77777777" w:rsidR="00A73910" w:rsidRPr="00A73910" w:rsidRDefault="00A73910" w:rsidP="00A73910">
      <w:pPr>
        <w:numPr>
          <w:ilvl w:val="0"/>
          <w:numId w:val="6"/>
        </w:numPr>
      </w:pPr>
      <w:proofErr w:type="gramStart"/>
      <w:r w:rsidRPr="00A73910">
        <w:rPr>
          <w:b/>
          <w:bCs/>
        </w:rPr>
        <w:t>Herramientas a investigar</w:t>
      </w:r>
      <w:proofErr w:type="gramEnd"/>
      <w:r w:rsidRPr="00A73910">
        <w:rPr>
          <w:b/>
          <w:bCs/>
        </w:rPr>
        <w:t>:</w:t>
      </w:r>
      <w:r w:rsidRPr="00A73910">
        <w:t xml:space="preserve"> </w:t>
      </w:r>
      <w:proofErr w:type="spellStart"/>
      <w:r w:rsidRPr="00A73910">
        <w:t>ActiveCampaign</w:t>
      </w:r>
      <w:proofErr w:type="spellEnd"/>
      <w:r w:rsidRPr="00A73910">
        <w:t xml:space="preserve"> y Agile CRM.</w:t>
      </w:r>
    </w:p>
    <w:p w14:paraId="03FE7109" w14:textId="77777777" w:rsidR="00A73910" w:rsidRPr="00A73910" w:rsidRDefault="00A73910" w:rsidP="00A73910">
      <w:pPr>
        <w:numPr>
          <w:ilvl w:val="0"/>
          <w:numId w:val="6"/>
        </w:numPr>
      </w:pPr>
      <w:r w:rsidRPr="00A73910">
        <w:rPr>
          <w:b/>
          <w:bCs/>
        </w:rPr>
        <w:t>Enfoque estratégico:</w:t>
      </w:r>
      <w:r w:rsidRPr="00A73910">
        <w:t xml:space="preserve"> Exponer la evolución de la comunicación remota, detallando cómo se gestionan interacciones </w:t>
      </w:r>
      <w:proofErr w:type="spellStart"/>
      <w:r w:rsidRPr="00A73910">
        <w:t>omnicanal</w:t>
      </w:r>
      <w:proofErr w:type="spellEnd"/>
      <w:r w:rsidRPr="00A73910">
        <w:t xml:space="preserve"> (Email, SMS y campañas móviles) para conectar con usuarios en distintas regiones.</w:t>
      </w:r>
    </w:p>
    <w:p w14:paraId="534315D9" w14:textId="77777777" w:rsidR="00A73910" w:rsidRPr="00A73910" w:rsidRDefault="00A73910" w:rsidP="00A73910">
      <w:pPr>
        <w:rPr>
          <w:b/>
          <w:bCs/>
        </w:rPr>
      </w:pPr>
      <w:r w:rsidRPr="00A73910">
        <w:rPr>
          <w:rFonts w:ascii="Segoe UI Emoji" w:hAnsi="Segoe UI Emoji" w:cs="Segoe UI Emoji"/>
          <w:b/>
          <w:bCs/>
        </w:rPr>
        <w:t>📤</w:t>
      </w:r>
      <w:r w:rsidRPr="00A73910">
        <w:rPr>
          <w:b/>
          <w:bCs/>
        </w:rPr>
        <w:t xml:space="preserve"> Entregables y Dinámica de Presentación</w:t>
      </w:r>
    </w:p>
    <w:p w14:paraId="4FAA0CC8" w14:textId="77777777" w:rsidR="00A73910" w:rsidRPr="00A73910" w:rsidRDefault="00A73910" w:rsidP="00A73910">
      <w:pPr>
        <w:numPr>
          <w:ilvl w:val="0"/>
          <w:numId w:val="7"/>
        </w:numPr>
      </w:pPr>
      <w:r w:rsidRPr="00A73910">
        <w:rPr>
          <w:b/>
          <w:bCs/>
        </w:rPr>
        <w:t>Documento visual:</w:t>
      </w:r>
      <w:r w:rsidRPr="00A73910">
        <w:t xml:space="preserve"> El </w:t>
      </w:r>
      <w:proofErr w:type="gramStart"/>
      <w:r w:rsidRPr="00A73910">
        <w:t>Secretario</w:t>
      </w:r>
      <w:proofErr w:type="gramEnd"/>
      <w:r w:rsidRPr="00A73910">
        <w:t xml:space="preserve"> de cada firma deberá subir a este espacio de Moodle un archivo en formato PDF (máximo 3 diapositivas) utilizando la identidad visual, nombre y logotipo de su empresa consultora.</w:t>
      </w:r>
    </w:p>
    <w:p w14:paraId="49B94486" w14:textId="77777777" w:rsidR="00A73910" w:rsidRPr="00A73910" w:rsidRDefault="00A73910" w:rsidP="00A73910">
      <w:pPr>
        <w:numPr>
          <w:ilvl w:val="0"/>
          <w:numId w:val="7"/>
        </w:numPr>
      </w:pPr>
      <w:r w:rsidRPr="00A73910">
        <w:rPr>
          <w:b/>
          <w:bCs/>
        </w:rPr>
        <w:t>Exposición:</w:t>
      </w:r>
      <w:r w:rsidRPr="00A73910">
        <w:t xml:space="preserve"> Durante la sesión en vivo, los relatores tendrán un máximo de 5 minutos para convencer a la clase de usar su tecnología. Se requiere cámara encendida y actitud gerencial.</w:t>
      </w:r>
    </w:p>
    <w:p w14:paraId="6386A9C9" w14:textId="77777777" w:rsidR="00A73910" w:rsidRPr="00A73910" w:rsidRDefault="00A73910" w:rsidP="00A73910">
      <w:pPr>
        <w:rPr>
          <w:b/>
          <w:bCs/>
        </w:rPr>
      </w:pPr>
      <w:r w:rsidRPr="00A73910">
        <w:rPr>
          <w:rFonts w:ascii="Segoe UI Emoji" w:hAnsi="Segoe UI Emoji" w:cs="Segoe UI Emoji"/>
          <w:b/>
          <w:bCs/>
        </w:rPr>
        <w:t>📊</w:t>
      </w:r>
      <w:r w:rsidRPr="00A73910">
        <w:rPr>
          <w:b/>
          <w:bCs/>
        </w:rPr>
        <w:t xml:space="preserve"> Criterios de Evaluación y Aprendizaje</w:t>
      </w:r>
    </w:p>
    <w:p w14:paraId="402C6D72" w14:textId="77777777" w:rsidR="00A73910" w:rsidRPr="00A73910" w:rsidRDefault="00A73910" w:rsidP="00A73910">
      <w:pPr>
        <w:numPr>
          <w:ilvl w:val="0"/>
          <w:numId w:val="8"/>
        </w:numPr>
      </w:pPr>
      <w:r w:rsidRPr="00A73910">
        <w:rPr>
          <w:b/>
          <w:bCs/>
        </w:rPr>
        <w:t>Dominio de la Herramienta:</w:t>
      </w:r>
      <w:r w:rsidRPr="00A73910">
        <w:t xml:space="preserve"> Capacidad para explicar claramente los costos, el público meta y las funciones del CRM.</w:t>
      </w:r>
    </w:p>
    <w:p w14:paraId="036F77B3" w14:textId="77777777" w:rsidR="00A73910" w:rsidRPr="00A73910" w:rsidRDefault="00A73910" w:rsidP="00A73910">
      <w:pPr>
        <w:numPr>
          <w:ilvl w:val="0"/>
          <w:numId w:val="8"/>
        </w:numPr>
      </w:pPr>
      <w:r w:rsidRPr="00A73910">
        <w:rPr>
          <w:b/>
          <w:bCs/>
        </w:rPr>
        <w:t>Claridad Ejecutiva:</w:t>
      </w:r>
      <w:r w:rsidRPr="00A73910">
        <w:t xml:space="preserve"> Respeto del tiempo asignado, uso correcto de la marca de su firma consultora y persuasión.</w:t>
      </w:r>
    </w:p>
    <w:p w14:paraId="664FB3DD" w14:textId="77777777" w:rsidR="00A73910" w:rsidRPr="00A73910" w:rsidRDefault="00A73910" w:rsidP="00A73910">
      <w:pPr>
        <w:numPr>
          <w:ilvl w:val="0"/>
          <w:numId w:val="8"/>
        </w:numPr>
      </w:pPr>
      <w:r w:rsidRPr="00A73910">
        <w:rPr>
          <w:b/>
          <w:bCs/>
        </w:rPr>
        <w:t>Cultura del Error (Importante):</w:t>
      </w:r>
      <w:r w:rsidRPr="00A73910">
        <w:t xml:space="preserve"> En esta firma consultora, valoramos la transparencia y el aprendizaje continuo. Si durante su análisis cometen una equivocación técnica, un error de concepto o una falla en su presentación, </w:t>
      </w:r>
      <w:r w:rsidRPr="00A73910">
        <w:rPr>
          <w:b/>
          <w:bCs/>
        </w:rPr>
        <w:t>no serán penalizados</w:t>
      </w:r>
      <w:r w:rsidRPr="00A73910">
        <w:t xml:space="preserve"> siempre y cuando sean capaces de explicar frente a la clase qué fue lo que falló, por qué ocurrió y qué lección aprendieron de ese proceso. Aprender de los errores es la verdadera clave de la consultoría informática.</w:t>
      </w:r>
    </w:p>
    <w:sectPr w:rsidR="00A73910" w:rsidRPr="00A739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6459"/>
    <w:multiLevelType w:val="multilevel"/>
    <w:tmpl w:val="1326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9047B"/>
    <w:multiLevelType w:val="multilevel"/>
    <w:tmpl w:val="053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B13FC"/>
    <w:multiLevelType w:val="multilevel"/>
    <w:tmpl w:val="C6FE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A1329"/>
    <w:multiLevelType w:val="multilevel"/>
    <w:tmpl w:val="A00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728DD"/>
    <w:multiLevelType w:val="multilevel"/>
    <w:tmpl w:val="DB28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B602F"/>
    <w:multiLevelType w:val="multilevel"/>
    <w:tmpl w:val="68B8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74E5C"/>
    <w:multiLevelType w:val="multilevel"/>
    <w:tmpl w:val="C370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803E1"/>
    <w:multiLevelType w:val="multilevel"/>
    <w:tmpl w:val="DC8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610324">
    <w:abstractNumId w:val="3"/>
  </w:num>
  <w:num w:numId="2" w16cid:durableId="1557164809">
    <w:abstractNumId w:val="5"/>
  </w:num>
  <w:num w:numId="3" w16cid:durableId="1351835524">
    <w:abstractNumId w:val="7"/>
  </w:num>
  <w:num w:numId="4" w16cid:durableId="965426343">
    <w:abstractNumId w:val="2"/>
  </w:num>
  <w:num w:numId="5" w16cid:durableId="1522283384">
    <w:abstractNumId w:val="1"/>
  </w:num>
  <w:num w:numId="6" w16cid:durableId="1810632399">
    <w:abstractNumId w:val="4"/>
  </w:num>
  <w:num w:numId="7" w16cid:durableId="519701617">
    <w:abstractNumId w:val="6"/>
  </w:num>
  <w:num w:numId="8" w16cid:durableId="677856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910"/>
    <w:rsid w:val="008A10E7"/>
    <w:rsid w:val="00A7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EE526"/>
  <w15:chartTrackingRefBased/>
  <w15:docId w15:val="{77DF195F-E583-4641-A398-3214AD91B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3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3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3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3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3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3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3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3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3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3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39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39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39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39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39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39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3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3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3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3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3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39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39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39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3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39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3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 MIRANDA ESTRELLITA</dc:creator>
  <cp:keywords/>
  <dc:description/>
  <cp:lastModifiedBy>JENKINS MIRANDA ESTRELLITA</cp:lastModifiedBy>
  <cp:revision>1</cp:revision>
  <dcterms:created xsi:type="dcterms:W3CDTF">2026-06-03T00:07:00Z</dcterms:created>
  <dcterms:modified xsi:type="dcterms:W3CDTF">2026-06-03T00:08:00Z</dcterms:modified>
</cp:coreProperties>
</file>