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19AA" w14:textId="77777777" w:rsidR="00957B54" w:rsidRDefault="00957B54" w:rsidP="00957B54">
      <w:pPr>
        <w:ind w:firstLine="0"/>
        <w:jc w:val="center"/>
        <w:rPr>
          <w:lang w:val="es-ES"/>
        </w:rPr>
      </w:pPr>
      <w:r>
        <w:rPr>
          <w:lang w:val="es-ES"/>
        </w:rPr>
        <w:t>Universidad Hispanoamericana</w:t>
      </w:r>
    </w:p>
    <w:p w14:paraId="78156991" w14:textId="2F683C92" w:rsidR="00957B54" w:rsidRDefault="00957B54" w:rsidP="00957B54">
      <w:pPr>
        <w:ind w:firstLine="0"/>
        <w:jc w:val="center"/>
      </w:pPr>
      <w:r>
        <w:t>Proyecto Programado Aplicación de Bases de Datos</w:t>
      </w:r>
    </w:p>
    <w:p w14:paraId="687FE592" w14:textId="63CE2DD3" w:rsidR="00957B54" w:rsidRDefault="00957B54" w:rsidP="00957B54">
      <w:pPr>
        <w:ind w:firstLine="0"/>
        <w:jc w:val="center"/>
        <w:rPr>
          <w:lang w:val="es-ES"/>
        </w:rPr>
      </w:pPr>
      <w:r>
        <w:rPr>
          <w:lang w:val="es-ES"/>
        </w:rPr>
        <w:t>Estudiante</w:t>
      </w:r>
      <w:r w:rsidR="001C77E1">
        <w:rPr>
          <w:lang w:val="es-ES"/>
        </w:rPr>
        <w:t>s</w:t>
      </w:r>
      <w:r>
        <w:rPr>
          <w:lang w:val="es-ES"/>
        </w:rPr>
        <w:t>:</w:t>
      </w:r>
    </w:p>
    <w:p w14:paraId="0D9702A9" w14:textId="77777777" w:rsidR="00957B54" w:rsidRDefault="00957B54" w:rsidP="00957B54">
      <w:pPr>
        <w:ind w:firstLine="0"/>
        <w:jc w:val="center"/>
        <w:rPr>
          <w:lang w:val="es-ES"/>
        </w:rPr>
      </w:pPr>
      <w:r>
        <w:rPr>
          <w:lang w:val="es-ES"/>
        </w:rPr>
        <w:t>Alex Joan Roblero Quiros</w:t>
      </w:r>
    </w:p>
    <w:p w14:paraId="3D5C677C" w14:textId="29FB31DB" w:rsidR="001C77E1" w:rsidRDefault="001C77E1" w:rsidP="00957B54">
      <w:pPr>
        <w:ind w:firstLine="0"/>
        <w:jc w:val="center"/>
        <w:rPr>
          <w:lang w:val="es-ES"/>
        </w:rPr>
      </w:pPr>
      <w:r>
        <w:rPr>
          <w:lang w:val="es-ES"/>
        </w:rPr>
        <w:t xml:space="preserve">Kevin </w:t>
      </w:r>
      <w:proofErr w:type="spellStart"/>
      <w:r>
        <w:rPr>
          <w:lang w:val="es-ES"/>
        </w:rPr>
        <w:t>Andrei</w:t>
      </w:r>
      <w:proofErr w:type="spellEnd"/>
      <w:r>
        <w:rPr>
          <w:lang w:val="es-ES"/>
        </w:rPr>
        <w:t xml:space="preserve"> Lezcano Luna</w:t>
      </w:r>
    </w:p>
    <w:p w14:paraId="37AE3E06" w14:textId="3E8044C5" w:rsidR="001C77E1" w:rsidRDefault="001C77E1" w:rsidP="00957B54">
      <w:pPr>
        <w:ind w:firstLine="0"/>
        <w:jc w:val="center"/>
        <w:rPr>
          <w:lang w:val="es-ES"/>
        </w:rPr>
      </w:pPr>
      <w:r>
        <w:rPr>
          <w:lang w:val="es-ES"/>
        </w:rPr>
        <w:t>Roberth Fabian Mata Montenegro</w:t>
      </w:r>
    </w:p>
    <w:p w14:paraId="4361FB84" w14:textId="1E1939C6" w:rsidR="001C77E1" w:rsidRDefault="001C77E1" w:rsidP="00957B54">
      <w:pPr>
        <w:ind w:firstLine="0"/>
        <w:jc w:val="center"/>
        <w:rPr>
          <w:lang w:val="es-ES"/>
        </w:rPr>
      </w:pPr>
      <w:r>
        <w:rPr>
          <w:lang w:val="es-ES"/>
        </w:rPr>
        <w:t>Javier Antonio Powers Abarca</w:t>
      </w:r>
    </w:p>
    <w:p w14:paraId="754DC118" w14:textId="77777777" w:rsidR="00957B54" w:rsidRDefault="00957B54" w:rsidP="00957B54">
      <w:pPr>
        <w:ind w:firstLine="0"/>
        <w:jc w:val="center"/>
        <w:rPr>
          <w:lang w:val="es-ES"/>
        </w:rPr>
      </w:pPr>
      <w:r>
        <w:rPr>
          <w:lang w:val="es-ES"/>
        </w:rPr>
        <w:t>Profesor:</w:t>
      </w:r>
    </w:p>
    <w:p w14:paraId="42F59C4C" w14:textId="77777777" w:rsidR="00957B54" w:rsidRDefault="00957B54" w:rsidP="00957B54">
      <w:pPr>
        <w:ind w:firstLine="0"/>
        <w:jc w:val="center"/>
        <w:rPr>
          <w:lang w:val="es-ES"/>
        </w:rPr>
      </w:pPr>
      <w:r>
        <w:rPr>
          <w:lang w:val="es-ES"/>
        </w:rPr>
        <w:t>Allan Henry Rojas Naranjo</w:t>
      </w:r>
    </w:p>
    <w:p w14:paraId="6379DCB5" w14:textId="77777777" w:rsidR="00957B54" w:rsidRDefault="00957B54" w:rsidP="00957B54">
      <w:pPr>
        <w:ind w:firstLine="0"/>
        <w:jc w:val="center"/>
        <w:rPr>
          <w:lang w:val="es-ES"/>
        </w:rPr>
      </w:pPr>
      <w:r>
        <w:rPr>
          <w:lang w:val="es-ES"/>
        </w:rPr>
        <w:t>Aplicación de Bases de Datos</w:t>
      </w:r>
    </w:p>
    <w:p w14:paraId="5515086F" w14:textId="20A1E466" w:rsidR="00957B54" w:rsidRDefault="00957B54" w:rsidP="00957B54">
      <w:pPr>
        <w:ind w:firstLine="0"/>
        <w:jc w:val="center"/>
        <w:rPr>
          <w:lang w:val="es-ES"/>
        </w:rPr>
      </w:pPr>
      <w:r>
        <w:rPr>
          <w:lang w:val="es-ES"/>
        </w:rPr>
        <w:t>Abril 2026</w:t>
      </w:r>
    </w:p>
    <w:p w14:paraId="225FADAB" w14:textId="129C8B8C" w:rsidR="0084650B" w:rsidRPr="0084650B" w:rsidRDefault="0084650B">
      <w:pPr>
        <w:spacing w:line="278" w:lineRule="auto"/>
        <w:ind w:firstLine="0"/>
        <w:rPr>
          <w:lang w:val="es-ES"/>
        </w:rPr>
      </w:pPr>
      <w:r>
        <w:rPr>
          <w:lang w:val="es-ES"/>
        </w:rPr>
        <w:br w:type="page"/>
      </w:r>
    </w:p>
    <w:sdt>
      <w:sdtPr>
        <w:rPr>
          <w:rFonts w:ascii="Times New Roman" w:eastAsiaTheme="minorHAnsi" w:hAnsi="Times New Roman" w:cstheme="minorBidi"/>
          <w:color w:val="auto"/>
          <w:kern w:val="2"/>
          <w:sz w:val="24"/>
          <w:szCs w:val="24"/>
          <w:lang w:val="es-ES" w:eastAsia="en-US"/>
          <w14:ligatures w14:val="standardContextual"/>
        </w:rPr>
        <w:id w:val="35012148"/>
        <w:docPartObj>
          <w:docPartGallery w:val="Table of Contents"/>
          <w:docPartUnique/>
        </w:docPartObj>
      </w:sdtPr>
      <w:sdtEndPr>
        <w:rPr>
          <w:b/>
          <w:bCs/>
        </w:rPr>
      </w:sdtEndPr>
      <w:sdtContent>
        <w:p w14:paraId="4B964014" w14:textId="23D88920" w:rsidR="0084650B" w:rsidRDefault="0084650B">
          <w:pPr>
            <w:pStyle w:val="TtuloTDC"/>
          </w:pPr>
          <w:r>
            <w:rPr>
              <w:lang w:val="es-ES"/>
            </w:rPr>
            <w:t>Contenido</w:t>
          </w:r>
        </w:p>
        <w:p w14:paraId="6354B2D7" w14:textId="57E9A94D" w:rsidR="00A8234E" w:rsidRDefault="0084650B">
          <w:pPr>
            <w:pStyle w:val="TDC1"/>
            <w:tabs>
              <w:tab w:val="right" w:leader="dot" w:pos="9350"/>
            </w:tabs>
            <w:rPr>
              <w:rFonts w:asciiTheme="minorHAnsi" w:eastAsiaTheme="minorEastAsia" w:hAnsiTheme="minorHAnsi"/>
              <w:noProof/>
              <w:lang w:eastAsia="es-CR"/>
            </w:rPr>
          </w:pPr>
          <w:r>
            <w:fldChar w:fldCharType="begin"/>
          </w:r>
          <w:r>
            <w:instrText xml:space="preserve"> TOC \o "1-3" \h \z \u </w:instrText>
          </w:r>
          <w:r>
            <w:fldChar w:fldCharType="separate"/>
          </w:r>
          <w:hyperlink w:anchor="_Toc227773558" w:history="1">
            <w:r w:rsidR="00A8234E" w:rsidRPr="006D1EB9">
              <w:rPr>
                <w:rStyle w:val="Hipervnculo"/>
                <w:noProof/>
              </w:rPr>
              <w:t>Introducción</w:t>
            </w:r>
            <w:r w:rsidR="00A8234E">
              <w:rPr>
                <w:noProof/>
                <w:webHidden/>
              </w:rPr>
              <w:tab/>
            </w:r>
            <w:r w:rsidR="00A8234E">
              <w:rPr>
                <w:noProof/>
                <w:webHidden/>
              </w:rPr>
              <w:fldChar w:fldCharType="begin"/>
            </w:r>
            <w:r w:rsidR="00A8234E">
              <w:rPr>
                <w:noProof/>
                <w:webHidden/>
              </w:rPr>
              <w:instrText xml:space="preserve"> PAGEREF _Toc227773558 \h </w:instrText>
            </w:r>
            <w:r w:rsidR="00A8234E">
              <w:rPr>
                <w:noProof/>
                <w:webHidden/>
              </w:rPr>
            </w:r>
            <w:r w:rsidR="00A8234E">
              <w:rPr>
                <w:noProof/>
                <w:webHidden/>
              </w:rPr>
              <w:fldChar w:fldCharType="separate"/>
            </w:r>
            <w:r w:rsidR="00A8234E">
              <w:rPr>
                <w:noProof/>
                <w:webHidden/>
              </w:rPr>
              <w:t>2</w:t>
            </w:r>
            <w:r w:rsidR="00A8234E">
              <w:rPr>
                <w:noProof/>
                <w:webHidden/>
              </w:rPr>
              <w:fldChar w:fldCharType="end"/>
            </w:r>
          </w:hyperlink>
        </w:p>
        <w:p w14:paraId="435DBD4B" w14:textId="2FC11313" w:rsidR="00A8234E" w:rsidRDefault="00A8234E">
          <w:pPr>
            <w:pStyle w:val="TDC1"/>
            <w:tabs>
              <w:tab w:val="right" w:leader="dot" w:pos="9350"/>
            </w:tabs>
            <w:rPr>
              <w:rFonts w:asciiTheme="minorHAnsi" w:eastAsiaTheme="minorEastAsia" w:hAnsiTheme="minorHAnsi"/>
              <w:noProof/>
              <w:lang w:eastAsia="es-CR"/>
            </w:rPr>
          </w:pPr>
          <w:hyperlink w:anchor="_Toc227773559" w:history="1">
            <w:r w:rsidRPr="006D1EB9">
              <w:rPr>
                <w:rStyle w:val="Hipervnculo"/>
                <w:noProof/>
              </w:rPr>
              <w:t>Descripción del proyecto de negocio</w:t>
            </w:r>
            <w:r>
              <w:rPr>
                <w:noProof/>
                <w:webHidden/>
              </w:rPr>
              <w:tab/>
            </w:r>
            <w:r>
              <w:rPr>
                <w:noProof/>
                <w:webHidden/>
              </w:rPr>
              <w:fldChar w:fldCharType="begin"/>
            </w:r>
            <w:r>
              <w:rPr>
                <w:noProof/>
                <w:webHidden/>
              </w:rPr>
              <w:instrText xml:space="preserve"> PAGEREF _Toc227773559 \h </w:instrText>
            </w:r>
            <w:r>
              <w:rPr>
                <w:noProof/>
                <w:webHidden/>
              </w:rPr>
            </w:r>
            <w:r>
              <w:rPr>
                <w:noProof/>
                <w:webHidden/>
              </w:rPr>
              <w:fldChar w:fldCharType="separate"/>
            </w:r>
            <w:r>
              <w:rPr>
                <w:noProof/>
                <w:webHidden/>
              </w:rPr>
              <w:t>4</w:t>
            </w:r>
            <w:r>
              <w:rPr>
                <w:noProof/>
                <w:webHidden/>
              </w:rPr>
              <w:fldChar w:fldCharType="end"/>
            </w:r>
          </w:hyperlink>
        </w:p>
        <w:p w14:paraId="7E33C241" w14:textId="77EE21F7" w:rsidR="00A8234E" w:rsidRDefault="00A8234E">
          <w:pPr>
            <w:pStyle w:val="TDC1"/>
            <w:tabs>
              <w:tab w:val="right" w:leader="dot" w:pos="9350"/>
            </w:tabs>
            <w:rPr>
              <w:rFonts w:asciiTheme="minorHAnsi" w:eastAsiaTheme="minorEastAsia" w:hAnsiTheme="minorHAnsi"/>
              <w:noProof/>
              <w:lang w:eastAsia="es-CR"/>
            </w:rPr>
          </w:pPr>
          <w:hyperlink w:anchor="_Toc227773560" w:history="1">
            <w:r w:rsidRPr="006D1EB9">
              <w:rPr>
                <w:rStyle w:val="Hipervnculo"/>
                <w:noProof/>
              </w:rPr>
              <w:t>Supuestos y Reglas del Negocio</w:t>
            </w:r>
            <w:r>
              <w:rPr>
                <w:noProof/>
                <w:webHidden/>
              </w:rPr>
              <w:tab/>
            </w:r>
            <w:r>
              <w:rPr>
                <w:noProof/>
                <w:webHidden/>
              </w:rPr>
              <w:fldChar w:fldCharType="begin"/>
            </w:r>
            <w:r>
              <w:rPr>
                <w:noProof/>
                <w:webHidden/>
              </w:rPr>
              <w:instrText xml:space="preserve"> PAGEREF _Toc227773560 \h </w:instrText>
            </w:r>
            <w:r>
              <w:rPr>
                <w:noProof/>
                <w:webHidden/>
              </w:rPr>
            </w:r>
            <w:r>
              <w:rPr>
                <w:noProof/>
                <w:webHidden/>
              </w:rPr>
              <w:fldChar w:fldCharType="separate"/>
            </w:r>
            <w:r>
              <w:rPr>
                <w:noProof/>
                <w:webHidden/>
              </w:rPr>
              <w:t>5</w:t>
            </w:r>
            <w:r>
              <w:rPr>
                <w:noProof/>
                <w:webHidden/>
              </w:rPr>
              <w:fldChar w:fldCharType="end"/>
            </w:r>
          </w:hyperlink>
        </w:p>
        <w:p w14:paraId="22B039EA" w14:textId="7D00A693" w:rsidR="00A8234E" w:rsidRDefault="00A8234E">
          <w:pPr>
            <w:pStyle w:val="TDC1"/>
            <w:tabs>
              <w:tab w:val="right" w:leader="dot" w:pos="9350"/>
            </w:tabs>
            <w:rPr>
              <w:rFonts w:asciiTheme="minorHAnsi" w:eastAsiaTheme="minorEastAsia" w:hAnsiTheme="minorHAnsi"/>
              <w:noProof/>
              <w:lang w:eastAsia="es-CR"/>
            </w:rPr>
          </w:pPr>
          <w:hyperlink w:anchor="_Toc227773561" w:history="1">
            <w:r w:rsidRPr="006D1EB9">
              <w:rPr>
                <w:rStyle w:val="Hipervnculo"/>
                <w:noProof/>
              </w:rPr>
              <w:t>Identificación de Entidades</w:t>
            </w:r>
            <w:r>
              <w:rPr>
                <w:noProof/>
                <w:webHidden/>
              </w:rPr>
              <w:tab/>
            </w:r>
            <w:r>
              <w:rPr>
                <w:noProof/>
                <w:webHidden/>
              </w:rPr>
              <w:fldChar w:fldCharType="begin"/>
            </w:r>
            <w:r>
              <w:rPr>
                <w:noProof/>
                <w:webHidden/>
              </w:rPr>
              <w:instrText xml:space="preserve"> PAGEREF _Toc227773561 \h </w:instrText>
            </w:r>
            <w:r>
              <w:rPr>
                <w:noProof/>
                <w:webHidden/>
              </w:rPr>
            </w:r>
            <w:r>
              <w:rPr>
                <w:noProof/>
                <w:webHidden/>
              </w:rPr>
              <w:fldChar w:fldCharType="separate"/>
            </w:r>
            <w:r>
              <w:rPr>
                <w:noProof/>
                <w:webHidden/>
              </w:rPr>
              <w:t>6</w:t>
            </w:r>
            <w:r>
              <w:rPr>
                <w:noProof/>
                <w:webHidden/>
              </w:rPr>
              <w:fldChar w:fldCharType="end"/>
            </w:r>
          </w:hyperlink>
        </w:p>
        <w:p w14:paraId="5DAA9B0D" w14:textId="23BB8FD9" w:rsidR="00A8234E" w:rsidRDefault="00A8234E">
          <w:pPr>
            <w:pStyle w:val="TDC1"/>
            <w:tabs>
              <w:tab w:val="right" w:leader="dot" w:pos="9350"/>
            </w:tabs>
            <w:rPr>
              <w:rFonts w:asciiTheme="minorHAnsi" w:eastAsiaTheme="minorEastAsia" w:hAnsiTheme="minorHAnsi"/>
              <w:noProof/>
              <w:lang w:eastAsia="es-CR"/>
            </w:rPr>
          </w:pPr>
          <w:hyperlink w:anchor="_Toc227773562" w:history="1">
            <w:r w:rsidRPr="006D1EB9">
              <w:rPr>
                <w:rStyle w:val="Hipervnculo"/>
                <w:noProof/>
              </w:rPr>
              <w:t>Modelo Relacional</w:t>
            </w:r>
            <w:r>
              <w:rPr>
                <w:noProof/>
                <w:webHidden/>
              </w:rPr>
              <w:tab/>
            </w:r>
            <w:r>
              <w:rPr>
                <w:noProof/>
                <w:webHidden/>
              </w:rPr>
              <w:fldChar w:fldCharType="begin"/>
            </w:r>
            <w:r>
              <w:rPr>
                <w:noProof/>
                <w:webHidden/>
              </w:rPr>
              <w:instrText xml:space="preserve"> PAGEREF _Toc227773562 \h </w:instrText>
            </w:r>
            <w:r>
              <w:rPr>
                <w:noProof/>
                <w:webHidden/>
              </w:rPr>
            </w:r>
            <w:r>
              <w:rPr>
                <w:noProof/>
                <w:webHidden/>
              </w:rPr>
              <w:fldChar w:fldCharType="separate"/>
            </w:r>
            <w:r>
              <w:rPr>
                <w:noProof/>
                <w:webHidden/>
              </w:rPr>
              <w:t>8</w:t>
            </w:r>
            <w:r>
              <w:rPr>
                <w:noProof/>
                <w:webHidden/>
              </w:rPr>
              <w:fldChar w:fldCharType="end"/>
            </w:r>
          </w:hyperlink>
        </w:p>
        <w:p w14:paraId="750B21C7" w14:textId="6C2A3F26" w:rsidR="00A8234E" w:rsidRDefault="00A8234E">
          <w:pPr>
            <w:pStyle w:val="TDC1"/>
            <w:tabs>
              <w:tab w:val="right" w:leader="dot" w:pos="9350"/>
            </w:tabs>
            <w:rPr>
              <w:rFonts w:asciiTheme="minorHAnsi" w:eastAsiaTheme="minorEastAsia" w:hAnsiTheme="minorHAnsi"/>
              <w:noProof/>
              <w:lang w:eastAsia="es-CR"/>
            </w:rPr>
          </w:pPr>
          <w:hyperlink w:anchor="_Toc227773563" w:history="1">
            <w:r w:rsidRPr="006D1EB9">
              <w:rPr>
                <w:rStyle w:val="Hipervnculo"/>
                <w:noProof/>
              </w:rPr>
              <w:t>Normalización del Modelo</w:t>
            </w:r>
            <w:r>
              <w:rPr>
                <w:noProof/>
                <w:webHidden/>
              </w:rPr>
              <w:tab/>
            </w:r>
            <w:r>
              <w:rPr>
                <w:noProof/>
                <w:webHidden/>
              </w:rPr>
              <w:fldChar w:fldCharType="begin"/>
            </w:r>
            <w:r>
              <w:rPr>
                <w:noProof/>
                <w:webHidden/>
              </w:rPr>
              <w:instrText xml:space="preserve"> PAGEREF _Toc227773563 \h </w:instrText>
            </w:r>
            <w:r>
              <w:rPr>
                <w:noProof/>
                <w:webHidden/>
              </w:rPr>
            </w:r>
            <w:r>
              <w:rPr>
                <w:noProof/>
                <w:webHidden/>
              </w:rPr>
              <w:fldChar w:fldCharType="separate"/>
            </w:r>
            <w:r>
              <w:rPr>
                <w:noProof/>
                <w:webHidden/>
              </w:rPr>
              <w:t>10</w:t>
            </w:r>
            <w:r>
              <w:rPr>
                <w:noProof/>
                <w:webHidden/>
              </w:rPr>
              <w:fldChar w:fldCharType="end"/>
            </w:r>
          </w:hyperlink>
        </w:p>
        <w:p w14:paraId="471BCA40" w14:textId="538B1B26" w:rsidR="00A8234E" w:rsidRDefault="00A8234E">
          <w:pPr>
            <w:pStyle w:val="TDC1"/>
            <w:tabs>
              <w:tab w:val="right" w:leader="dot" w:pos="9350"/>
            </w:tabs>
            <w:rPr>
              <w:rFonts w:asciiTheme="minorHAnsi" w:eastAsiaTheme="minorEastAsia" w:hAnsiTheme="minorHAnsi"/>
              <w:noProof/>
              <w:lang w:eastAsia="es-CR"/>
            </w:rPr>
          </w:pPr>
          <w:hyperlink w:anchor="_Toc227773564" w:history="1">
            <w:r w:rsidRPr="006D1EB9">
              <w:rPr>
                <w:rStyle w:val="Hipervnculo"/>
                <w:noProof/>
              </w:rPr>
              <w:t>Selección de tablas claves para análisis</w:t>
            </w:r>
            <w:r>
              <w:rPr>
                <w:noProof/>
                <w:webHidden/>
              </w:rPr>
              <w:tab/>
            </w:r>
            <w:r>
              <w:rPr>
                <w:noProof/>
                <w:webHidden/>
              </w:rPr>
              <w:fldChar w:fldCharType="begin"/>
            </w:r>
            <w:r>
              <w:rPr>
                <w:noProof/>
                <w:webHidden/>
              </w:rPr>
              <w:instrText xml:space="preserve"> PAGEREF _Toc227773564 \h </w:instrText>
            </w:r>
            <w:r>
              <w:rPr>
                <w:noProof/>
                <w:webHidden/>
              </w:rPr>
            </w:r>
            <w:r>
              <w:rPr>
                <w:noProof/>
                <w:webHidden/>
              </w:rPr>
              <w:fldChar w:fldCharType="separate"/>
            </w:r>
            <w:r>
              <w:rPr>
                <w:noProof/>
                <w:webHidden/>
              </w:rPr>
              <w:t>11</w:t>
            </w:r>
            <w:r>
              <w:rPr>
                <w:noProof/>
                <w:webHidden/>
              </w:rPr>
              <w:fldChar w:fldCharType="end"/>
            </w:r>
          </w:hyperlink>
        </w:p>
        <w:p w14:paraId="102AD5F1" w14:textId="22941324" w:rsidR="00A8234E" w:rsidRDefault="00A8234E">
          <w:pPr>
            <w:pStyle w:val="TDC1"/>
            <w:tabs>
              <w:tab w:val="right" w:leader="dot" w:pos="9350"/>
            </w:tabs>
            <w:rPr>
              <w:rFonts w:asciiTheme="minorHAnsi" w:eastAsiaTheme="minorEastAsia" w:hAnsiTheme="minorHAnsi"/>
              <w:noProof/>
              <w:lang w:eastAsia="es-CR"/>
            </w:rPr>
          </w:pPr>
          <w:hyperlink w:anchor="_Toc227773565" w:history="1">
            <w:r w:rsidRPr="006D1EB9">
              <w:rPr>
                <w:rStyle w:val="Hipervnculo"/>
                <w:noProof/>
              </w:rPr>
              <w:t>Descripción de la estructura para análisis</w:t>
            </w:r>
            <w:r>
              <w:rPr>
                <w:noProof/>
                <w:webHidden/>
              </w:rPr>
              <w:tab/>
            </w:r>
            <w:r>
              <w:rPr>
                <w:noProof/>
                <w:webHidden/>
              </w:rPr>
              <w:fldChar w:fldCharType="begin"/>
            </w:r>
            <w:r>
              <w:rPr>
                <w:noProof/>
                <w:webHidden/>
              </w:rPr>
              <w:instrText xml:space="preserve"> PAGEREF _Toc227773565 \h </w:instrText>
            </w:r>
            <w:r>
              <w:rPr>
                <w:noProof/>
                <w:webHidden/>
              </w:rPr>
            </w:r>
            <w:r>
              <w:rPr>
                <w:noProof/>
                <w:webHidden/>
              </w:rPr>
              <w:fldChar w:fldCharType="separate"/>
            </w:r>
            <w:r>
              <w:rPr>
                <w:noProof/>
                <w:webHidden/>
              </w:rPr>
              <w:t>12</w:t>
            </w:r>
            <w:r>
              <w:rPr>
                <w:noProof/>
                <w:webHidden/>
              </w:rPr>
              <w:fldChar w:fldCharType="end"/>
            </w:r>
          </w:hyperlink>
        </w:p>
        <w:p w14:paraId="565E261D" w14:textId="4735493F" w:rsidR="00A8234E" w:rsidRDefault="00A8234E">
          <w:pPr>
            <w:pStyle w:val="TDC1"/>
            <w:tabs>
              <w:tab w:val="right" w:leader="dot" w:pos="9350"/>
            </w:tabs>
            <w:rPr>
              <w:rFonts w:asciiTheme="minorHAnsi" w:eastAsiaTheme="minorEastAsia" w:hAnsiTheme="minorHAnsi"/>
              <w:noProof/>
              <w:lang w:eastAsia="es-CR"/>
            </w:rPr>
          </w:pPr>
          <w:hyperlink w:anchor="_Toc227773566" w:history="1">
            <w:r w:rsidRPr="006D1EB9">
              <w:rPr>
                <w:rStyle w:val="Hipervnculo"/>
                <w:noProof/>
              </w:rPr>
              <w:t>Scripts y Componentes Técnicos</w:t>
            </w:r>
            <w:r>
              <w:rPr>
                <w:noProof/>
                <w:webHidden/>
              </w:rPr>
              <w:tab/>
            </w:r>
            <w:r>
              <w:rPr>
                <w:noProof/>
                <w:webHidden/>
              </w:rPr>
              <w:fldChar w:fldCharType="begin"/>
            </w:r>
            <w:r>
              <w:rPr>
                <w:noProof/>
                <w:webHidden/>
              </w:rPr>
              <w:instrText xml:space="preserve"> PAGEREF _Toc227773566 \h </w:instrText>
            </w:r>
            <w:r>
              <w:rPr>
                <w:noProof/>
                <w:webHidden/>
              </w:rPr>
            </w:r>
            <w:r>
              <w:rPr>
                <w:noProof/>
                <w:webHidden/>
              </w:rPr>
              <w:fldChar w:fldCharType="separate"/>
            </w:r>
            <w:r>
              <w:rPr>
                <w:noProof/>
                <w:webHidden/>
              </w:rPr>
              <w:t>14</w:t>
            </w:r>
            <w:r>
              <w:rPr>
                <w:noProof/>
                <w:webHidden/>
              </w:rPr>
              <w:fldChar w:fldCharType="end"/>
            </w:r>
          </w:hyperlink>
        </w:p>
        <w:p w14:paraId="74E8FCC6" w14:textId="791B372D" w:rsidR="00A8234E" w:rsidRDefault="00A8234E">
          <w:pPr>
            <w:pStyle w:val="TDC1"/>
            <w:tabs>
              <w:tab w:val="right" w:leader="dot" w:pos="9350"/>
            </w:tabs>
            <w:rPr>
              <w:rFonts w:asciiTheme="minorHAnsi" w:eastAsiaTheme="minorEastAsia" w:hAnsiTheme="minorHAnsi"/>
              <w:noProof/>
              <w:lang w:eastAsia="es-CR"/>
            </w:rPr>
          </w:pPr>
          <w:hyperlink w:anchor="_Toc227773567" w:history="1">
            <w:r w:rsidRPr="006D1EB9">
              <w:rPr>
                <w:rStyle w:val="Hipervnculo"/>
                <w:noProof/>
              </w:rPr>
              <w:t>Resultados Obtenidos</w:t>
            </w:r>
            <w:r>
              <w:rPr>
                <w:noProof/>
                <w:webHidden/>
              </w:rPr>
              <w:tab/>
            </w:r>
            <w:r>
              <w:rPr>
                <w:noProof/>
                <w:webHidden/>
              </w:rPr>
              <w:fldChar w:fldCharType="begin"/>
            </w:r>
            <w:r>
              <w:rPr>
                <w:noProof/>
                <w:webHidden/>
              </w:rPr>
              <w:instrText xml:space="preserve"> PAGEREF _Toc227773567 \h </w:instrText>
            </w:r>
            <w:r>
              <w:rPr>
                <w:noProof/>
                <w:webHidden/>
              </w:rPr>
            </w:r>
            <w:r>
              <w:rPr>
                <w:noProof/>
                <w:webHidden/>
              </w:rPr>
              <w:fldChar w:fldCharType="separate"/>
            </w:r>
            <w:r>
              <w:rPr>
                <w:noProof/>
                <w:webHidden/>
              </w:rPr>
              <w:t>15</w:t>
            </w:r>
            <w:r>
              <w:rPr>
                <w:noProof/>
                <w:webHidden/>
              </w:rPr>
              <w:fldChar w:fldCharType="end"/>
            </w:r>
          </w:hyperlink>
        </w:p>
        <w:p w14:paraId="29363AC2" w14:textId="17473EDD" w:rsidR="00A8234E" w:rsidRDefault="00A8234E">
          <w:pPr>
            <w:pStyle w:val="TDC1"/>
            <w:tabs>
              <w:tab w:val="right" w:leader="dot" w:pos="9350"/>
            </w:tabs>
            <w:rPr>
              <w:rFonts w:asciiTheme="minorHAnsi" w:eastAsiaTheme="minorEastAsia" w:hAnsiTheme="minorHAnsi"/>
              <w:noProof/>
              <w:lang w:eastAsia="es-CR"/>
            </w:rPr>
          </w:pPr>
          <w:hyperlink w:anchor="_Toc227773568" w:history="1">
            <w:r w:rsidRPr="006D1EB9">
              <w:rPr>
                <w:rStyle w:val="Hipervnculo"/>
                <w:noProof/>
              </w:rPr>
              <w:t>Retos y Dificultades</w:t>
            </w:r>
            <w:r>
              <w:rPr>
                <w:noProof/>
                <w:webHidden/>
              </w:rPr>
              <w:tab/>
            </w:r>
            <w:r>
              <w:rPr>
                <w:noProof/>
                <w:webHidden/>
              </w:rPr>
              <w:fldChar w:fldCharType="begin"/>
            </w:r>
            <w:r>
              <w:rPr>
                <w:noProof/>
                <w:webHidden/>
              </w:rPr>
              <w:instrText xml:space="preserve"> PAGEREF _Toc227773568 \h </w:instrText>
            </w:r>
            <w:r>
              <w:rPr>
                <w:noProof/>
                <w:webHidden/>
              </w:rPr>
            </w:r>
            <w:r>
              <w:rPr>
                <w:noProof/>
                <w:webHidden/>
              </w:rPr>
              <w:fldChar w:fldCharType="separate"/>
            </w:r>
            <w:r>
              <w:rPr>
                <w:noProof/>
                <w:webHidden/>
              </w:rPr>
              <w:t>16</w:t>
            </w:r>
            <w:r>
              <w:rPr>
                <w:noProof/>
                <w:webHidden/>
              </w:rPr>
              <w:fldChar w:fldCharType="end"/>
            </w:r>
          </w:hyperlink>
        </w:p>
        <w:p w14:paraId="2078DDA6" w14:textId="6DB51588" w:rsidR="00A8234E" w:rsidRDefault="00A8234E">
          <w:pPr>
            <w:pStyle w:val="TDC1"/>
            <w:tabs>
              <w:tab w:val="right" w:leader="dot" w:pos="9350"/>
            </w:tabs>
            <w:rPr>
              <w:rFonts w:asciiTheme="minorHAnsi" w:eastAsiaTheme="minorEastAsia" w:hAnsiTheme="minorHAnsi"/>
              <w:noProof/>
              <w:lang w:eastAsia="es-CR"/>
            </w:rPr>
          </w:pPr>
          <w:hyperlink w:anchor="_Toc227773569" w:history="1">
            <w:r w:rsidRPr="006D1EB9">
              <w:rPr>
                <w:rStyle w:val="Hipervnculo"/>
                <w:noProof/>
              </w:rPr>
              <w:t>Conclusiones</w:t>
            </w:r>
            <w:r>
              <w:rPr>
                <w:noProof/>
                <w:webHidden/>
              </w:rPr>
              <w:tab/>
            </w:r>
            <w:r>
              <w:rPr>
                <w:noProof/>
                <w:webHidden/>
              </w:rPr>
              <w:fldChar w:fldCharType="begin"/>
            </w:r>
            <w:r>
              <w:rPr>
                <w:noProof/>
                <w:webHidden/>
              </w:rPr>
              <w:instrText xml:space="preserve"> PAGEREF _Toc227773569 \h </w:instrText>
            </w:r>
            <w:r>
              <w:rPr>
                <w:noProof/>
                <w:webHidden/>
              </w:rPr>
            </w:r>
            <w:r>
              <w:rPr>
                <w:noProof/>
                <w:webHidden/>
              </w:rPr>
              <w:fldChar w:fldCharType="separate"/>
            </w:r>
            <w:r>
              <w:rPr>
                <w:noProof/>
                <w:webHidden/>
              </w:rPr>
              <w:t>17</w:t>
            </w:r>
            <w:r>
              <w:rPr>
                <w:noProof/>
                <w:webHidden/>
              </w:rPr>
              <w:fldChar w:fldCharType="end"/>
            </w:r>
          </w:hyperlink>
        </w:p>
        <w:p w14:paraId="5E2519A1" w14:textId="57DBF37C" w:rsidR="0084650B" w:rsidRDefault="0084650B" w:rsidP="00A8234E">
          <w:pPr>
            <w:ind w:firstLine="0"/>
          </w:pPr>
          <w:r>
            <w:rPr>
              <w:b/>
              <w:bCs/>
              <w:lang w:val="es-ES"/>
            </w:rPr>
            <w:fldChar w:fldCharType="end"/>
          </w:r>
        </w:p>
      </w:sdtContent>
    </w:sdt>
    <w:p w14:paraId="1E706990" w14:textId="48092866" w:rsidR="0084650B" w:rsidRDefault="0084650B">
      <w:pPr>
        <w:spacing w:line="278" w:lineRule="auto"/>
        <w:ind w:firstLine="0"/>
        <w:rPr>
          <w:rFonts w:eastAsiaTheme="majorEastAsia" w:cstheme="majorBidi"/>
          <w:b/>
          <w:szCs w:val="40"/>
          <w:lang w:val="es-ES"/>
        </w:rPr>
      </w:pPr>
    </w:p>
    <w:p w14:paraId="0BDC61D5" w14:textId="18CD7E3B" w:rsidR="00957B54" w:rsidRPr="006C0FCE" w:rsidRDefault="00957B54" w:rsidP="006C0FCE">
      <w:pPr>
        <w:pStyle w:val="Ttulo1"/>
      </w:pPr>
      <w:bookmarkStart w:id="0" w:name="_Toc227773558"/>
      <w:r w:rsidRPr="006C0FCE">
        <w:t>Introducción</w:t>
      </w:r>
      <w:bookmarkEnd w:id="0"/>
    </w:p>
    <w:p w14:paraId="047A5176" w14:textId="77777777" w:rsidR="00CD3DB9" w:rsidRPr="006C0FCE" w:rsidRDefault="00CD3DB9" w:rsidP="006C0FCE">
      <w:r w:rsidRPr="006C0FCE">
        <w:t xml:space="preserve">El núcleo operativo de cualquier organización comercial reside en la eficiencia con la que gestiona su flujo transaccional. Este proyecto presenta el desarrollo técnico de SISVENTAS, una infraestructura de datos diseñada para centralizar y optimizar el ciclo de ventas. A diferencia de los sistemas de registro convencionales, esta solución propone un ecosistema integrado que garantiza la integridad del dato desde su origen en el modelo Entidad-Relación (ER), asegurando </w:t>
      </w:r>
      <w:r w:rsidRPr="006C0FCE">
        <w:lastRenderedPageBreak/>
        <w:t xml:space="preserve">una transición fluida hacia el análisis estratégico mediante la implementación de un </w:t>
      </w:r>
      <w:proofErr w:type="spellStart"/>
      <w:r w:rsidRPr="006C0FCE">
        <w:t>Staging</w:t>
      </w:r>
      <w:proofErr w:type="spellEnd"/>
      <w:r w:rsidRPr="006C0FCE">
        <w:t xml:space="preserve"> Area (SA) y un Data </w:t>
      </w:r>
      <w:proofErr w:type="spellStart"/>
      <w:r w:rsidRPr="006C0FCE">
        <w:t>Warehouse</w:t>
      </w:r>
      <w:proofErr w:type="spellEnd"/>
      <w:r w:rsidRPr="006C0FCE">
        <w:t xml:space="preserve"> (DW).</w:t>
      </w:r>
    </w:p>
    <w:p w14:paraId="6393C573" w14:textId="77777777" w:rsidR="00CD3DB9" w:rsidRPr="006C0FCE" w:rsidRDefault="00CD3DB9" w:rsidP="006C0FCE">
      <w:r w:rsidRPr="006C0FCE">
        <w:t>El diseño técnico aquí expuesto no se limita a la creación de tablas; se trata de una arquitectura escalable pensada para resolver la fragmentación de información que suele afectar a las empresas en crecimiento. Mediante la aplicación de reglas de normalización estrictas y procesos de extracción programados (ETL), el sistema permite que la operación diaria del negocio alimente directamente una estructura analítica capaz de generar indicadores de rendimiento en tiempo real.</w:t>
      </w:r>
    </w:p>
    <w:p w14:paraId="370AC5B6" w14:textId="77777777" w:rsidR="00CD3DB9" w:rsidRPr="006C0FCE" w:rsidRDefault="00CD3DB9" w:rsidP="006C0FCE">
      <w:r w:rsidRPr="006C0FCE">
        <w:t>Importancia del proceso de negocio: La gestión de ventas y facturación es el punto donde se materializa la estrategia logística y comercial de la empresa. La solidez de este modelo de datos es crítica para alcanzar objetivos de:</w:t>
      </w:r>
    </w:p>
    <w:p w14:paraId="334FB767" w14:textId="77777777" w:rsidR="00CD3DB9" w:rsidRPr="006C0FCE" w:rsidRDefault="00CD3DB9" w:rsidP="006C0FCE">
      <w:r w:rsidRPr="006C0FCE">
        <w:t>Trazabilidad Operativa: Identificar con precisión el origen de cada transacción, vinculando productos, personal de ventas y sedes físicas.</w:t>
      </w:r>
    </w:p>
    <w:p w14:paraId="143BAD8F" w14:textId="77777777" w:rsidR="00CD3DB9" w:rsidRPr="006C0FCE" w:rsidRDefault="00CD3DB9" w:rsidP="006C0FCE">
      <w:r w:rsidRPr="006C0FCE">
        <w:t>Consistencia Estructural: Aplicar restricciones de integridad que eliminen la posibilidad de registros huérfanos o datos inconsistentes.</w:t>
      </w:r>
    </w:p>
    <w:p w14:paraId="507DF0D5" w14:textId="77777777" w:rsidR="00CD3DB9" w:rsidRPr="006C0FCE" w:rsidRDefault="00CD3DB9" w:rsidP="006C0FCE">
      <w:r w:rsidRPr="006C0FCE">
        <w:t>Capacidad de Expansión: Diseñar una lógica de ciudades y sucursales que soporte el crecimiento territorial sin comprometer la velocidad de procesamiento del sistema.</w:t>
      </w:r>
    </w:p>
    <w:p w14:paraId="0A8D09D4" w14:textId="77777777" w:rsidR="00CD3DB9" w:rsidRPr="006C0FCE" w:rsidRDefault="00CD3DB9" w:rsidP="006C0FCE">
      <w:r w:rsidRPr="006C0FCE">
        <w:t>Contexto del Problema: El reto principal que aborda SISVENTAS es la eliminación de los "silos de datos" y la redundancia informativa. Al centralizar la lógica en un esquema unificado, se facilita el paso de un entorno puramente transaccional (OLTP) a uno de inteligencia de negocios (OLAP), permitiendo que cada decisión gerencial esté respaldada por evidencia técnica sólida y no por meras suposiciones operativas.</w:t>
      </w:r>
    </w:p>
    <w:p w14:paraId="21879CCD" w14:textId="392F119A" w:rsidR="00957B54" w:rsidRPr="006C0FCE" w:rsidRDefault="00EF6833" w:rsidP="006C0FCE">
      <w:pPr>
        <w:pStyle w:val="Ttulo1"/>
      </w:pPr>
      <w:bookmarkStart w:id="1" w:name="_Toc227773559"/>
      <w:r w:rsidRPr="006C0FCE">
        <w:lastRenderedPageBreak/>
        <w:t>Descripción del proyecto de negocio</w:t>
      </w:r>
      <w:bookmarkEnd w:id="1"/>
    </w:p>
    <w:p w14:paraId="5D7D2495" w14:textId="77777777" w:rsidR="00CD3DB9" w:rsidRPr="006C0FCE" w:rsidRDefault="00CD3DB9" w:rsidP="006C0FCE">
      <w:r w:rsidRPr="006C0FCE">
        <w:t>El flujo operativo de SISVENTAS se ha diseñado como un sistema integrado que garantiza la trazabilidad absoluta de cada transacción comercial. El proceso no se limita al registro de una venta, sino que abarca un ciclo de vida de datos que comienza mucho antes de que el cliente llegue a la sucursal.</w:t>
      </w:r>
    </w:p>
    <w:p w14:paraId="24F14E68" w14:textId="77777777" w:rsidR="00CD3DB9" w:rsidRPr="006C0FCE" w:rsidRDefault="00CD3DB9" w:rsidP="006C0FCE">
      <w:r w:rsidRPr="006C0FCE">
        <w:t>Dinámica del Negocio: El ciclo inicia con la fase de catalogación, donde el departamento de inventarios define la jerarquía de productos mediante la tabla CATEGORIAS. Cada artículo es insertado en la tabla PRODUCTOS, asociándole un PRD_PRECIO_BASE. Este precio es referencial y sirve para la estandarización del catálogo a nivel nacional. Paralelamente, la infraestructura física de la empresa se organiza mediante la entidad CIUDADES, la cual actúa como el eje central para la ubicación tanto de las SUCURSALES como de los CLIENTES.</w:t>
      </w:r>
    </w:p>
    <w:p w14:paraId="5859C34C" w14:textId="77777777" w:rsidR="00CD3DB9" w:rsidRPr="006C0FCE" w:rsidRDefault="00CD3DB9" w:rsidP="006C0FCE">
      <w:r w:rsidRPr="006C0FCE">
        <w:t>Cuando ocurre el evento de venta, el proceso se bifurca en dos niveles de información:</w:t>
      </w:r>
    </w:p>
    <w:p w14:paraId="06A61A72" w14:textId="77777777" w:rsidR="00CD3DB9" w:rsidRPr="006C0FCE" w:rsidRDefault="00CD3DB9" w:rsidP="006C0FCE">
      <w:r w:rsidRPr="006C0FCE">
        <w:t xml:space="preserve">Nivel de Encabezado (VENTAS): Aquí se capturan los metadatos de la transacción. Se identifica al comprador (VNT_CLI_ID), al colaborador que ejecutó la venta (VNT_VND_ID) y la modalidad de recaudo (VNT_MTP_ID). La marca temporal VNT_FECHA es crítica para el posterior análisis de series de tiempo en el Data </w:t>
      </w:r>
      <w:proofErr w:type="spellStart"/>
      <w:r w:rsidRPr="006C0FCE">
        <w:t>Warehouse</w:t>
      </w:r>
      <w:proofErr w:type="spellEnd"/>
      <w:r w:rsidRPr="006C0FCE">
        <w:t>.</w:t>
      </w:r>
    </w:p>
    <w:p w14:paraId="2D51471B" w14:textId="77777777" w:rsidR="00CD3DB9" w:rsidRPr="006C0FCE" w:rsidRDefault="00CD3DB9" w:rsidP="006C0FCE">
      <w:r w:rsidRPr="006C0FCE">
        <w:t>Nivel de Detalle (DETALLE_VENTAS): Es la capa de granularidad. Por cada producto vendido, se genera un registro que vincula la cantidad y, de manera fundamental, el DTV_PRECIO_APLICADO. Esta distinción es vital: el sistema permite que el precio de venta real sea distinto al precio base del catálogo, facilitando la aplicación de políticas de descuento o promociones sin perder la integridad histórica del dato.</w:t>
      </w:r>
    </w:p>
    <w:p w14:paraId="2221996C" w14:textId="77777777" w:rsidR="00CD3DB9" w:rsidRPr="006C0FCE" w:rsidRDefault="00CD3DB9" w:rsidP="006C0FCE">
      <w:r w:rsidRPr="006C0FCE">
        <w:t>Actores y Flujos de Información:</w:t>
      </w:r>
    </w:p>
    <w:p w14:paraId="7E078A10" w14:textId="77777777" w:rsidR="00CD3DB9" w:rsidRPr="006C0FCE" w:rsidRDefault="00CD3DB9" w:rsidP="006C0FCE">
      <w:r w:rsidRPr="006C0FCE">
        <w:lastRenderedPageBreak/>
        <w:t>Clientes: Aportan la data demográfica necesaria para el análisis de penetración de mercado.</w:t>
      </w:r>
    </w:p>
    <w:p w14:paraId="0248931C" w14:textId="77777777" w:rsidR="00CD3DB9" w:rsidRPr="006C0FCE" w:rsidRDefault="00CD3DB9" w:rsidP="006C0FCE">
      <w:r w:rsidRPr="006C0FCE">
        <w:t>Vendedores: Son los responsables de la integridad operativa en el punto de venta; su vinculación con una sucursal específica permite medir la productividad por sede.</w:t>
      </w:r>
    </w:p>
    <w:p w14:paraId="35404010" w14:textId="77777777" w:rsidR="00CD3DB9" w:rsidRPr="006C0FCE" w:rsidRDefault="00CD3DB9" w:rsidP="006C0FCE">
      <w:r w:rsidRPr="006C0FCE">
        <w:t xml:space="preserve">Procesos de Salida: Una vez consolidada la venta, la información fluye mediante procesos de extracción (ETL) hacia el área de </w:t>
      </w:r>
      <w:proofErr w:type="spellStart"/>
      <w:r w:rsidRPr="006C0FCE">
        <w:t>Staging</w:t>
      </w:r>
      <w:proofErr w:type="spellEnd"/>
      <w:r w:rsidRPr="006C0FCE">
        <w:t>, donde los datos se limpian y preparan para la toma de decisiones gerenciales.</w:t>
      </w:r>
    </w:p>
    <w:p w14:paraId="6DF626DC" w14:textId="024175DE" w:rsidR="00EF6833" w:rsidRPr="006C0FCE" w:rsidRDefault="00EF6833" w:rsidP="006C0FCE">
      <w:pPr>
        <w:pStyle w:val="Ttulo1"/>
      </w:pPr>
      <w:bookmarkStart w:id="2" w:name="_Toc227773560"/>
      <w:r w:rsidRPr="006C0FCE">
        <w:t>Supuestos y Reglas del Negocio</w:t>
      </w:r>
      <w:bookmarkEnd w:id="2"/>
    </w:p>
    <w:p w14:paraId="203AD6D3" w14:textId="77777777" w:rsidR="00CD3DB9" w:rsidRPr="006C0FCE" w:rsidRDefault="00CD3DB9" w:rsidP="006C0FCE">
      <w:r w:rsidRPr="006C0FCE">
        <w:t>La arquitectura de datos de SISVENTAS no es una simple colección de tablas, sino la materialización de un modelo operativo que debe resistir las inconsistencias del mundo real. Para ello, se han definido supuestos y reglas de integridad que blindan la calidad de la información en cada etapa del ciclo de vida del dato.</w:t>
      </w:r>
    </w:p>
    <w:p w14:paraId="0C502D94" w14:textId="77777777" w:rsidR="00CD3DB9" w:rsidRPr="006C0FCE" w:rsidRDefault="00CD3DB9" w:rsidP="006C0FCE">
      <w:r w:rsidRPr="006C0FCE">
        <w:t>Supuestos Estructurales y Operativos: Uno de los supuestos fundamentales de este diseño es la volatilidad del catálogo maestro. En el comercio minorista, los precios base de los productos fluctúan debido a la inflación, cambios de proveedores o ajustes de mercado. El modelo asume que el precio almacenado en la tabla PRODUCTOS es una entidad dinámica que representa el valor actual de mercado, pero no necesariamente el valor histórico de transacción. De este supuesto nace la necesidad de duplicar el dato del precio en el momento de la venta, asegurando que la contabilidad histórica sea inmutable.</w:t>
      </w:r>
    </w:p>
    <w:p w14:paraId="7AF140D5" w14:textId="6852E610" w:rsidR="00CD3DB9" w:rsidRPr="006C0FCE" w:rsidRDefault="00CD3DB9" w:rsidP="006C0FCE">
      <w:r w:rsidRPr="006C0FCE">
        <w:t xml:space="preserve">Otro supuesto crítico es el estatismo de la fuerza de ventas. El sistema se ha construido bajo la premisa de que un vendedor mantiene una relación de exclusividad con una sucursal física (VND_SCS_ID). Aunque en modelos de negocio más complejos existen vendedores </w:t>
      </w:r>
      <w:r w:rsidRPr="006C0FCE">
        <w:lastRenderedPageBreak/>
        <w:t>itinerantes, para SISVENTAS se asume la asignación fija para facilitar la liquidación de comisiones y la medición de la rentabilidad por metro cuadrado de cada local comercial.</w:t>
      </w:r>
    </w:p>
    <w:p w14:paraId="145122D1" w14:textId="77777777" w:rsidR="00CD3DB9" w:rsidRPr="006C0FCE" w:rsidRDefault="00CD3DB9" w:rsidP="006C0FCE">
      <w:r w:rsidRPr="006C0FCE">
        <w:t>Reglas de Integridad y Restricciones de Negocio: Para garantizar que el sistema no procese "información basura", se han implementado las siguientes reglas de negocio mediante restricciones de base de datos (</w:t>
      </w:r>
      <w:proofErr w:type="spellStart"/>
      <w:r w:rsidRPr="006C0FCE">
        <w:t>Constraints</w:t>
      </w:r>
      <w:proofErr w:type="spellEnd"/>
      <w:r w:rsidRPr="006C0FCE">
        <w:t>):</w:t>
      </w:r>
    </w:p>
    <w:p w14:paraId="07B17416" w14:textId="77777777" w:rsidR="00CD3DB9" w:rsidRPr="006C0FCE" w:rsidRDefault="00CD3DB9" w:rsidP="006C0FCE">
      <w:r w:rsidRPr="006C0FCE">
        <w:t>Regla de Existencia Geográfica: No se permite la creación de entidades satélite (clientes o sucursales) que no estén vinculadas a una clave primaria de la tabla CIUDADES. Esto responde a la necesidad de realizar análisis territoriales precisos; sin una ciudad válida, el dato carece de valor para la toma de decisiones logística.</w:t>
      </w:r>
    </w:p>
    <w:p w14:paraId="3DBF2065" w14:textId="77777777" w:rsidR="00CD3DB9" w:rsidRPr="006C0FCE" w:rsidRDefault="00CD3DB9" w:rsidP="006C0FCE">
      <w:r w:rsidRPr="006C0FCE">
        <w:t>Obligatoriedad de la Triada Transaccional: Cada registro en la tabla VENTAS debe poseer obligatoriamente un CLI_ID, un VND_ID y un MTP_ID. Esta regla de "no anonimato" es esencial para la seguridad de la auditoría interna. Si falta uno de estos actores, la transacción se considera incompleta y el motor de la base de datos rechaza la inserción mediante cláusulas NOT NULL.</w:t>
      </w:r>
    </w:p>
    <w:p w14:paraId="684AA991" w14:textId="77777777" w:rsidR="00CD3DB9" w:rsidRPr="006C0FCE" w:rsidRDefault="00CD3DB9" w:rsidP="006C0FCE">
      <w:r w:rsidRPr="006C0FCE">
        <w:t xml:space="preserve">Lógica de Carga Incremental en </w:t>
      </w:r>
      <w:proofErr w:type="spellStart"/>
      <w:r w:rsidRPr="006C0FCE">
        <w:t>Staging</w:t>
      </w:r>
      <w:proofErr w:type="spellEnd"/>
      <w:r w:rsidRPr="006C0FCE">
        <w:t>: La regla de negocio para el movimiento de datos hacia el área de análisis establece que solo se deben procesar registros "nuevos". Esta lógica, codificada en el paquete PG_ETL_SA, utiliza comparaciones de llaves primarias para evitar que una ejecución accidental del proceso de carga duplique las cifras de ventas, lo que llevaría a conclusiones financieras erróneas.</w:t>
      </w:r>
    </w:p>
    <w:p w14:paraId="776B8679" w14:textId="414EDB17" w:rsidR="00A44C09" w:rsidRPr="006C0FCE" w:rsidRDefault="00A44C09" w:rsidP="006C0FCE">
      <w:pPr>
        <w:pStyle w:val="Ttulo1"/>
      </w:pPr>
      <w:bookmarkStart w:id="3" w:name="_Toc227773561"/>
      <w:r w:rsidRPr="006C0FCE">
        <w:t>Identificación de Entidades</w:t>
      </w:r>
      <w:bookmarkEnd w:id="3"/>
    </w:p>
    <w:p w14:paraId="3F4E19EC" w14:textId="5220EECC" w:rsidR="00A44C09" w:rsidRPr="006C0FCE" w:rsidRDefault="00A44C09" w:rsidP="006C0FCE">
      <w:r w:rsidRPr="006C0FCE">
        <w:t>El modelo relacional se compone de 9 tablas principales que capturan la lógica del negocio. A continuación, se detallan sus funciones y atributos clave:</w:t>
      </w:r>
    </w:p>
    <w:tbl>
      <w:tblPr>
        <w:tblW w:w="0" w:type="dxa"/>
        <w:tblCellMar>
          <w:left w:w="0" w:type="dxa"/>
          <w:right w:w="0" w:type="dxa"/>
        </w:tblCellMar>
        <w:tblLook w:val="04A0" w:firstRow="1" w:lastRow="0" w:firstColumn="1" w:lastColumn="0" w:noHBand="0" w:noVBand="1"/>
      </w:tblPr>
      <w:tblGrid>
        <w:gridCol w:w="2198"/>
        <w:gridCol w:w="1950"/>
        <w:gridCol w:w="3478"/>
        <w:gridCol w:w="1718"/>
      </w:tblGrid>
      <w:tr w:rsidR="00A44C09" w:rsidRPr="00A44C09" w14:paraId="4169CC2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64728" w14:textId="77777777" w:rsidR="00A44C09" w:rsidRPr="00A44C09" w:rsidRDefault="00A44C09" w:rsidP="006C0FCE">
            <w:pPr>
              <w:spacing w:line="360" w:lineRule="auto"/>
              <w:ind w:firstLine="0"/>
              <w:jc w:val="center"/>
              <w:rPr>
                <w:lang w:eastAsia="es-CR"/>
              </w:rPr>
            </w:pPr>
            <w:r w:rsidRPr="00A44C09">
              <w:rPr>
                <w:lang w:eastAsia="es-CR"/>
              </w:rPr>
              <w:lastRenderedPageBreak/>
              <w:t>Tabla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4CAD2" w14:textId="77777777" w:rsidR="00A44C09" w:rsidRPr="00A44C09" w:rsidRDefault="00A44C09" w:rsidP="006C0FCE">
            <w:pPr>
              <w:spacing w:line="360" w:lineRule="auto"/>
              <w:ind w:firstLine="0"/>
              <w:jc w:val="center"/>
              <w:rPr>
                <w:lang w:eastAsia="es-CR"/>
              </w:rPr>
            </w:pPr>
            <w:r w:rsidRPr="00A44C09">
              <w:rPr>
                <w:lang w:eastAsia="es-CR"/>
              </w:rPr>
              <w:t>Descripción Funcional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5B122" w14:textId="77777777" w:rsidR="00A44C09" w:rsidRPr="00A44C09" w:rsidRDefault="00A44C09" w:rsidP="006C0FCE">
            <w:pPr>
              <w:spacing w:line="360" w:lineRule="auto"/>
              <w:ind w:firstLine="0"/>
              <w:jc w:val="center"/>
              <w:rPr>
                <w:lang w:eastAsia="es-CR"/>
              </w:rPr>
            </w:pPr>
            <w:r w:rsidRPr="00A44C09">
              <w:rPr>
                <w:lang w:eastAsia="es-CR"/>
              </w:rPr>
              <w:t>Atributos Principales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92CD5" w14:textId="77777777" w:rsidR="00A44C09" w:rsidRPr="00A44C09" w:rsidRDefault="00A44C09" w:rsidP="006C0FCE">
            <w:pPr>
              <w:spacing w:line="360" w:lineRule="auto"/>
              <w:ind w:firstLine="0"/>
              <w:jc w:val="center"/>
              <w:rPr>
                <w:lang w:eastAsia="es-CR"/>
              </w:rPr>
            </w:pPr>
            <w:r w:rsidRPr="00A44C09">
              <w:rPr>
                <w:lang w:eastAsia="es-CR"/>
              </w:rPr>
              <w:t>Claves (PK/FK)</w:t>
            </w:r>
          </w:p>
        </w:tc>
      </w:tr>
      <w:tr w:rsidR="00A44C09" w:rsidRPr="00A44C09" w14:paraId="6C8B1E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A0023" w14:textId="77777777" w:rsidR="00A44C09" w:rsidRPr="00A44C09" w:rsidRDefault="00A44C09" w:rsidP="006C0FCE">
            <w:pPr>
              <w:spacing w:line="360" w:lineRule="auto"/>
              <w:ind w:firstLine="0"/>
              <w:jc w:val="center"/>
              <w:rPr>
                <w:lang w:eastAsia="es-CR"/>
              </w:rPr>
            </w:pPr>
            <w:r w:rsidRPr="00A44C09">
              <w:rPr>
                <w:lang w:eastAsia="es-CR"/>
              </w:rPr>
              <w:t>CATEGORIAS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3FDE1" w14:textId="77777777" w:rsidR="00A44C09" w:rsidRPr="00A44C09" w:rsidRDefault="00A44C09" w:rsidP="006C0FCE">
            <w:pPr>
              <w:spacing w:line="360" w:lineRule="auto"/>
              <w:ind w:firstLine="0"/>
              <w:jc w:val="center"/>
              <w:rPr>
                <w:lang w:eastAsia="es-CR"/>
              </w:rPr>
            </w:pPr>
            <w:r w:rsidRPr="00A44C09">
              <w:rPr>
                <w:lang w:eastAsia="es-CR"/>
              </w:rPr>
              <w:t>Clasifica los productos para segmentación de 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F7F4B" w14:textId="77777777" w:rsidR="00A44C09" w:rsidRPr="00A44C09" w:rsidRDefault="00A44C09" w:rsidP="006C0FCE">
            <w:pPr>
              <w:spacing w:line="360" w:lineRule="auto"/>
              <w:ind w:firstLine="0"/>
              <w:jc w:val="center"/>
              <w:rPr>
                <w:lang w:eastAsia="es-CR"/>
              </w:rPr>
            </w:pPr>
            <w:r w:rsidRPr="00A44C09">
              <w:rPr>
                <w:lang w:eastAsia="es-CR"/>
              </w:rPr>
              <w:t>CTG_ID, CTG_DESCRIPCION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3694A" w14:textId="77777777" w:rsidR="00A44C09" w:rsidRPr="00A44C09" w:rsidRDefault="00A44C09" w:rsidP="006C0FCE">
            <w:pPr>
              <w:spacing w:line="360" w:lineRule="auto"/>
              <w:ind w:firstLine="0"/>
              <w:jc w:val="center"/>
              <w:rPr>
                <w:lang w:eastAsia="es-CR"/>
              </w:rPr>
            </w:pPr>
            <w:r w:rsidRPr="00A44C09">
              <w:rPr>
                <w:lang w:eastAsia="es-CR"/>
              </w:rPr>
              <w:t>PK: CTG_ID</w:t>
            </w:r>
          </w:p>
        </w:tc>
      </w:tr>
      <w:tr w:rsidR="00A44C09" w:rsidRPr="00A8234E" w14:paraId="785AB89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4DD23" w14:textId="77777777" w:rsidR="00A44C09" w:rsidRPr="00A44C09" w:rsidRDefault="00A44C09" w:rsidP="006C0FCE">
            <w:pPr>
              <w:spacing w:line="360" w:lineRule="auto"/>
              <w:ind w:firstLine="0"/>
              <w:jc w:val="center"/>
              <w:rPr>
                <w:lang w:eastAsia="es-CR"/>
              </w:rPr>
            </w:pPr>
            <w:r w:rsidRPr="00A44C09">
              <w:rPr>
                <w:lang w:eastAsia="es-CR"/>
              </w:rPr>
              <w:t>PRODUCTOS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7457AA" w14:textId="77777777" w:rsidR="00A44C09" w:rsidRPr="00A44C09" w:rsidRDefault="00A44C09" w:rsidP="006C0FCE">
            <w:pPr>
              <w:spacing w:line="360" w:lineRule="auto"/>
              <w:ind w:firstLine="0"/>
              <w:jc w:val="center"/>
              <w:rPr>
                <w:lang w:eastAsia="es-CR"/>
              </w:rPr>
            </w:pPr>
            <w:r w:rsidRPr="00A44C09">
              <w:rPr>
                <w:lang w:eastAsia="es-CR"/>
              </w:rPr>
              <w:t>Catálogo de artículos con sus precios de referencia.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3E755" w14:textId="77777777" w:rsidR="00A44C09" w:rsidRPr="00A44C09" w:rsidRDefault="00A44C09" w:rsidP="006C0FCE">
            <w:pPr>
              <w:spacing w:line="360" w:lineRule="auto"/>
              <w:ind w:firstLine="0"/>
              <w:jc w:val="center"/>
              <w:rPr>
                <w:lang w:eastAsia="es-CR"/>
              </w:rPr>
            </w:pPr>
            <w:r w:rsidRPr="00A44C09">
              <w:rPr>
                <w:lang w:eastAsia="es-CR"/>
              </w:rPr>
              <w:t>PRD_NOMBRE_PRODUCTO, PRD_PRECIO_BASE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DE61CD" w14:textId="77777777" w:rsidR="00A44C09" w:rsidRPr="00A44C09" w:rsidRDefault="00A44C09" w:rsidP="006C0FCE">
            <w:pPr>
              <w:spacing w:line="360" w:lineRule="auto"/>
              <w:ind w:firstLine="0"/>
              <w:jc w:val="center"/>
              <w:rPr>
                <w:lang w:val="en-US" w:eastAsia="es-CR"/>
              </w:rPr>
            </w:pPr>
            <w:r w:rsidRPr="00A44C09">
              <w:rPr>
                <w:lang w:val="en-US" w:eastAsia="es-CR"/>
              </w:rPr>
              <w:t>PK: PRD_IDFK: PRD_CTG_ID</w:t>
            </w:r>
          </w:p>
        </w:tc>
      </w:tr>
      <w:tr w:rsidR="00A44C09" w:rsidRPr="00A44C09" w14:paraId="044FC19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908EB" w14:textId="77777777" w:rsidR="00A44C09" w:rsidRPr="00A44C09" w:rsidRDefault="00A44C09" w:rsidP="006C0FCE">
            <w:pPr>
              <w:spacing w:line="360" w:lineRule="auto"/>
              <w:ind w:firstLine="0"/>
              <w:jc w:val="center"/>
              <w:rPr>
                <w:lang w:eastAsia="es-CR"/>
              </w:rPr>
            </w:pPr>
            <w:r w:rsidRPr="00A44C09">
              <w:rPr>
                <w:lang w:eastAsia="es-CR"/>
              </w:rPr>
              <w:t>CIUDADES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80DE5" w14:textId="77777777" w:rsidR="00A44C09" w:rsidRPr="00A44C09" w:rsidRDefault="00A44C09" w:rsidP="006C0FCE">
            <w:pPr>
              <w:spacing w:line="360" w:lineRule="auto"/>
              <w:ind w:firstLine="0"/>
              <w:jc w:val="center"/>
              <w:rPr>
                <w:lang w:eastAsia="es-CR"/>
              </w:rPr>
            </w:pPr>
            <w:r w:rsidRPr="00A44C09">
              <w:rPr>
                <w:lang w:eastAsia="es-CR"/>
              </w:rPr>
              <w:t>Entidad geográfica que centraliza las ubicaciones.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9BA98" w14:textId="77777777" w:rsidR="00A44C09" w:rsidRPr="00A44C09" w:rsidRDefault="00A44C09" w:rsidP="006C0FCE">
            <w:pPr>
              <w:spacing w:line="360" w:lineRule="auto"/>
              <w:ind w:firstLine="0"/>
              <w:jc w:val="center"/>
              <w:rPr>
                <w:lang w:eastAsia="es-CR"/>
              </w:rPr>
            </w:pPr>
            <w:r w:rsidRPr="00A44C09">
              <w:rPr>
                <w:lang w:eastAsia="es-CR"/>
              </w:rPr>
              <w:t>CDD_NOMBRE_CIUDAD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84019" w14:textId="77777777" w:rsidR="00A44C09" w:rsidRPr="00A44C09" w:rsidRDefault="00A44C09" w:rsidP="006C0FCE">
            <w:pPr>
              <w:spacing w:line="360" w:lineRule="auto"/>
              <w:ind w:firstLine="0"/>
              <w:jc w:val="center"/>
              <w:rPr>
                <w:lang w:eastAsia="es-CR"/>
              </w:rPr>
            </w:pPr>
            <w:r w:rsidRPr="00A44C09">
              <w:rPr>
                <w:lang w:eastAsia="es-CR"/>
              </w:rPr>
              <w:t>PK: CDD_ID</w:t>
            </w:r>
          </w:p>
        </w:tc>
      </w:tr>
      <w:tr w:rsidR="00A44C09" w:rsidRPr="00A8234E" w14:paraId="6A3447E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3AFA1" w14:textId="77777777" w:rsidR="00A44C09" w:rsidRPr="00A44C09" w:rsidRDefault="00A44C09" w:rsidP="006C0FCE">
            <w:pPr>
              <w:spacing w:line="360" w:lineRule="auto"/>
              <w:ind w:firstLine="0"/>
              <w:jc w:val="center"/>
              <w:rPr>
                <w:lang w:eastAsia="es-CR"/>
              </w:rPr>
            </w:pPr>
            <w:r w:rsidRPr="00A44C09">
              <w:rPr>
                <w:lang w:eastAsia="es-CR"/>
              </w:rPr>
              <w:t>CLIENTES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5762D" w14:textId="77777777" w:rsidR="00A44C09" w:rsidRPr="00A44C09" w:rsidRDefault="00A44C09" w:rsidP="006C0FCE">
            <w:pPr>
              <w:spacing w:line="360" w:lineRule="auto"/>
              <w:ind w:firstLine="0"/>
              <w:jc w:val="center"/>
              <w:rPr>
                <w:lang w:eastAsia="es-CR"/>
              </w:rPr>
            </w:pPr>
            <w:r w:rsidRPr="00A44C09">
              <w:rPr>
                <w:lang w:eastAsia="es-CR"/>
              </w:rPr>
              <w:t>Base de datos de consumidores finales.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36927" w14:textId="77777777" w:rsidR="00A44C09" w:rsidRPr="00A44C09" w:rsidRDefault="00A44C09" w:rsidP="006C0FCE">
            <w:pPr>
              <w:spacing w:line="360" w:lineRule="auto"/>
              <w:ind w:firstLine="0"/>
              <w:jc w:val="center"/>
              <w:rPr>
                <w:lang w:eastAsia="es-CR"/>
              </w:rPr>
            </w:pPr>
            <w:r w:rsidRPr="00A44C09">
              <w:rPr>
                <w:lang w:eastAsia="es-CR"/>
              </w:rPr>
              <w:t>CLI_NOMBRE, CLI_APELLIDO, CLI_CONTACTO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E5CE9D" w14:textId="77777777" w:rsidR="00A44C09" w:rsidRPr="00A44C09" w:rsidRDefault="00A44C09" w:rsidP="006C0FCE">
            <w:pPr>
              <w:spacing w:line="360" w:lineRule="auto"/>
              <w:ind w:firstLine="0"/>
              <w:jc w:val="center"/>
              <w:rPr>
                <w:lang w:val="en-US" w:eastAsia="es-CR"/>
              </w:rPr>
            </w:pPr>
            <w:r w:rsidRPr="00A44C09">
              <w:rPr>
                <w:lang w:val="en-US" w:eastAsia="es-CR"/>
              </w:rPr>
              <w:t>PK: CLI_IDFK: CLI_CDD_ID</w:t>
            </w:r>
          </w:p>
        </w:tc>
      </w:tr>
      <w:tr w:rsidR="00A44C09" w:rsidRPr="00A8234E" w14:paraId="50BB18A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683D6" w14:textId="77777777" w:rsidR="00A44C09" w:rsidRPr="00A44C09" w:rsidRDefault="00A44C09" w:rsidP="006C0FCE">
            <w:pPr>
              <w:spacing w:line="360" w:lineRule="auto"/>
              <w:ind w:firstLine="0"/>
              <w:jc w:val="center"/>
              <w:rPr>
                <w:lang w:eastAsia="es-CR"/>
              </w:rPr>
            </w:pPr>
            <w:r w:rsidRPr="00A44C09">
              <w:rPr>
                <w:lang w:eastAsia="es-CR"/>
              </w:rPr>
              <w:t>SUCURSALES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CA7AB" w14:textId="77777777" w:rsidR="00A44C09" w:rsidRPr="00A44C09" w:rsidRDefault="00A44C09" w:rsidP="006C0FCE">
            <w:pPr>
              <w:spacing w:line="360" w:lineRule="auto"/>
              <w:ind w:firstLine="0"/>
              <w:jc w:val="center"/>
              <w:rPr>
                <w:lang w:eastAsia="es-CR"/>
              </w:rPr>
            </w:pPr>
            <w:r w:rsidRPr="00A44C09">
              <w:rPr>
                <w:lang w:eastAsia="es-CR"/>
              </w:rPr>
              <w:t>Puntos de venta físicos de la organización.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93FEF" w14:textId="77777777" w:rsidR="00A44C09" w:rsidRPr="00A44C09" w:rsidRDefault="00A44C09" w:rsidP="006C0FCE">
            <w:pPr>
              <w:spacing w:line="360" w:lineRule="auto"/>
              <w:ind w:firstLine="0"/>
              <w:jc w:val="center"/>
              <w:rPr>
                <w:lang w:eastAsia="es-CR"/>
              </w:rPr>
            </w:pPr>
            <w:r w:rsidRPr="00A44C09">
              <w:rPr>
                <w:lang w:eastAsia="es-CR"/>
              </w:rPr>
              <w:t>SCS_NOMBRE_SUCURSAL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46947C" w14:textId="77777777" w:rsidR="00A44C09" w:rsidRPr="00A44C09" w:rsidRDefault="00A44C09" w:rsidP="006C0FCE">
            <w:pPr>
              <w:spacing w:line="360" w:lineRule="auto"/>
              <w:ind w:firstLine="0"/>
              <w:jc w:val="center"/>
              <w:rPr>
                <w:lang w:val="en-US" w:eastAsia="es-CR"/>
              </w:rPr>
            </w:pPr>
            <w:r w:rsidRPr="00A44C09">
              <w:rPr>
                <w:lang w:val="en-US" w:eastAsia="es-CR"/>
              </w:rPr>
              <w:t>PK: SCS_IDFK: SCS_CDD_ID</w:t>
            </w:r>
          </w:p>
        </w:tc>
      </w:tr>
      <w:tr w:rsidR="00A44C09" w:rsidRPr="00A8234E" w14:paraId="51834BE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DED67" w14:textId="77777777" w:rsidR="00A44C09" w:rsidRPr="00A44C09" w:rsidRDefault="00A44C09" w:rsidP="006C0FCE">
            <w:pPr>
              <w:spacing w:line="360" w:lineRule="auto"/>
              <w:ind w:firstLine="0"/>
              <w:jc w:val="center"/>
              <w:rPr>
                <w:lang w:eastAsia="es-CR"/>
              </w:rPr>
            </w:pPr>
            <w:r w:rsidRPr="00A44C09">
              <w:rPr>
                <w:lang w:eastAsia="es-CR"/>
              </w:rPr>
              <w:t>VENDEDORES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95260" w14:textId="77777777" w:rsidR="00A44C09" w:rsidRPr="00A44C09" w:rsidRDefault="00A44C09" w:rsidP="006C0FCE">
            <w:pPr>
              <w:spacing w:line="360" w:lineRule="auto"/>
              <w:ind w:firstLine="0"/>
              <w:jc w:val="center"/>
              <w:rPr>
                <w:lang w:eastAsia="es-CR"/>
              </w:rPr>
            </w:pPr>
            <w:r w:rsidRPr="00A44C09">
              <w:rPr>
                <w:lang w:eastAsia="es-CR"/>
              </w:rPr>
              <w:t>Personal responsable de la ejecución de 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9EB11" w14:textId="77777777" w:rsidR="00A44C09" w:rsidRPr="00A44C09" w:rsidRDefault="00A44C09" w:rsidP="006C0FCE">
            <w:pPr>
              <w:spacing w:line="360" w:lineRule="auto"/>
              <w:ind w:firstLine="0"/>
              <w:jc w:val="center"/>
              <w:rPr>
                <w:lang w:eastAsia="es-CR"/>
              </w:rPr>
            </w:pPr>
            <w:r w:rsidRPr="00A44C09">
              <w:rPr>
                <w:lang w:eastAsia="es-CR"/>
              </w:rPr>
              <w:t>VND_NOMBRE, VND_DNI_EMPLEADO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9BBBDF" w14:textId="77777777" w:rsidR="00A44C09" w:rsidRPr="00A44C09" w:rsidRDefault="00A44C09" w:rsidP="006C0FCE">
            <w:pPr>
              <w:spacing w:line="360" w:lineRule="auto"/>
              <w:ind w:firstLine="0"/>
              <w:jc w:val="center"/>
              <w:rPr>
                <w:lang w:val="en-US" w:eastAsia="es-CR"/>
              </w:rPr>
            </w:pPr>
            <w:r w:rsidRPr="00A44C09">
              <w:rPr>
                <w:lang w:val="en-US" w:eastAsia="es-CR"/>
              </w:rPr>
              <w:t>PK: VND_IDFK: VND_SCS_ID</w:t>
            </w:r>
          </w:p>
        </w:tc>
      </w:tr>
      <w:tr w:rsidR="00A44C09" w:rsidRPr="00A44C09" w14:paraId="0E4FD2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3BA5B" w14:textId="77777777" w:rsidR="00A44C09" w:rsidRPr="00A44C09" w:rsidRDefault="00A44C09" w:rsidP="006C0FCE">
            <w:pPr>
              <w:spacing w:line="360" w:lineRule="auto"/>
              <w:ind w:firstLine="0"/>
              <w:jc w:val="center"/>
              <w:rPr>
                <w:lang w:eastAsia="es-CR"/>
              </w:rPr>
            </w:pPr>
            <w:r w:rsidRPr="00A44C09">
              <w:rPr>
                <w:lang w:eastAsia="es-CR"/>
              </w:rPr>
              <w:t>METODOS_PAGO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0FBF0" w14:textId="77777777" w:rsidR="00A44C09" w:rsidRPr="00A44C09" w:rsidRDefault="00A44C09" w:rsidP="006C0FCE">
            <w:pPr>
              <w:spacing w:line="360" w:lineRule="auto"/>
              <w:ind w:firstLine="0"/>
              <w:jc w:val="center"/>
              <w:rPr>
                <w:lang w:eastAsia="es-CR"/>
              </w:rPr>
            </w:pPr>
            <w:r w:rsidRPr="00A44C09">
              <w:rPr>
                <w:lang w:eastAsia="es-CR"/>
              </w:rPr>
              <w:t>Formas de transacción aceptadas.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9E1FF3" w14:textId="77777777" w:rsidR="00A44C09" w:rsidRPr="00A44C09" w:rsidRDefault="00A44C09" w:rsidP="006C0FCE">
            <w:pPr>
              <w:spacing w:line="360" w:lineRule="auto"/>
              <w:ind w:firstLine="0"/>
              <w:jc w:val="center"/>
              <w:rPr>
                <w:lang w:eastAsia="es-CR"/>
              </w:rPr>
            </w:pPr>
            <w:r w:rsidRPr="00A44C09">
              <w:rPr>
                <w:lang w:eastAsia="es-CR"/>
              </w:rPr>
              <w:t>MTP_DESCRIPCION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C6733" w14:textId="77777777" w:rsidR="00A44C09" w:rsidRPr="00A44C09" w:rsidRDefault="00A44C09" w:rsidP="006C0FCE">
            <w:pPr>
              <w:spacing w:line="360" w:lineRule="auto"/>
              <w:ind w:firstLine="0"/>
              <w:jc w:val="center"/>
              <w:rPr>
                <w:lang w:eastAsia="es-CR"/>
              </w:rPr>
            </w:pPr>
            <w:r w:rsidRPr="00A44C09">
              <w:rPr>
                <w:lang w:eastAsia="es-CR"/>
              </w:rPr>
              <w:t>PK: MTP_ID</w:t>
            </w:r>
          </w:p>
        </w:tc>
      </w:tr>
      <w:tr w:rsidR="00A44C09" w:rsidRPr="00A8234E" w14:paraId="1795B84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19402" w14:textId="77777777" w:rsidR="00A44C09" w:rsidRPr="00A44C09" w:rsidRDefault="00A44C09" w:rsidP="006C0FCE">
            <w:pPr>
              <w:spacing w:line="360" w:lineRule="auto"/>
              <w:ind w:firstLine="0"/>
              <w:jc w:val="center"/>
              <w:rPr>
                <w:lang w:eastAsia="es-CR"/>
              </w:rPr>
            </w:pPr>
            <w:r w:rsidRPr="00A44C09">
              <w:rPr>
                <w:lang w:eastAsia="es-CR"/>
              </w:rPr>
              <w:lastRenderedPageBreak/>
              <w:t>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7D8CE" w14:textId="77777777" w:rsidR="00A44C09" w:rsidRPr="00A44C09" w:rsidRDefault="00A44C09" w:rsidP="006C0FCE">
            <w:pPr>
              <w:spacing w:line="360" w:lineRule="auto"/>
              <w:ind w:firstLine="0"/>
              <w:jc w:val="center"/>
              <w:rPr>
                <w:lang w:eastAsia="es-CR"/>
              </w:rPr>
            </w:pPr>
            <w:r w:rsidRPr="00A44C09">
              <w:rPr>
                <w:lang w:eastAsia="es-CR"/>
              </w:rPr>
              <w:t>Cabecera que registra el "quién", "cuándo" y "dónde".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54CFF" w14:textId="77777777" w:rsidR="00A44C09" w:rsidRPr="00A44C09" w:rsidRDefault="00A44C09" w:rsidP="006C0FCE">
            <w:pPr>
              <w:spacing w:line="360" w:lineRule="auto"/>
              <w:ind w:firstLine="0"/>
              <w:jc w:val="center"/>
              <w:rPr>
                <w:lang w:eastAsia="es-CR"/>
              </w:rPr>
            </w:pPr>
            <w:r w:rsidRPr="00A44C09">
              <w:rPr>
                <w:lang w:eastAsia="es-CR"/>
              </w:rPr>
              <w:t>VNT_FECHA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8D7BDB6" w14:textId="77777777" w:rsidR="00A44C09" w:rsidRPr="00A44C09" w:rsidRDefault="00A44C09" w:rsidP="006C0FCE">
            <w:pPr>
              <w:spacing w:line="360" w:lineRule="auto"/>
              <w:ind w:firstLine="0"/>
              <w:jc w:val="center"/>
              <w:rPr>
                <w:lang w:val="en-US" w:eastAsia="es-CR"/>
              </w:rPr>
            </w:pPr>
            <w:r w:rsidRPr="00A44C09">
              <w:rPr>
                <w:lang w:val="en-US" w:eastAsia="es-CR"/>
              </w:rPr>
              <w:t>PK: VNT_IDFK: CLI, VND, MTP</w:t>
            </w:r>
          </w:p>
        </w:tc>
      </w:tr>
      <w:tr w:rsidR="00A44C09" w:rsidRPr="00A8234E" w14:paraId="6D0CA3A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CA2D83" w14:textId="77777777" w:rsidR="00A44C09" w:rsidRPr="00A44C09" w:rsidRDefault="00A44C09" w:rsidP="006C0FCE">
            <w:pPr>
              <w:spacing w:line="360" w:lineRule="auto"/>
              <w:ind w:firstLine="0"/>
              <w:rPr>
                <w:lang w:eastAsia="es-CR"/>
              </w:rPr>
            </w:pPr>
            <w:r w:rsidRPr="00A44C09">
              <w:rPr>
                <w:lang w:eastAsia="es-CR"/>
              </w:rPr>
              <w:t>DETALLE_VENTAS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40F89F" w14:textId="77777777" w:rsidR="00A44C09" w:rsidRPr="00A44C09" w:rsidRDefault="00A44C09" w:rsidP="006C0FCE">
            <w:pPr>
              <w:spacing w:line="360" w:lineRule="auto"/>
              <w:ind w:firstLine="0"/>
              <w:rPr>
                <w:lang w:eastAsia="es-CR"/>
              </w:rPr>
            </w:pPr>
            <w:r w:rsidRPr="00A44C09">
              <w:rPr>
                <w:lang w:eastAsia="es-CR"/>
              </w:rPr>
              <w:t>Granularidad de la venta; registra ítems específicos.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EB32C" w14:textId="77777777" w:rsidR="00A44C09" w:rsidRPr="00A44C09" w:rsidRDefault="00A44C09" w:rsidP="006C0FCE">
            <w:pPr>
              <w:spacing w:line="360" w:lineRule="auto"/>
              <w:ind w:firstLine="0"/>
              <w:rPr>
                <w:lang w:eastAsia="es-CR"/>
              </w:rPr>
            </w:pPr>
            <w:r w:rsidRPr="00A44C09">
              <w:rPr>
                <w:lang w:eastAsia="es-CR"/>
              </w:rPr>
              <w:t>DTV_CANTIDAD, DTV_PRECIO_APLICADO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7C566E" w14:textId="77777777" w:rsidR="00A44C09" w:rsidRPr="00A44C09" w:rsidRDefault="00A44C09" w:rsidP="006C0FCE">
            <w:pPr>
              <w:spacing w:line="360" w:lineRule="auto"/>
              <w:ind w:firstLine="0"/>
              <w:rPr>
                <w:lang w:val="en-US" w:eastAsia="es-CR"/>
              </w:rPr>
            </w:pPr>
            <w:r w:rsidRPr="00A44C09">
              <w:rPr>
                <w:lang w:val="en-US" w:eastAsia="es-CR"/>
              </w:rPr>
              <w:t>PK: DTV_IDFK: VNT, PRD</w:t>
            </w:r>
          </w:p>
        </w:tc>
      </w:tr>
    </w:tbl>
    <w:p w14:paraId="4AE57358" w14:textId="77777777" w:rsidR="00A44C09" w:rsidRPr="006C0FCE" w:rsidRDefault="00A44C09" w:rsidP="006C0FCE">
      <w:pPr>
        <w:rPr>
          <w:lang w:val="en-US"/>
        </w:rPr>
      </w:pPr>
    </w:p>
    <w:p w14:paraId="1AFF06B9" w14:textId="77777777" w:rsidR="00A44C09" w:rsidRPr="006C0FCE" w:rsidRDefault="00A44C09" w:rsidP="006C0FCE">
      <w:r w:rsidRPr="006C0FCE">
        <w:t xml:space="preserve">Análisis de Atributos: Cada tabla ha sido diseñada con tipos de datos precisos. Por ejemplo, en PRODUCTOS, el precio se maneja como DECIMAL (20,2) para evitar errores de redondeo, mientras que en las tablas de </w:t>
      </w:r>
      <w:proofErr w:type="spellStart"/>
      <w:r w:rsidRPr="006C0FCE">
        <w:t>Staging</w:t>
      </w:r>
      <w:proofErr w:type="spellEnd"/>
      <w:r w:rsidRPr="006C0FCE">
        <w:t xml:space="preserve"> Area (SA), se utiliza VARCHAR2(255) para facilitar la ingesta masiva de datos antes de su depuración.</w:t>
      </w:r>
    </w:p>
    <w:p w14:paraId="0D8BC18C" w14:textId="697079D6" w:rsidR="00A44C09" w:rsidRPr="006C0FCE" w:rsidRDefault="00A44C09" w:rsidP="006C0FCE">
      <w:pPr>
        <w:pStyle w:val="Ttulo1"/>
      </w:pPr>
      <w:bookmarkStart w:id="4" w:name="_Toc227773562"/>
      <w:r w:rsidRPr="006C0FCE">
        <w:t>Modelo Relacional</w:t>
      </w:r>
      <w:bookmarkEnd w:id="4"/>
    </w:p>
    <w:p w14:paraId="146BAB9A" w14:textId="77777777" w:rsidR="00CD3DB9" w:rsidRPr="006C0FCE" w:rsidRDefault="00CD3DB9" w:rsidP="006C0FCE">
      <w:r w:rsidRPr="006C0FCE">
        <w:t>El diseño del modelo relacional para SISVENTAS sigue un esquema jerárquico normalizado que busca el equilibrio entre la velocidad de respuesta (performance) y la eliminación de la redundancia (integridad). En lugar de utilizar una tabla plana donde se repitan nombres de ciudades, categorías o clientes, el modelo descompone la realidad del negocio en entidades especializadas conectadas por claves numéricas.</w:t>
      </w:r>
    </w:p>
    <w:p w14:paraId="01A2E081" w14:textId="77777777" w:rsidR="00CD3DB9" w:rsidRPr="006C0FCE" w:rsidRDefault="00CD3DB9" w:rsidP="006C0FCE">
      <w:r w:rsidRPr="006C0FCE">
        <w:t xml:space="preserve">Justificación de la Estructura de Tablas: La decisión de separar el encabezado de la venta (VENTAS) del desglose de artículos (DETALLE_VENTAS) es el pilar de la eficiencia del sistema. Esta separación permite que los datos que se mantienen constantes en una transacción (como la fecha, el cliente y el vendedor) se almacenen una única vez, mientras que la variabilidad (qué productos se compraron y en qué cantidad) crezca de forma independiente. </w:t>
      </w:r>
      <w:r w:rsidRPr="006C0FCE">
        <w:lastRenderedPageBreak/>
        <w:t>Esto no solo ahorra espacio en disco, sino que reduce drásticamente el riesgo de anomalías de actualización.</w:t>
      </w:r>
    </w:p>
    <w:p w14:paraId="608B791F" w14:textId="77777777" w:rsidR="00CD3DB9" w:rsidRPr="006C0FCE" w:rsidRDefault="00CD3DB9" w:rsidP="006C0FCE">
      <w:r w:rsidRPr="006C0FCE">
        <w:t>En cuanto a la dimensión geográfica, la tabla CIUDADES actúa como un normalizador central. Al vincular tanto a la demanda (CLIENTES) como a la oferta (SUCURSALES) a una misma entidad geográfica, el modelo permite realizar cruces de información complejos, como determinar si los clientes compran en sucursales de su propia ciudad o si existen desplazamientos comerciales entre regiones.</w:t>
      </w:r>
    </w:p>
    <w:p w14:paraId="61B2864F" w14:textId="77777777" w:rsidR="00CD3DB9" w:rsidRPr="006C0FCE" w:rsidRDefault="00CD3DB9" w:rsidP="006C0FCE">
      <w:r w:rsidRPr="006C0FCE">
        <w:t>Lógica de Claves y Relaciones: El modelo utiliza exclusivamente claves primarias de tipo INTEGER. Esta elección técnica es estratégica: los índices sobre valores numéricos son significativamente más rápidos que los índices sobre cadenas de texto. Al realizar operaciones de JOIN entre, por ejemplo, PRODUCTOS y CATEGORIAS, el motor de base de datos procesa comparaciones de enteros, lo que garantiza que el sistema mantenga su agilidad incluso cuando la tabla de productos alcance decenas de miles de registros.</w:t>
      </w:r>
    </w:p>
    <w:p w14:paraId="18D76728" w14:textId="77777777" w:rsidR="00CD3DB9" w:rsidRPr="006C0FCE" w:rsidRDefault="00CD3DB9" w:rsidP="006C0FCE">
      <w:r w:rsidRPr="006C0FCE">
        <w:t>Independencia de Datos y Mantenimiento: La arquitectura relacional de SISVENTAS permite que el negocio evolucione sin necesidad de reestructurar la base de datos. Si una categoría de productos cambia de nombre, la actualización ocurre en un solo registro de la tabla CATEGORIAS, y el cambio se propaga virtualmente a todos los productos asociados sin afectar los registros históricos de ventas. De igual forma, la independencia de la tabla METODOS_PAGO permite que la empresa incorpore nuevas formas de cobro (como criptomonedas o billeteras digitales) simplemente insertando una nueva fila, sin alterar la lógica de programación del sistema de facturación.</w:t>
      </w:r>
    </w:p>
    <w:p w14:paraId="1A9D36EF" w14:textId="77777777" w:rsidR="00CD3DB9" w:rsidRPr="006C0FCE" w:rsidRDefault="00CD3DB9" w:rsidP="006C0FCE">
      <w:r w:rsidRPr="006C0FCE">
        <w:lastRenderedPageBreak/>
        <w:t>Finalmente, el diseño de la tabla DETALLE_VENTAS con la columna DTV_PRECIO_APLICADO demuestra una comprensión profunda de la dinámica comercial. Al no depender del precio actual del maestro de productos, el modelo relacional se convierte en un archivo histórico fidedigno, permitiendo reconstruir cualquier venta del pasado con exactitud centesimal, un requisito indispensable para cualquier auditoría contable o fiscal.</w:t>
      </w:r>
    </w:p>
    <w:p w14:paraId="16504079" w14:textId="240BCA1E" w:rsidR="00A44C09" w:rsidRPr="006C0FCE" w:rsidRDefault="00DE3C36" w:rsidP="006C0FCE">
      <w:pPr>
        <w:pStyle w:val="Ttulo1"/>
      </w:pPr>
      <w:bookmarkStart w:id="5" w:name="_Toc227773563"/>
      <w:r w:rsidRPr="006C0FCE">
        <w:t>Normalización del Modelo</w:t>
      </w:r>
      <w:bookmarkEnd w:id="5"/>
    </w:p>
    <w:p w14:paraId="60E0D7DF" w14:textId="77777777" w:rsidR="00CD3DB9" w:rsidRPr="006C0FCE" w:rsidRDefault="00CD3DB9" w:rsidP="006C0FCE">
      <w:r w:rsidRPr="006C0FCE">
        <w:t>La normalización es el pilar técnico que garantiza la estabilidad de la base de datos de SISVENTAS. Este proceso no se realizó únicamente para cumplir con estándares académicos, sino para prevenir anomalías de inserción, actualización y borrado que suelen comprometer la integridad de la información en sistemas transaccionales de alto volumen.</w:t>
      </w:r>
    </w:p>
    <w:p w14:paraId="2CC68025" w14:textId="77777777" w:rsidR="00CD3DB9" w:rsidRPr="006C0FCE" w:rsidRDefault="00CD3DB9" w:rsidP="006C0FCE">
      <w:r w:rsidRPr="006C0FCE">
        <w:t>Aplicación de las Formas Normales:</w:t>
      </w:r>
    </w:p>
    <w:p w14:paraId="562EE820" w14:textId="77777777" w:rsidR="00CD3DB9" w:rsidRPr="006C0FCE" w:rsidRDefault="00CD3DB9" w:rsidP="006C0FCE">
      <w:r w:rsidRPr="006C0FCE">
        <w:t>Primera Forma Normal (1FN): El diseño asegura que cada columna de nuestras tablas (desde CLIENTES hasta DETALLE_VENTAS) contenga valores atómicos. Se eliminó cualquier posibilidad de atributos multivaluados; por ejemplo, en lugar de almacenar una lista de teléfonos en un solo campo, el modelo obliga a la unicidad por registro. La separación física de la venta en encabezado y detalle es la prueba máxima de cumplimiento de la 1FN, donde cada artículo vendido ocupa una fila única y procesable de forma independiente.</w:t>
      </w:r>
    </w:p>
    <w:p w14:paraId="608C07E9" w14:textId="77777777" w:rsidR="00CD3DB9" w:rsidRPr="006C0FCE" w:rsidRDefault="00CD3DB9" w:rsidP="006C0FCE">
      <w:r w:rsidRPr="006C0FCE">
        <w:t xml:space="preserve">Segunda Forma Normal (2FN): En SISVENTAS, se garantiza que todos los atributos no clave tengan una dependencia funcional completa de la clave primaria. Un ejemplo crítico es la tabla PRODUCTOS: el nombre y el precio base dependen íntegramente del PRD_ID. Si existieran atributos que dependieran solo de una parte de una clave compuesta, el modelo </w:t>
      </w:r>
      <w:r w:rsidRPr="006C0FCE">
        <w:lastRenderedPageBreak/>
        <w:t>generaría redundancia innecesaria. Al respetar la 2FN, logramos que la base de datos sea ligera y que las búsquedas por índices sean extremadamente eficientes.</w:t>
      </w:r>
    </w:p>
    <w:p w14:paraId="7718723F" w14:textId="77777777" w:rsidR="00CD3DB9" w:rsidRPr="006C0FCE" w:rsidRDefault="00CD3DB9" w:rsidP="006C0FCE">
      <w:r w:rsidRPr="006C0FCE">
        <w:t xml:space="preserve">Tercera Forma Normal (3FN): Este es el nivel donde el modelo alcanza su madurez técnica. Se han eliminado las dependencias transitivas, es decir, atributos que dependen de otros atributos que no son la clave primaria. El caso más evidente es la relación entre SUCURSALES y CIUDADES. La sucursal conoce su ciudad a través de un ID (SCS_CDD_ID), pero no almacena el nombre de la ciudad. Si el nombre de una ciudad cambia, la modificación se realiza en un solo registro en la tabla CIUDADES y se refleja en todo el sistema. Esto evita inconsistencias donde una sucursal podría aparecer en "San José" y otra en "San </w:t>
      </w:r>
      <w:proofErr w:type="spellStart"/>
      <w:r w:rsidRPr="006C0FCE">
        <w:t>Jose</w:t>
      </w:r>
      <w:proofErr w:type="spellEnd"/>
      <w:r w:rsidRPr="006C0FCE">
        <w:t>" debido a errores de digitación.</w:t>
      </w:r>
    </w:p>
    <w:p w14:paraId="6020A533" w14:textId="5C557CE9" w:rsidR="00DE3C36" w:rsidRPr="006C0FCE" w:rsidRDefault="00DE3C36" w:rsidP="006C0FCE">
      <w:pPr>
        <w:pStyle w:val="Ttulo1"/>
      </w:pPr>
      <w:bookmarkStart w:id="6" w:name="_Toc227773564"/>
      <w:r w:rsidRPr="006C0FCE">
        <w:t>Selección de tablas claves para análisis</w:t>
      </w:r>
      <w:bookmarkEnd w:id="6"/>
    </w:p>
    <w:p w14:paraId="11704D8D" w14:textId="77777777" w:rsidR="00BB1223" w:rsidRPr="006C0FCE" w:rsidRDefault="00BB1223" w:rsidP="006C0FCE">
      <w:r w:rsidRPr="006C0FCE">
        <w:t>Para la transición hacia el modelo analítico en SISVENTAS_DW, se han seleccionado cinco entidades estratégicas que permiten reconstruir el comportamiento comercial de la empresa desde múltiples dimensiones.</w:t>
      </w:r>
    </w:p>
    <w:p w14:paraId="1C5BE501" w14:textId="77777777" w:rsidR="00BB1223" w:rsidRPr="006C0FCE" w:rsidRDefault="00BB1223" w:rsidP="006C0FCE">
      <w:r w:rsidRPr="006C0FCE">
        <w:t xml:space="preserve">FACT_VENTAS: Es el núcleo del Data </w:t>
      </w:r>
      <w:proofErr w:type="spellStart"/>
      <w:r w:rsidRPr="006C0FCE">
        <w:t>Warehouse</w:t>
      </w:r>
      <w:proofErr w:type="spellEnd"/>
      <w:r w:rsidRPr="006C0FCE">
        <w:t>. Esta tabla de hechos no almacena nombres ni descripciones, sino métricas y punteros (FK) hacia las dimensiones. Su función es permitir la agregación masiva de datos, como el cálculo de ingresos totales o volúmenes de venta por periodo.</w:t>
      </w:r>
    </w:p>
    <w:p w14:paraId="0C6D157B" w14:textId="549E77C2" w:rsidR="00BB1223" w:rsidRPr="006C0FCE" w:rsidRDefault="00BB1223" w:rsidP="006C0FCE">
      <w:r w:rsidRPr="006C0FCE">
        <w:t>DIM_PRODUCTOS: Seleccionada para analizar el ciclo de vida de los artículos. Permite identificar tendencias de consumo, estacionalidad de productos y rentabilidad por la línea de inventario.</w:t>
      </w:r>
    </w:p>
    <w:p w14:paraId="4FDDD96A" w14:textId="77777777" w:rsidR="00BB1223" w:rsidRPr="006C0FCE" w:rsidRDefault="00BB1223" w:rsidP="006C0FCE">
      <w:r w:rsidRPr="006C0FCE">
        <w:lastRenderedPageBreak/>
        <w:t>DIM_CLIENTES: Esta tabla es fundamental para el departamento de mercadeo. Al extraer los datos demográficos y de contacto, la empresa puede segmentar a sus compradores por ubicación geográfica o frecuencia de compra.</w:t>
      </w:r>
    </w:p>
    <w:p w14:paraId="0CEA8729" w14:textId="77777777" w:rsidR="00BB1223" w:rsidRPr="006C0FCE" w:rsidRDefault="00BB1223" w:rsidP="006C0FCE">
      <w:r w:rsidRPr="006C0FCE">
        <w:t>DIM_SUCURSALES: Crucial para la evaluación del rendimiento físico. Permite comparar la eficiencia de una sede frente a otra, identificando centros de costo que requieren intervención o expansión.</w:t>
      </w:r>
    </w:p>
    <w:p w14:paraId="1C4FE698" w14:textId="77777777" w:rsidR="00BB1223" w:rsidRPr="006C0FCE" w:rsidRDefault="00BB1223" w:rsidP="006C0FCE">
      <w:r w:rsidRPr="006C0FCE">
        <w:t>DIM_FECHA: A diferencia de un simple campo DATE, esta dimensión permite desglosar el tiempo en atributos como día de la semana, mes, trimestre o año fiscal, facilitando la detección de patrones de compra estacionales.</w:t>
      </w:r>
    </w:p>
    <w:p w14:paraId="5FE98503" w14:textId="53698760" w:rsidR="00DE3C36" w:rsidRPr="006C0FCE" w:rsidRDefault="00DE3C36" w:rsidP="006C0FCE">
      <w:pPr>
        <w:pStyle w:val="Ttulo1"/>
      </w:pPr>
      <w:bookmarkStart w:id="7" w:name="_Toc227773565"/>
      <w:r w:rsidRPr="006C0FCE">
        <w:t>Descripción de la estructura para análisis</w:t>
      </w:r>
      <w:bookmarkEnd w:id="7"/>
    </w:p>
    <w:p w14:paraId="4A0E4B96" w14:textId="77777777" w:rsidR="00F24812" w:rsidRPr="006C0FCE" w:rsidRDefault="00F24812" w:rsidP="006C0FCE">
      <w:r w:rsidRPr="006C0FCE">
        <w:t xml:space="preserve">La arquitectura de SISVENTAS no se limita a almacenar datos, sino que está diseñada para facilitar la extracción de métricas clave sin la complejidad técnica del modelo operativo. Mientras que la base de datos transaccional está pensada para que los registros entren rápido (escritura), el modelo de análisis en el Data </w:t>
      </w:r>
      <w:proofErr w:type="spellStart"/>
      <w:r w:rsidRPr="006C0FCE">
        <w:t>Warehouse</w:t>
      </w:r>
      <w:proofErr w:type="spellEnd"/>
      <w:r w:rsidRPr="006C0FCE">
        <w:t xml:space="preserve"> está optimizado para que la información salga rápido y sea fácil de interpretar (lectura).</w:t>
      </w:r>
    </w:p>
    <w:p w14:paraId="21769C7A" w14:textId="77777777" w:rsidR="00F24812" w:rsidRPr="006C0FCE" w:rsidRDefault="00F24812" w:rsidP="006C0FCE">
      <w:r w:rsidRPr="006C0FCE">
        <w:t>Capacidades Reales del Modelo:</w:t>
      </w:r>
    </w:p>
    <w:p w14:paraId="5E5DA5C5" w14:textId="77777777" w:rsidR="00F24812" w:rsidRPr="006C0FCE" w:rsidRDefault="00F24812" w:rsidP="006C0FCE">
      <w:r w:rsidRPr="006C0FCE">
        <w:t>El diseño multidimensional permite realizar cruces de información que en el modelo relacional serían costosos en términos de tiempo de procesamiento. Al centralizar los hechos en la tabla FACT_VENTAS, el sistema permite las siguientes aplicaciones prácticas:</w:t>
      </w:r>
    </w:p>
    <w:p w14:paraId="49AD7246" w14:textId="77777777" w:rsidR="00F24812" w:rsidRPr="006C0FCE" w:rsidRDefault="00F24812" w:rsidP="006C0FCE">
      <w:r w:rsidRPr="006C0FCE">
        <w:t xml:space="preserve">Evaluación por Territorio: Mediante la relación entre la tabla de hechos y la dimensión de ciudades, la administración puede mapear dónde se está concentrando realmente el dinero. Esto </w:t>
      </w:r>
      <w:r w:rsidRPr="006C0FCE">
        <w:lastRenderedPageBreak/>
        <w:t>sirve para detectar si una sucursal en una ciudad específica está rindiendo según lo esperado o si la demanda de los clientes está migrando a otras zonas. Es una herramienta de diagnóstico para entender si el alcance geográfico de la empresa coincide con sus ingresos reales.</w:t>
      </w:r>
    </w:p>
    <w:p w14:paraId="1E05BD00" w14:textId="77777777" w:rsidR="00F24812" w:rsidRPr="006C0FCE" w:rsidRDefault="00F24812" w:rsidP="006C0FCE">
      <w:r w:rsidRPr="006C0FCE">
        <w:t xml:space="preserve">Métricas de Productividad del Staff: El modelo permite ir más allá del volumen bruto de ventas. Al vincular cada transacción con un vendedor específico, se pueden generar reportes de rendimiento que analicen el </w:t>
      </w:r>
      <w:proofErr w:type="gramStart"/>
      <w:r w:rsidRPr="006C0FCE">
        <w:t>ticket</w:t>
      </w:r>
      <w:proofErr w:type="gramEnd"/>
      <w:r w:rsidRPr="006C0FCE">
        <w:t xml:space="preserve"> promedio por colaborador. Esto ayuda a identificar no solo quién vende más, sino quién vende mejor (productos de mayor valor o con mejores márgenes), permitiendo una gestión de recursos humanos basada en datos y no en percepciones.</w:t>
      </w:r>
    </w:p>
    <w:p w14:paraId="5D306D1C" w14:textId="77777777" w:rsidR="00F24812" w:rsidRPr="006C0FCE" w:rsidRDefault="00F24812" w:rsidP="006C0FCE">
      <w:r w:rsidRPr="006C0FCE">
        <w:t>Monitoreo de Canales de Pago: Al tener una dimensión dedicada a los métodos de pago, la empresa puede auditar qué tan dependiente es del efectivo frente a las transacciones digitales. Esta información es vital para la tesorería, ya que permite negociar mejores comisiones con los bancos si se demuestra un alto volumen de transacciones con tarjeta, o mejorar la seguridad en puntos de venta si el flujo de efectivo es muy alto.</w:t>
      </w:r>
    </w:p>
    <w:p w14:paraId="25D6A949" w14:textId="77777777" w:rsidR="00F24812" w:rsidRPr="006C0FCE" w:rsidRDefault="00F24812" w:rsidP="006C0FCE">
      <w:r w:rsidRPr="006C0FCE">
        <w:t>Ventajas del Esquema en Estrella:</w:t>
      </w:r>
    </w:p>
    <w:p w14:paraId="37290E64" w14:textId="77777777" w:rsidR="00F24812" w:rsidRPr="006C0FCE" w:rsidRDefault="00F24812" w:rsidP="006C0FCE">
      <w:r w:rsidRPr="006C0FCE">
        <w:t>Técnicamente, este modelo facilita la conexión con herramientas de reporte externas como Power BI o Excel. Al ser un esquema de "estrella", se reduce la profundidad de las consultas SQL; en lugar de unir seis o siete tablas para obtener un dato simple, el analista solo requiere una unión directa entre la tabla de hechos y la dimensión deseada. Esto garantiza que, aunque la base de datos crezca a millones de registros con los años, los reportes sigan cargando en segundos, evitando cuellos de botella en la entrega de informes a la gerencia.</w:t>
      </w:r>
    </w:p>
    <w:p w14:paraId="1E896882" w14:textId="795D6929" w:rsidR="00DE3C36" w:rsidRPr="006C0FCE" w:rsidRDefault="00DE3C36" w:rsidP="006C0FCE">
      <w:pPr>
        <w:pStyle w:val="Ttulo1"/>
      </w:pPr>
      <w:bookmarkStart w:id="8" w:name="_Toc227773566"/>
      <w:r w:rsidRPr="006C0FCE">
        <w:lastRenderedPageBreak/>
        <w:t>Scripts y Componentes Técnicos</w:t>
      </w:r>
      <w:bookmarkEnd w:id="8"/>
    </w:p>
    <w:p w14:paraId="6B723975" w14:textId="77777777" w:rsidR="00F24812" w:rsidRPr="006C0FCE" w:rsidRDefault="00F24812" w:rsidP="006C0FCE">
      <w:r w:rsidRPr="006C0FCE">
        <w:t>La implementación técnica de SISVENTAS no se limita a una serie de tablas aisladas, sino que constituye un ecosistema de datos interconectado mediante scripts SQL que aseguran el flujo de información entre las capas operativa, de tránsito y analítica. El despliegue se ha estructurado siguiendo un orden lógico de dependencias, garantizando que cada componente esté correctamente configurado antes de pasar a la siguiente fase.</w:t>
      </w:r>
    </w:p>
    <w:p w14:paraId="18133491" w14:textId="77777777" w:rsidR="00F24812" w:rsidRPr="006C0FCE" w:rsidRDefault="00F24812" w:rsidP="006C0FCE">
      <w:r w:rsidRPr="006C0FCE">
        <w:t xml:space="preserve">Configuración de la Capa de Almacenamiento y Seguridad: El proyecto inicia con la ejecución de los scripts de administración de usuarios (Scripts 1, 3 y 5). En esta fase, el usuario SYS establece los contenedores lógicos: SISVENTAS_ER para la base de datos operativa, SISVENTAS_SA como zona de aterrizaje de datos y SISVENTAS_DW para el repositorio analítico. Un detalle técnico crucial en esta etapa es la asignación de cuotas ilimitadas en el </w:t>
      </w:r>
      <w:proofErr w:type="spellStart"/>
      <w:r w:rsidRPr="006C0FCE">
        <w:t>tablespace</w:t>
      </w:r>
      <w:proofErr w:type="spellEnd"/>
      <w:r w:rsidRPr="006C0FCE">
        <w:t xml:space="preserve"> USERS. Sin esta configuración, el sistema fallaría prematuramente durante la carga masiva de datos en el área de </w:t>
      </w:r>
      <w:proofErr w:type="spellStart"/>
      <w:r w:rsidRPr="006C0FCE">
        <w:t>Staging</w:t>
      </w:r>
      <w:proofErr w:type="spellEnd"/>
      <w:r w:rsidRPr="006C0FCE">
        <w:t>, lo que demuestra la importancia de prever el crecimiento de los archivos de datos desde la fase de instalación.</w:t>
      </w:r>
    </w:p>
    <w:p w14:paraId="33D46A48" w14:textId="77777777" w:rsidR="00F24812" w:rsidRPr="006C0FCE" w:rsidRDefault="00F24812" w:rsidP="006C0FCE">
      <w:r w:rsidRPr="006C0FCE">
        <w:t xml:space="preserve">Estandarización de las Estructuras de Datos (DDL): Los scripts de definición de datos (Scripts 2, 4 y 6) traducen el modelo lógico a objetos físicos. Es notable el diseño de las tablas en el esquema de </w:t>
      </w:r>
      <w:proofErr w:type="spellStart"/>
      <w:r w:rsidRPr="006C0FCE">
        <w:t>Staging</w:t>
      </w:r>
      <w:proofErr w:type="spellEnd"/>
      <w:r w:rsidRPr="006C0FCE">
        <w:t xml:space="preserve"> (SA). A diferencia del modelo operativo, donde los tipos de datos son estrictos (como DECIMAL para precios), en el SA se ha optado por utilizar VARCHAR2(255) de forma generalizada. Esta es una decisión de ingeniería deliberada: permite que la ingesta de datos desde fuentes externas no se interrumpa por errores de formato. La limpieza y el "casting" de los datos hacia tipos numéricos o de fecha se delegan a procesos posteriores, asegurando que la carga inicial sea rápida y resiliente.</w:t>
      </w:r>
    </w:p>
    <w:p w14:paraId="76FE0A32" w14:textId="77777777" w:rsidR="00F24812" w:rsidRPr="006C0FCE" w:rsidRDefault="00F24812" w:rsidP="006C0FCE">
      <w:r w:rsidRPr="006C0FCE">
        <w:lastRenderedPageBreak/>
        <w:t xml:space="preserve">El Motor de Transformación (ETL): El componente más avanzado del proyecto es el paquete PG_ETL_SA (Script 8). Este objeto PL/SQL actúa como el orquestador del movimiento de datos. La lógica interna de cada procedimiento (como CARGA_PRODUCTOS o CARGA_VENTAS) implementa un control de integridad mediante la validación de claves primarias. Al utilizar la cláusula WHERE ID NOT IN (...), el sistema evita uno de los errores más comunes en la gestión de datos: la duplicidad de registros. Este método de carga incremental garantiza que el Data </w:t>
      </w:r>
      <w:proofErr w:type="spellStart"/>
      <w:r w:rsidRPr="006C0FCE">
        <w:t>Warehouse</w:t>
      </w:r>
      <w:proofErr w:type="spellEnd"/>
      <w:r w:rsidRPr="006C0FCE">
        <w:t xml:space="preserve"> siempre esté sincronizado con la operación real sin necesidad de borrar y volver a cargar toda la información en cada ciclo.</w:t>
      </w:r>
    </w:p>
    <w:p w14:paraId="353F4A36" w14:textId="05B47213" w:rsidR="00DE3C36" w:rsidRPr="006C0FCE" w:rsidRDefault="00DE3C36" w:rsidP="006C0FCE">
      <w:pPr>
        <w:pStyle w:val="Ttulo1"/>
      </w:pPr>
      <w:bookmarkStart w:id="9" w:name="_Toc227773567"/>
      <w:r w:rsidRPr="006C0FCE">
        <w:t>Resultados Obtenidos</w:t>
      </w:r>
      <w:bookmarkEnd w:id="9"/>
    </w:p>
    <w:p w14:paraId="14521EE2" w14:textId="77777777" w:rsidR="00F24812" w:rsidRPr="006C0FCE" w:rsidRDefault="00F24812" w:rsidP="006C0FCE">
      <w:r w:rsidRPr="006C0FCE">
        <w:t>Tras completar la fase de despliegue y ejecutar las primeras pruebas de integración, los resultados confirman la viabilidad técnica del diseño propuesto para SISVENTAS. Los hitos alcanzados se resumen en tres áreas principales:</w:t>
      </w:r>
    </w:p>
    <w:p w14:paraId="2D7786DD" w14:textId="77777777" w:rsidR="00F24812" w:rsidRPr="006C0FCE" w:rsidRDefault="00F24812" w:rsidP="006C0FCE">
      <w:r w:rsidRPr="006C0FCE">
        <w:t>Validación de la Integridad Operativa: Se realizaron inserciones de prueba en el modelo relacional, verificando que las restricciones de clave foránea (FK) operan correctamente. El sistema impidió satisfactoriamente el registro de ventas asociadas a clientes inexistentes o productos sin categoría, lo que valida que las reglas de negocio están blindadas a nivel de base de datos.</w:t>
      </w:r>
    </w:p>
    <w:p w14:paraId="5D7DA00E" w14:textId="77777777" w:rsidR="00F24812" w:rsidRPr="006C0FCE" w:rsidRDefault="00F24812" w:rsidP="006C0FCE">
      <w:r w:rsidRPr="006C0FCE">
        <w:t>Rendimiento del Proceso ETL: Al ejecutar el paquete PG_ETL_SA, se observó una migración de datos fluida entre el esquema ER y el SA. La lógica incremental funcionó según lo previsto, permitiendo añadir nuevos registros de ventas sin afectar los datos ya existentes en el área de preparación. Los tiempos de respuesta para las cargas masivas se mantuvieron dentro de los rangos óptimos para un entorno empresarial.</w:t>
      </w:r>
    </w:p>
    <w:p w14:paraId="377215C6" w14:textId="77777777" w:rsidR="00F24812" w:rsidRPr="006C0FCE" w:rsidRDefault="00F24812" w:rsidP="006C0FCE">
      <w:r w:rsidRPr="006C0FCE">
        <w:lastRenderedPageBreak/>
        <w:t xml:space="preserve">Consistencia Analítica en el Data </w:t>
      </w:r>
      <w:proofErr w:type="spellStart"/>
      <w:r w:rsidRPr="006C0FCE">
        <w:t>Warehouse</w:t>
      </w:r>
      <w:proofErr w:type="spellEnd"/>
      <w:r w:rsidRPr="006C0FCE">
        <w:t>: Se ejecutaron consultas SQL complejas sobre el esquema DW para comparar los totales financieros con la base operativa. Los resultados fueron idénticos, lo que demuestra que la transición de datos a través de las diferentes capas no introdujo errores de cálculo ni pérdida de precisión decimal en los montos facturados.</w:t>
      </w:r>
    </w:p>
    <w:p w14:paraId="7FB9D4E6" w14:textId="0BB4DEFE" w:rsidR="00DE3C36" w:rsidRPr="006C0FCE" w:rsidRDefault="00DE3C36" w:rsidP="006C0FCE">
      <w:pPr>
        <w:pStyle w:val="Ttulo1"/>
      </w:pPr>
      <w:bookmarkStart w:id="10" w:name="_Toc227773568"/>
      <w:r w:rsidRPr="006C0FCE">
        <w:t>Retos y Dificultades</w:t>
      </w:r>
      <w:bookmarkEnd w:id="10"/>
    </w:p>
    <w:p w14:paraId="3C7A8199" w14:textId="77777777" w:rsidR="00F24812" w:rsidRPr="006C0FCE" w:rsidRDefault="00F24812" w:rsidP="006C0FCE">
      <w:r w:rsidRPr="006C0FCE">
        <w:t xml:space="preserve">El desarrollo del proyecto SISVENTAS no estuvo exento de complicaciones técnicas que requirieron un análisis profundo y soluciones específicas. El reto más significativo fue la gestión de privilegios cruzados entre los diferentes esquemas de base de datos. En un entorno de producción, la seguridad es prioritaria, por lo que no se pueden otorgar permisos excesivos de forma indiscriminada. Fue necesario diseñar un script de permisos (Script 7) ejecutado desde el usuario SYS para habilitar de forma granular únicamente las operaciones de SELECT e INSERT necesarias para que el usuario analítico (DW) pudiera leer de la operación y escribir en el </w:t>
      </w:r>
      <w:proofErr w:type="spellStart"/>
      <w:r w:rsidRPr="006C0FCE">
        <w:t>Staging</w:t>
      </w:r>
      <w:proofErr w:type="spellEnd"/>
      <w:r w:rsidRPr="006C0FCE">
        <w:t xml:space="preserve"> Area.</w:t>
      </w:r>
    </w:p>
    <w:p w14:paraId="42CA8BD8" w14:textId="77777777" w:rsidR="00F24812" w:rsidRPr="006C0FCE" w:rsidRDefault="00F24812" w:rsidP="006C0FCE">
      <w:r w:rsidRPr="006C0FCE">
        <w:t xml:space="preserve">Otro desafío técnico considerable fue el manejo de la conversión de tipos de datos durante el flujo ETL. Al trabajar con tablas de </w:t>
      </w:r>
      <w:proofErr w:type="spellStart"/>
      <w:r w:rsidRPr="006C0FCE">
        <w:t>Staging</w:t>
      </w:r>
      <w:proofErr w:type="spellEnd"/>
      <w:r w:rsidRPr="006C0FCE">
        <w:t xml:space="preserve"> que utilizan campos de texto para recibir información de forma flexible, surgió la dificultad de asegurar que datos críticos, como los precios decimales y las marcas temporales de las ventas, conservaran su precisión original al ser transformados para el Data </w:t>
      </w:r>
      <w:proofErr w:type="spellStart"/>
      <w:r w:rsidRPr="006C0FCE">
        <w:t>Warehouse</w:t>
      </w:r>
      <w:proofErr w:type="spellEnd"/>
      <w:r w:rsidRPr="006C0FCE">
        <w:t>. Esto obligó a refinar las consultas de inserción, asegurando que los formatos de fecha y moneda fueran compatibles entre los diferentes esquemas, evitando fallos por inconsistencias de configuración regional en el servidor de base de datos.</w:t>
      </w:r>
    </w:p>
    <w:p w14:paraId="516FE794" w14:textId="23129886" w:rsidR="00DE3C36" w:rsidRPr="006C0FCE" w:rsidRDefault="00DE3C36" w:rsidP="006C0FCE">
      <w:pPr>
        <w:pStyle w:val="Ttulo1"/>
      </w:pPr>
      <w:bookmarkStart w:id="11" w:name="_Toc227773569"/>
      <w:r w:rsidRPr="006C0FCE">
        <w:lastRenderedPageBreak/>
        <w:t>Conclusiones</w:t>
      </w:r>
      <w:bookmarkEnd w:id="11"/>
    </w:p>
    <w:p w14:paraId="5D1DD43F" w14:textId="77777777" w:rsidR="00F24812" w:rsidRPr="006C0FCE" w:rsidRDefault="00F24812" w:rsidP="006C0FCE">
      <w:r w:rsidRPr="006C0FCE">
        <w:t>La ejecución exitosa del proyecto SISVENTAS reafirma que la inteligencia de negocios de una organización depende directamente de la solidez de su arquitectura de datos subyacente. Un diseño relacional normalizado en 3FN no es solo una buena práctica académica, sino una herramienta de gestión que reduce los costos operativos al eliminar la redundancia y garantizar que la información sea veraz en todo momento.</w:t>
      </w:r>
    </w:p>
    <w:p w14:paraId="42F4C7F6" w14:textId="71F53117" w:rsidR="00646501" w:rsidRPr="006C0FCE" w:rsidRDefault="00F24812" w:rsidP="00572371">
      <w:r w:rsidRPr="006C0FCE">
        <w:t>Se ha demostrado que la separación de responsabilidades mediante diferentes capas (ER, SA y DW) es la estrategia más efectiva para mantener un sistema escalable. Esta arquitectura permite que la operación diaria del negocio, centrada en la rapidez de la facturación, no se vea afectada por los procesos de análisis pesado que requiere la gerencia para la toma de decisiones. En conclusión, SISVENTAS cuenta ahora con una infraestructura de datos robusta que no solo registra el presente de la empresa, sino que prepara el terreno para un análisis histórico que impulsará la rentabilidad y el crecimiento estratégico en el largo plazo.</w:t>
      </w:r>
    </w:p>
    <w:sectPr w:rsidR="00646501" w:rsidRPr="006C0FCE" w:rsidSect="006C0F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0A6"/>
    <w:multiLevelType w:val="hybridMultilevel"/>
    <w:tmpl w:val="5784D61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 w15:restartNumberingAfterBreak="0">
    <w:nsid w:val="03E5197A"/>
    <w:multiLevelType w:val="hybridMultilevel"/>
    <w:tmpl w:val="037ACB3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 w15:restartNumberingAfterBreak="0">
    <w:nsid w:val="0EB027A5"/>
    <w:multiLevelType w:val="multilevel"/>
    <w:tmpl w:val="3A16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309BA"/>
    <w:multiLevelType w:val="hybridMultilevel"/>
    <w:tmpl w:val="925A1BD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 w15:restartNumberingAfterBreak="0">
    <w:nsid w:val="141A5581"/>
    <w:multiLevelType w:val="multilevel"/>
    <w:tmpl w:val="F6D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A0461"/>
    <w:multiLevelType w:val="hybridMultilevel"/>
    <w:tmpl w:val="3ED285D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6" w15:restartNumberingAfterBreak="0">
    <w:nsid w:val="15F16E0B"/>
    <w:multiLevelType w:val="multilevel"/>
    <w:tmpl w:val="E0BA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D0B7A"/>
    <w:multiLevelType w:val="hybridMultilevel"/>
    <w:tmpl w:val="DCD8F32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8" w15:restartNumberingAfterBreak="0">
    <w:nsid w:val="199D49FB"/>
    <w:multiLevelType w:val="hybridMultilevel"/>
    <w:tmpl w:val="C952FDAE"/>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19FB623D"/>
    <w:multiLevelType w:val="multilevel"/>
    <w:tmpl w:val="25CA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A428F"/>
    <w:multiLevelType w:val="hybridMultilevel"/>
    <w:tmpl w:val="5268ED70"/>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1" w15:restartNumberingAfterBreak="0">
    <w:nsid w:val="24186549"/>
    <w:multiLevelType w:val="multilevel"/>
    <w:tmpl w:val="D8F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732CC"/>
    <w:multiLevelType w:val="hybridMultilevel"/>
    <w:tmpl w:val="EBDACE9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3" w15:restartNumberingAfterBreak="0">
    <w:nsid w:val="265C5C95"/>
    <w:multiLevelType w:val="hybridMultilevel"/>
    <w:tmpl w:val="21F29A8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4" w15:restartNumberingAfterBreak="0">
    <w:nsid w:val="27D012D0"/>
    <w:multiLevelType w:val="hybridMultilevel"/>
    <w:tmpl w:val="B3CE90C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5" w15:restartNumberingAfterBreak="0">
    <w:nsid w:val="28D35EAA"/>
    <w:multiLevelType w:val="multilevel"/>
    <w:tmpl w:val="BE28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03086"/>
    <w:multiLevelType w:val="multilevel"/>
    <w:tmpl w:val="A41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B1DE1"/>
    <w:multiLevelType w:val="multilevel"/>
    <w:tmpl w:val="FFD6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75D6A"/>
    <w:multiLevelType w:val="multilevel"/>
    <w:tmpl w:val="F5E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B6CFA"/>
    <w:multiLevelType w:val="multilevel"/>
    <w:tmpl w:val="128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050BF"/>
    <w:multiLevelType w:val="hybridMultilevel"/>
    <w:tmpl w:val="DB70D65E"/>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1" w15:restartNumberingAfterBreak="0">
    <w:nsid w:val="391650FD"/>
    <w:multiLevelType w:val="multilevel"/>
    <w:tmpl w:val="652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B0DF0"/>
    <w:multiLevelType w:val="hybridMultilevel"/>
    <w:tmpl w:val="C44AF7D8"/>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3" w15:restartNumberingAfterBreak="0">
    <w:nsid w:val="3C97406A"/>
    <w:multiLevelType w:val="hybridMultilevel"/>
    <w:tmpl w:val="A4F84E30"/>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4" w15:restartNumberingAfterBreak="0">
    <w:nsid w:val="3F707363"/>
    <w:multiLevelType w:val="multilevel"/>
    <w:tmpl w:val="E2F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C7FFE"/>
    <w:multiLevelType w:val="multilevel"/>
    <w:tmpl w:val="F068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90D80"/>
    <w:multiLevelType w:val="multilevel"/>
    <w:tmpl w:val="542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F6B25"/>
    <w:multiLevelType w:val="multilevel"/>
    <w:tmpl w:val="5C4C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5535A0"/>
    <w:multiLevelType w:val="multilevel"/>
    <w:tmpl w:val="D9A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17605"/>
    <w:multiLevelType w:val="multilevel"/>
    <w:tmpl w:val="F05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43B55"/>
    <w:multiLevelType w:val="hybridMultilevel"/>
    <w:tmpl w:val="B51A32D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1" w15:restartNumberingAfterBreak="0">
    <w:nsid w:val="5E0E7FE4"/>
    <w:multiLevelType w:val="hybridMultilevel"/>
    <w:tmpl w:val="45FADAF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2" w15:restartNumberingAfterBreak="0">
    <w:nsid w:val="60893442"/>
    <w:multiLevelType w:val="multilevel"/>
    <w:tmpl w:val="26BEA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1805A4"/>
    <w:multiLevelType w:val="multilevel"/>
    <w:tmpl w:val="3C94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5D6F16"/>
    <w:multiLevelType w:val="multilevel"/>
    <w:tmpl w:val="F984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25396E"/>
    <w:multiLevelType w:val="multilevel"/>
    <w:tmpl w:val="CD8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445BF"/>
    <w:multiLevelType w:val="hybridMultilevel"/>
    <w:tmpl w:val="FC6693E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7" w15:restartNumberingAfterBreak="0">
    <w:nsid w:val="6E562452"/>
    <w:multiLevelType w:val="hybridMultilevel"/>
    <w:tmpl w:val="23FCFCEC"/>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38" w15:restartNumberingAfterBreak="0">
    <w:nsid w:val="728D6880"/>
    <w:multiLevelType w:val="multilevel"/>
    <w:tmpl w:val="8F0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D7D59"/>
    <w:multiLevelType w:val="multilevel"/>
    <w:tmpl w:val="1926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467CC0"/>
    <w:multiLevelType w:val="hybridMultilevel"/>
    <w:tmpl w:val="4434E7F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1" w15:restartNumberingAfterBreak="0">
    <w:nsid w:val="76880555"/>
    <w:multiLevelType w:val="multilevel"/>
    <w:tmpl w:val="564E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955008">
    <w:abstractNumId w:val="29"/>
  </w:num>
  <w:num w:numId="2" w16cid:durableId="2113670121">
    <w:abstractNumId w:val="9"/>
  </w:num>
  <w:num w:numId="3" w16cid:durableId="22901083">
    <w:abstractNumId w:val="3"/>
  </w:num>
  <w:num w:numId="4" w16cid:durableId="1597861997">
    <w:abstractNumId w:val="30"/>
  </w:num>
  <w:num w:numId="5" w16cid:durableId="380397763">
    <w:abstractNumId w:val="19"/>
  </w:num>
  <w:num w:numId="6" w16cid:durableId="460609065">
    <w:abstractNumId w:val="12"/>
  </w:num>
  <w:num w:numId="7" w16cid:durableId="1588346772">
    <w:abstractNumId w:val="26"/>
  </w:num>
  <w:num w:numId="8" w16cid:durableId="845897064">
    <w:abstractNumId w:val="27"/>
  </w:num>
  <w:num w:numId="9" w16cid:durableId="1135877751">
    <w:abstractNumId w:val="0"/>
  </w:num>
  <w:num w:numId="10" w16cid:durableId="49622487">
    <w:abstractNumId w:val="31"/>
  </w:num>
  <w:num w:numId="11" w16cid:durableId="298875436">
    <w:abstractNumId w:val="16"/>
  </w:num>
  <w:num w:numId="12" w16cid:durableId="994381787">
    <w:abstractNumId w:val="24"/>
  </w:num>
  <w:num w:numId="13" w16cid:durableId="37634105">
    <w:abstractNumId w:val="38"/>
  </w:num>
  <w:num w:numId="14" w16cid:durableId="1014110693">
    <w:abstractNumId w:val="8"/>
  </w:num>
  <w:num w:numId="15" w16cid:durableId="948202245">
    <w:abstractNumId w:val="40"/>
  </w:num>
  <w:num w:numId="16" w16cid:durableId="2007005455">
    <w:abstractNumId w:val="5"/>
  </w:num>
  <w:num w:numId="17" w16cid:durableId="1547836048">
    <w:abstractNumId w:val="32"/>
  </w:num>
  <w:num w:numId="18" w16cid:durableId="485633758">
    <w:abstractNumId w:val="17"/>
  </w:num>
  <w:num w:numId="19" w16cid:durableId="1551764913">
    <w:abstractNumId w:val="39"/>
  </w:num>
  <w:num w:numId="20" w16cid:durableId="1343900077">
    <w:abstractNumId w:val="18"/>
  </w:num>
  <w:num w:numId="21" w16cid:durableId="1775898110">
    <w:abstractNumId w:val="21"/>
  </w:num>
  <w:num w:numId="22" w16cid:durableId="1928805727">
    <w:abstractNumId w:val="34"/>
  </w:num>
  <w:num w:numId="23" w16cid:durableId="98960762">
    <w:abstractNumId w:val="35"/>
  </w:num>
  <w:num w:numId="24" w16cid:durableId="292055975">
    <w:abstractNumId w:val="13"/>
  </w:num>
  <w:num w:numId="25" w16cid:durableId="731465615">
    <w:abstractNumId w:val="11"/>
  </w:num>
  <w:num w:numId="26" w16cid:durableId="7997510">
    <w:abstractNumId w:val="14"/>
  </w:num>
  <w:num w:numId="27" w16cid:durableId="1466007018">
    <w:abstractNumId w:val="6"/>
  </w:num>
  <w:num w:numId="28" w16cid:durableId="765270503">
    <w:abstractNumId w:val="25"/>
  </w:num>
  <w:num w:numId="29" w16cid:durableId="1560944626">
    <w:abstractNumId w:val="22"/>
  </w:num>
  <w:num w:numId="30" w16cid:durableId="1841502432">
    <w:abstractNumId w:val="1"/>
  </w:num>
  <w:num w:numId="31" w16cid:durableId="919565219">
    <w:abstractNumId w:val="28"/>
  </w:num>
  <w:num w:numId="32" w16cid:durableId="592517587">
    <w:abstractNumId w:val="36"/>
  </w:num>
  <w:num w:numId="33" w16cid:durableId="1401638524">
    <w:abstractNumId w:val="2"/>
  </w:num>
  <w:num w:numId="34" w16cid:durableId="1503080574">
    <w:abstractNumId w:val="10"/>
  </w:num>
  <w:num w:numId="35" w16cid:durableId="213391945">
    <w:abstractNumId w:val="15"/>
  </w:num>
  <w:num w:numId="36" w16cid:durableId="1840582939">
    <w:abstractNumId w:val="37"/>
  </w:num>
  <w:num w:numId="37" w16cid:durableId="1937130963">
    <w:abstractNumId w:val="33"/>
  </w:num>
  <w:num w:numId="38" w16cid:durableId="1707367438">
    <w:abstractNumId w:val="23"/>
  </w:num>
  <w:num w:numId="39" w16cid:durableId="532152915">
    <w:abstractNumId w:val="4"/>
  </w:num>
  <w:num w:numId="40" w16cid:durableId="21370067">
    <w:abstractNumId w:val="7"/>
  </w:num>
  <w:num w:numId="41" w16cid:durableId="1613048272">
    <w:abstractNumId w:val="41"/>
  </w:num>
  <w:num w:numId="42" w16cid:durableId="1018031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B54"/>
    <w:rsid w:val="0015048D"/>
    <w:rsid w:val="001C77E1"/>
    <w:rsid w:val="00451F21"/>
    <w:rsid w:val="00572371"/>
    <w:rsid w:val="00646501"/>
    <w:rsid w:val="006C0FCE"/>
    <w:rsid w:val="007A44C9"/>
    <w:rsid w:val="007D03C1"/>
    <w:rsid w:val="0084650B"/>
    <w:rsid w:val="00957B54"/>
    <w:rsid w:val="00A44C09"/>
    <w:rsid w:val="00A8234E"/>
    <w:rsid w:val="00BB1223"/>
    <w:rsid w:val="00CD3DB9"/>
    <w:rsid w:val="00DE3C36"/>
    <w:rsid w:val="00EF2AF4"/>
    <w:rsid w:val="00EF6833"/>
    <w:rsid w:val="00F2481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3FA6"/>
  <w15:chartTrackingRefBased/>
  <w15:docId w15:val="{38A22201-D39F-4478-BDFD-2A38AA9F3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B54"/>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957B54"/>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957B54"/>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957B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7B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7B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7B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7B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7B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7B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7B54"/>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57B54"/>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957B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7B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7B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7B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7B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7B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7B54"/>
    <w:rPr>
      <w:rFonts w:eastAsiaTheme="majorEastAsia" w:cstheme="majorBidi"/>
      <w:color w:val="272727" w:themeColor="text1" w:themeTint="D8"/>
    </w:rPr>
  </w:style>
  <w:style w:type="paragraph" w:styleId="Ttulo">
    <w:name w:val="Title"/>
    <w:basedOn w:val="Normal"/>
    <w:next w:val="Normal"/>
    <w:link w:val="TtuloCar"/>
    <w:uiPriority w:val="10"/>
    <w:qFormat/>
    <w:rsid w:val="00957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7B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7B54"/>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7B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7B54"/>
    <w:pPr>
      <w:spacing w:before="160"/>
      <w:jc w:val="center"/>
    </w:pPr>
    <w:rPr>
      <w:i/>
      <w:iCs/>
      <w:color w:val="404040" w:themeColor="text1" w:themeTint="BF"/>
    </w:rPr>
  </w:style>
  <w:style w:type="character" w:customStyle="1" w:styleId="CitaCar">
    <w:name w:val="Cita Car"/>
    <w:basedOn w:val="Fuentedeprrafopredeter"/>
    <w:link w:val="Cita"/>
    <w:uiPriority w:val="29"/>
    <w:rsid w:val="00957B54"/>
    <w:rPr>
      <w:i/>
      <w:iCs/>
      <w:color w:val="404040" w:themeColor="text1" w:themeTint="BF"/>
    </w:rPr>
  </w:style>
  <w:style w:type="paragraph" w:styleId="Prrafodelista">
    <w:name w:val="List Paragraph"/>
    <w:basedOn w:val="Normal"/>
    <w:uiPriority w:val="34"/>
    <w:qFormat/>
    <w:rsid w:val="00957B54"/>
    <w:pPr>
      <w:ind w:left="720"/>
      <w:contextualSpacing/>
    </w:pPr>
  </w:style>
  <w:style w:type="character" w:styleId="nfasisintenso">
    <w:name w:val="Intense Emphasis"/>
    <w:basedOn w:val="Fuentedeprrafopredeter"/>
    <w:uiPriority w:val="21"/>
    <w:qFormat/>
    <w:rsid w:val="00957B54"/>
    <w:rPr>
      <w:i/>
      <w:iCs/>
      <w:color w:val="0F4761" w:themeColor="accent1" w:themeShade="BF"/>
    </w:rPr>
  </w:style>
  <w:style w:type="paragraph" w:styleId="Citadestacada">
    <w:name w:val="Intense Quote"/>
    <w:basedOn w:val="Normal"/>
    <w:next w:val="Normal"/>
    <w:link w:val="CitadestacadaCar"/>
    <w:uiPriority w:val="30"/>
    <w:qFormat/>
    <w:rsid w:val="00957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7B54"/>
    <w:rPr>
      <w:i/>
      <w:iCs/>
      <w:color w:val="0F4761" w:themeColor="accent1" w:themeShade="BF"/>
    </w:rPr>
  </w:style>
  <w:style w:type="character" w:styleId="Referenciaintensa">
    <w:name w:val="Intense Reference"/>
    <w:basedOn w:val="Fuentedeprrafopredeter"/>
    <w:uiPriority w:val="32"/>
    <w:qFormat/>
    <w:rsid w:val="00957B54"/>
    <w:rPr>
      <w:b/>
      <w:bCs/>
      <w:smallCaps/>
      <w:color w:val="0F4761" w:themeColor="accent1" w:themeShade="BF"/>
      <w:spacing w:val="5"/>
    </w:rPr>
  </w:style>
  <w:style w:type="paragraph" w:styleId="TtuloTDC">
    <w:name w:val="TOC Heading"/>
    <w:basedOn w:val="Ttulo1"/>
    <w:next w:val="Normal"/>
    <w:uiPriority w:val="39"/>
    <w:unhideWhenUsed/>
    <w:qFormat/>
    <w:rsid w:val="0084650B"/>
    <w:pPr>
      <w:spacing w:before="240" w:after="0" w:line="259" w:lineRule="auto"/>
      <w:jc w:val="left"/>
      <w:outlineLvl w:val="9"/>
    </w:pPr>
    <w:rPr>
      <w:rFonts w:asciiTheme="majorHAnsi" w:hAnsiTheme="majorHAnsi"/>
      <w:b w:val="0"/>
      <w:color w:val="0F4761" w:themeColor="accent1" w:themeShade="BF"/>
      <w:kern w:val="0"/>
      <w:sz w:val="32"/>
      <w:szCs w:val="32"/>
      <w:lang w:eastAsia="es-CR"/>
      <w14:ligatures w14:val="none"/>
    </w:rPr>
  </w:style>
  <w:style w:type="paragraph" w:styleId="TDC1">
    <w:name w:val="toc 1"/>
    <w:basedOn w:val="Normal"/>
    <w:next w:val="Normal"/>
    <w:autoRedefine/>
    <w:uiPriority w:val="39"/>
    <w:unhideWhenUsed/>
    <w:rsid w:val="0084650B"/>
    <w:pPr>
      <w:spacing w:after="100"/>
    </w:pPr>
  </w:style>
  <w:style w:type="character" w:styleId="Hipervnculo">
    <w:name w:val="Hyperlink"/>
    <w:basedOn w:val="Fuentedeprrafopredeter"/>
    <w:uiPriority w:val="99"/>
    <w:unhideWhenUsed/>
    <w:rsid w:val="008465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0988F-D599-4420-8A57-4A2895122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17</Pages>
  <Words>3914</Words>
  <Characters>21527</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Roblero</dc:creator>
  <cp:keywords/>
  <dc:description/>
  <cp:lastModifiedBy>ROBLERO QUIROS ALEX JOAN</cp:lastModifiedBy>
  <cp:revision>6</cp:revision>
  <dcterms:created xsi:type="dcterms:W3CDTF">2026-04-12T17:57:00Z</dcterms:created>
  <dcterms:modified xsi:type="dcterms:W3CDTF">2026-04-23T00:07:00Z</dcterms:modified>
</cp:coreProperties>
</file>