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D47" w:rsidRDefault="00F13D47" w:rsidP="00F13D47">
      <w:pPr>
        <w:ind w:firstLine="0"/>
        <w:jc w:val="center"/>
      </w:pPr>
      <w:r>
        <w:rPr>
          <w:noProof/>
          <w:lang w:eastAsia="en-IE"/>
        </w:rPr>
        <w:drawing>
          <wp:inline distT="0" distB="0" distL="0" distR="0" wp14:anchorId="5A62F2C5" wp14:editId="21085027">
            <wp:extent cx="1504950" cy="1828362"/>
            <wp:effectExtent l="0" t="0" r="0" b="635"/>
            <wp:docPr id="1" name="Picture 1" descr="http://www.ucc.ie/students/socs/tennis/images/u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c.ie/students/socs/tennis/images/uc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400" cy="1832553"/>
                    </a:xfrm>
                    <a:prstGeom prst="rect">
                      <a:avLst/>
                    </a:prstGeom>
                    <a:noFill/>
                    <a:ln>
                      <a:noFill/>
                    </a:ln>
                  </pic:spPr>
                </pic:pic>
              </a:graphicData>
            </a:graphic>
          </wp:inline>
        </w:drawing>
      </w:r>
      <w:r>
        <w:t xml:space="preserve">                 </w:t>
      </w:r>
      <w:r w:rsidRPr="00BC0D85">
        <w:rPr>
          <w:noProof/>
          <w:lang w:eastAsia="en-IE"/>
        </w:rPr>
        <w:drawing>
          <wp:inline distT="0" distB="0" distL="0" distR="0" wp14:anchorId="56F7A0D0" wp14:editId="74E131B0">
            <wp:extent cx="2326395" cy="1724025"/>
            <wp:effectExtent l="0" t="0" r="0" b="0"/>
            <wp:docPr id="10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2579" cy="1728608"/>
                    </a:xfrm>
                    <a:prstGeom prst="rect">
                      <a:avLst/>
                    </a:prstGeom>
                    <a:noFill/>
                    <a:ln>
                      <a:noFill/>
                    </a:ln>
                    <a:extLst/>
                  </pic:spPr>
                </pic:pic>
              </a:graphicData>
            </a:graphic>
          </wp:inline>
        </w:drawing>
      </w:r>
    </w:p>
    <w:p w:rsidR="00F13D47" w:rsidRDefault="00F13D47" w:rsidP="00F13D47">
      <w:pPr>
        <w:ind w:firstLine="0"/>
        <w:jc w:val="center"/>
        <w:rPr>
          <w:sz w:val="44"/>
        </w:rPr>
      </w:pPr>
    </w:p>
    <w:p w:rsidR="00F13D47" w:rsidRPr="00CE46FC" w:rsidRDefault="00F13D47" w:rsidP="00F13D47">
      <w:pPr>
        <w:ind w:firstLine="0"/>
        <w:jc w:val="center"/>
        <w:rPr>
          <w:sz w:val="40"/>
        </w:rPr>
      </w:pPr>
      <w:r w:rsidRPr="00CE46FC">
        <w:rPr>
          <w:sz w:val="40"/>
        </w:rPr>
        <w:t>University College Cork</w:t>
      </w:r>
    </w:p>
    <w:p w:rsidR="00F13D47" w:rsidRDefault="00F13D47" w:rsidP="00F13D47">
      <w:pPr>
        <w:ind w:firstLine="0"/>
        <w:jc w:val="center"/>
        <w:rPr>
          <w:sz w:val="40"/>
        </w:rPr>
      </w:pPr>
      <w:r w:rsidRPr="00CE46FC">
        <w:rPr>
          <w:sz w:val="40"/>
        </w:rPr>
        <w:t>Department of Electrical and Electronic Engineering</w:t>
      </w:r>
    </w:p>
    <w:p w:rsidR="00F13D47" w:rsidRDefault="00F13D47" w:rsidP="00F13D47">
      <w:pPr>
        <w:ind w:firstLine="0"/>
        <w:jc w:val="center"/>
        <w:rPr>
          <w:sz w:val="40"/>
        </w:rPr>
      </w:pPr>
    </w:p>
    <w:p w:rsidR="00F13D47" w:rsidRDefault="00F13D47" w:rsidP="00F13D47">
      <w:pPr>
        <w:ind w:firstLine="0"/>
        <w:jc w:val="center"/>
        <w:rPr>
          <w:sz w:val="40"/>
        </w:rPr>
      </w:pPr>
      <w:r>
        <w:rPr>
          <w:sz w:val="40"/>
        </w:rPr>
        <w:t xml:space="preserve">Module UE4002 – </w:t>
      </w:r>
      <w:proofErr w:type="spellStart"/>
      <w:r>
        <w:rPr>
          <w:sz w:val="40"/>
        </w:rPr>
        <w:t>Analog</w:t>
      </w:r>
      <w:proofErr w:type="spellEnd"/>
      <w:r>
        <w:rPr>
          <w:sz w:val="40"/>
        </w:rPr>
        <w:t xml:space="preserve"> IC Design</w:t>
      </w:r>
    </w:p>
    <w:p w:rsidR="00F13D47" w:rsidRDefault="00F13D47" w:rsidP="00F13D47">
      <w:pPr>
        <w:ind w:firstLine="0"/>
        <w:jc w:val="center"/>
        <w:rPr>
          <w:sz w:val="40"/>
        </w:rPr>
      </w:pPr>
      <w:r>
        <w:rPr>
          <w:sz w:val="40"/>
        </w:rPr>
        <w:t>Op-Amp Design Assignment</w:t>
      </w:r>
    </w:p>
    <w:p w:rsidR="00F13D47" w:rsidRDefault="00F13D47" w:rsidP="00F13D47">
      <w:pPr>
        <w:ind w:firstLine="0"/>
        <w:jc w:val="center"/>
        <w:rPr>
          <w:sz w:val="40"/>
        </w:rPr>
      </w:pPr>
    </w:p>
    <w:p w:rsidR="00F13D47" w:rsidRDefault="00F13D47" w:rsidP="00F13D47">
      <w:pPr>
        <w:ind w:firstLine="0"/>
        <w:jc w:val="center"/>
        <w:rPr>
          <w:sz w:val="40"/>
        </w:rPr>
      </w:pPr>
      <w:r>
        <w:rPr>
          <w:sz w:val="40"/>
        </w:rPr>
        <w:t xml:space="preserve">Student Name: </w:t>
      </w:r>
      <w:proofErr w:type="spellStart"/>
      <w:r>
        <w:rPr>
          <w:sz w:val="40"/>
        </w:rPr>
        <w:t>Cian</w:t>
      </w:r>
      <w:proofErr w:type="spellEnd"/>
      <w:r>
        <w:rPr>
          <w:sz w:val="40"/>
        </w:rPr>
        <w:t xml:space="preserve"> </w:t>
      </w:r>
      <w:proofErr w:type="spellStart"/>
      <w:r>
        <w:rPr>
          <w:sz w:val="40"/>
        </w:rPr>
        <w:t>O’Mahony</w:t>
      </w:r>
      <w:proofErr w:type="spellEnd"/>
    </w:p>
    <w:p w:rsidR="00F13D47" w:rsidRDefault="00F13D47" w:rsidP="00F13D47">
      <w:pPr>
        <w:ind w:left="1440" w:firstLine="0"/>
        <w:jc w:val="left"/>
        <w:rPr>
          <w:sz w:val="40"/>
        </w:rPr>
      </w:pPr>
      <w:r>
        <w:rPr>
          <w:sz w:val="40"/>
        </w:rPr>
        <w:t xml:space="preserve">     Student No.:     108444897</w:t>
      </w:r>
    </w:p>
    <w:p w:rsidR="00F13D47" w:rsidRDefault="00F13D47" w:rsidP="00F13D47">
      <w:pPr>
        <w:ind w:firstLine="0"/>
        <w:jc w:val="center"/>
        <w:rPr>
          <w:sz w:val="44"/>
        </w:rPr>
      </w:pPr>
      <w:r>
        <w:rPr>
          <w:sz w:val="44"/>
        </w:rPr>
        <w:t>16/04</w:t>
      </w:r>
      <w:r w:rsidRPr="00CE46FC">
        <w:rPr>
          <w:sz w:val="44"/>
        </w:rPr>
        <w:t>/2012</w:t>
      </w:r>
    </w:p>
    <w:p w:rsidR="00F13D47" w:rsidRDefault="00F13D47" w:rsidP="00F13D47">
      <w:pPr>
        <w:spacing w:after="20" w:line="276" w:lineRule="auto"/>
        <w:ind w:firstLine="431"/>
        <w:rPr>
          <w:sz w:val="44"/>
        </w:rPr>
      </w:pPr>
      <w:r>
        <w:rPr>
          <w:sz w:val="44"/>
        </w:rPr>
        <w:br w:type="page"/>
      </w:r>
    </w:p>
    <w:p w:rsidR="00F13D47" w:rsidRDefault="00F13D47" w:rsidP="00F13D47">
      <w:pPr>
        <w:pStyle w:val="Heading1"/>
        <w:numPr>
          <w:ilvl w:val="0"/>
          <w:numId w:val="2"/>
        </w:numPr>
        <w:spacing w:line="276" w:lineRule="auto"/>
      </w:pPr>
      <w:r>
        <w:lastRenderedPageBreak/>
        <w:t>Introduction</w:t>
      </w:r>
    </w:p>
    <w:p w:rsidR="00F13D47" w:rsidRDefault="00F13D47" w:rsidP="00F13D47">
      <w:r>
        <w:t>This assignment required the design of an op-amp circuit with the following specifications:</w:t>
      </w:r>
    </w:p>
    <w:p w:rsidR="00F13D47" w:rsidRDefault="00F13D47" w:rsidP="00F13D47">
      <w:pPr>
        <w:pStyle w:val="Caption"/>
        <w:keepNext/>
      </w:pPr>
      <w:proofErr w:type="gramStart"/>
      <w:r>
        <w:t xml:space="preserve">Table </w:t>
      </w:r>
      <w:r>
        <w:fldChar w:fldCharType="begin"/>
      </w:r>
      <w:r>
        <w:instrText xml:space="preserve"> STYLEREF 1 \s </w:instrText>
      </w:r>
      <w:r>
        <w:fldChar w:fldCharType="separate"/>
      </w:r>
      <w:r>
        <w:rPr>
          <w:noProof/>
        </w:rPr>
        <w:t>1</w:t>
      </w:r>
      <w:r>
        <w:fldChar w:fldCharType="end"/>
      </w:r>
      <w:r>
        <w:t>.</w:t>
      </w:r>
      <w:proofErr w:type="gramEnd"/>
      <w:r>
        <w:fldChar w:fldCharType="begin"/>
      </w:r>
      <w:r>
        <w:instrText xml:space="preserve"> SEQ Table \* ARABIC \s 1 </w:instrText>
      </w:r>
      <w:r>
        <w:fldChar w:fldCharType="separate"/>
      </w:r>
      <w:r>
        <w:rPr>
          <w:noProof/>
        </w:rPr>
        <w:t>1</w:t>
      </w:r>
      <w:r>
        <w:fldChar w:fldCharType="end"/>
      </w:r>
      <w:r>
        <w:t>: Op-Amp Specifications</w:t>
      </w:r>
    </w:p>
    <w:tbl>
      <w:tblPr>
        <w:tblStyle w:val="MediumGrid2-Accent1"/>
        <w:tblW w:w="0" w:type="auto"/>
        <w:tblBorders>
          <w:insideH w:val="none" w:sz="0" w:space="0" w:color="auto"/>
          <w:insideV w:val="none" w:sz="0" w:space="0" w:color="auto"/>
        </w:tblBorders>
        <w:tblLook w:val="04A0" w:firstRow="1" w:lastRow="0" w:firstColumn="1" w:lastColumn="0" w:noHBand="0" w:noVBand="1"/>
      </w:tblPr>
      <w:tblGrid>
        <w:gridCol w:w="2924"/>
        <w:gridCol w:w="2310"/>
      </w:tblGrid>
      <w:tr w:rsidR="00F13D47" w:rsidTr="00FD25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4" w:type="dxa"/>
            <w:tcBorders>
              <w:top w:val="single" w:sz="8" w:space="0" w:color="4F81BD" w:themeColor="accent1"/>
              <w:left w:val="none" w:sz="0" w:space="0" w:color="auto"/>
              <w:bottom w:val="nil"/>
              <w:right w:val="single" w:sz="8" w:space="0" w:color="4F81BD" w:themeColor="accent1"/>
            </w:tcBorders>
          </w:tcPr>
          <w:p w:rsidR="00F13D47" w:rsidRPr="006E587F" w:rsidRDefault="00F13D47" w:rsidP="00FD25ED">
            <w:pPr>
              <w:spacing w:after="0"/>
              <w:ind w:firstLine="0"/>
            </w:pPr>
            <w:r w:rsidRPr="006E587F">
              <w:t>DC Loop Gain</w:t>
            </w:r>
          </w:p>
        </w:tc>
        <w:tc>
          <w:tcPr>
            <w:tcW w:w="2310" w:type="dxa"/>
            <w:tcBorders>
              <w:left w:val="single" w:sz="8" w:space="0" w:color="4F81BD" w:themeColor="accent1"/>
            </w:tcBorders>
          </w:tcPr>
          <w:p w:rsidR="00F13D47" w:rsidRPr="006E587F" w:rsidRDefault="00F13D47" w:rsidP="00FD25ED">
            <w:pPr>
              <w:spacing w:after="0"/>
              <w:ind w:firstLine="0"/>
              <w:cnfStyle w:val="100000000000" w:firstRow="1" w:lastRow="0" w:firstColumn="0" w:lastColumn="0" w:oddVBand="0" w:evenVBand="0" w:oddHBand="0" w:evenHBand="0" w:firstRowFirstColumn="0" w:firstRowLastColumn="0" w:lastRowFirstColumn="0" w:lastRowLastColumn="0"/>
              <w:rPr>
                <w:b w:val="0"/>
              </w:rPr>
            </w:pPr>
            <w:r w:rsidRPr="006E587F">
              <w:rPr>
                <w:b w:val="0"/>
              </w:rPr>
              <w:t>&gt; 80dB</w:t>
            </w:r>
          </w:p>
        </w:tc>
      </w:tr>
      <w:tr w:rsidR="00F13D47" w:rsidTr="00FD2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Borders>
              <w:top w:val="nil"/>
              <w:left w:val="none" w:sz="0" w:space="0" w:color="auto"/>
              <w:bottom w:val="nil"/>
              <w:right w:val="single" w:sz="8" w:space="0" w:color="4F81BD" w:themeColor="accent1"/>
            </w:tcBorders>
          </w:tcPr>
          <w:p w:rsidR="00F13D47" w:rsidRPr="006E587F" w:rsidRDefault="00F13D47" w:rsidP="00FD25ED">
            <w:pPr>
              <w:spacing w:after="0"/>
              <w:ind w:firstLine="0"/>
            </w:pPr>
            <w:r w:rsidRPr="006E587F">
              <w:t>Phase Margin</w:t>
            </w:r>
          </w:p>
        </w:tc>
        <w:tc>
          <w:tcPr>
            <w:tcW w:w="2310" w:type="dxa"/>
            <w:tcBorders>
              <w:left w:val="single" w:sz="8" w:space="0" w:color="4F81BD" w:themeColor="accent1"/>
            </w:tcBorders>
          </w:tcPr>
          <w:p w:rsidR="00F13D47" w:rsidRDefault="00F13D47" w:rsidP="00FD25ED">
            <w:pPr>
              <w:spacing w:after="0"/>
              <w:ind w:firstLine="0"/>
              <w:cnfStyle w:val="000000100000" w:firstRow="0" w:lastRow="0" w:firstColumn="0" w:lastColumn="0" w:oddVBand="0" w:evenVBand="0" w:oddHBand="1" w:evenHBand="0" w:firstRowFirstColumn="0" w:firstRowLastColumn="0" w:lastRowFirstColumn="0" w:lastRowLastColumn="0"/>
            </w:pPr>
            <w:r>
              <w:t>&gt; 60</w:t>
            </w:r>
            <w:r>
              <w:sym w:font="Symbol" w:char="F0B0"/>
            </w:r>
          </w:p>
        </w:tc>
      </w:tr>
      <w:tr w:rsidR="00F13D47" w:rsidTr="00FD25ED">
        <w:tc>
          <w:tcPr>
            <w:cnfStyle w:val="001000000000" w:firstRow="0" w:lastRow="0" w:firstColumn="1" w:lastColumn="0" w:oddVBand="0" w:evenVBand="0" w:oddHBand="0" w:evenHBand="0" w:firstRowFirstColumn="0" w:firstRowLastColumn="0" w:lastRowFirstColumn="0" w:lastRowLastColumn="0"/>
            <w:tcW w:w="2924" w:type="dxa"/>
            <w:tcBorders>
              <w:top w:val="nil"/>
              <w:left w:val="none" w:sz="0" w:space="0" w:color="auto"/>
              <w:bottom w:val="nil"/>
              <w:right w:val="single" w:sz="8" w:space="0" w:color="4F81BD" w:themeColor="accent1"/>
            </w:tcBorders>
          </w:tcPr>
          <w:p w:rsidR="00F13D47" w:rsidRPr="006E587F" w:rsidRDefault="00F13D47" w:rsidP="00FD25ED">
            <w:pPr>
              <w:spacing w:after="0"/>
              <w:ind w:firstLine="0"/>
            </w:pPr>
            <w:r w:rsidRPr="006E587F">
              <w:t>Gain Bandwidth Product</w:t>
            </w:r>
          </w:p>
        </w:tc>
        <w:tc>
          <w:tcPr>
            <w:tcW w:w="2310" w:type="dxa"/>
            <w:tcBorders>
              <w:left w:val="single" w:sz="8" w:space="0" w:color="4F81BD" w:themeColor="accent1"/>
            </w:tcBorders>
          </w:tcPr>
          <w:p w:rsidR="00F13D47" w:rsidRDefault="00F13D47" w:rsidP="00FD25ED">
            <w:pPr>
              <w:spacing w:after="0"/>
              <w:ind w:firstLine="0"/>
              <w:cnfStyle w:val="000000000000" w:firstRow="0" w:lastRow="0" w:firstColumn="0" w:lastColumn="0" w:oddVBand="0" w:evenVBand="0" w:oddHBand="0" w:evenHBand="0" w:firstRowFirstColumn="0" w:firstRowLastColumn="0" w:lastRowFirstColumn="0" w:lastRowLastColumn="0"/>
            </w:pPr>
            <w:r>
              <w:t>&gt; 15MHz</w:t>
            </w:r>
          </w:p>
        </w:tc>
      </w:tr>
      <w:tr w:rsidR="00F13D47" w:rsidTr="00FD2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Borders>
              <w:top w:val="nil"/>
              <w:left w:val="none" w:sz="0" w:space="0" w:color="auto"/>
              <w:bottom w:val="single" w:sz="8" w:space="0" w:color="4F81BD" w:themeColor="accent1"/>
              <w:right w:val="single" w:sz="8" w:space="0" w:color="4F81BD" w:themeColor="accent1"/>
            </w:tcBorders>
          </w:tcPr>
          <w:p w:rsidR="00F13D47" w:rsidRPr="006E587F" w:rsidRDefault="00F13D47" w:rsidP="00FD25ED">
            <w:pPr>
              <w:spacing w:after="0"/>
              <w:ind w:firstLine="0"/>
            </w:pPr>
            <w:r w:rsidRPr="006E587F">
              <w:t>Power Dissipation</w:t>
            </w:r>
          </w:p>
        </w:tc>
        <w:tc>
          <w:tcPr>
            <w:tcW w:w="2310" w:type="dxa"/>
            <w:tcBorders>
              <w:left w:val="single" w:sz="8" w:space="0" w:color="4F81BD" w:themeColor="accent1"/>
            </w:tcBorders>
          </w:tcPr>
          <w:p w:rsidR="00F13D47" w:rsidRDefault="00F13D47" w:rsidP="00FD25ED">
            <w:pPr>
              <w:spacing w:after="0"/>
              <w:ind w:firstLine="0"/>
              <w:cnfStyle w:val="000000100000" w:firstRow="0" w:lastRow="0" w:firstColumn="0" w:lastColumn="0" w:oddVBand="0" w:evenVBand="0" w:oddHBand="1" w:evenHBand="0" w:firstRowFirstColumn="0" w:firstRowLastColumn="0" w:lastRowFirstColumn="0" w:lastRowLastColumn="0"/>
            </w:pPr>
            <w:r>
              <w:t>&lt; 1mW</w:t>
            </w:r>
          </w:p>
        </w:tc>
      </w:tr>
    </w:tbl>
    <w:p w:rsidR="00F13D47" w:rsidRDefault="00F13D47" w:rsidP="00F13D47">
      <w:pPr>
        <w:spacing w:before="120"/>
        <w:ind w:firstLine="0"/>
      </w:pPr>
      <w:r>
        <w:t xml:space="preserve">The external conditions under which the op-amp was to be simulated are as follows: </w:t>
      </w:r>
    </w:p>
    <w:p w:rsidR="00F13D47" w:rsidRDefault="00F13D47" w:rsidP="00F13D47">
      <w:pPr>
        <w:pStyle w:val="Caption"/>
        <w:keepNext/>
      </w:pPr>
      <w:proofErr w:type="gramStart"/>
      <w:r>
        <w:t xml:space="preserve">Table </w:t>
      </w:r>
      <w:r>
        <w:fldChar w:fldCharType="begin"/>
      </w:r>
      <w:r>
        <w:instrText xml:space="preserve"> STYLEREF 1 \s </w:instrText>
      </w:r>
      <w:r>
        <w:fldChar w:fldCharType="separate"/>
      </w:r>
      <w:r>
        <w:rPr>
          <w:noProof/>
        </w:rPr>
        <w:t>1</w:t>
      </w:r>
      <w:r>
        <w:fldChar w:fldCharType="end"/>
      </w:r>
      <w:r>
        <w:t>.</w:t>
      </w:r>
      <w:proofErr w:type="gramEnd"/>
      <w:r>
        <w:fldChar w:fldCharType="begin"/>
      </w:r>
      <w:r>
        <w:instrText xml:space="preserve"> SEQ Table \* ARABIC \s 1 </w:instrText>
      </w:r>
      <w:r>
        <w:fldChar w:fldCharType="separate"/>
      </w:r>
      <w:r>
        <w:rPr>
          <w:noProof/>
        </w:rPr>
        <w:t>2</w:t>
      </w:r>
      <w:r>
        <w:fldChar w:fldCharType="end"/>
      </w:r>
      <w:r>
        <w:t>: Op-Amp External Conditions</w:t>
      </w:r>
    </w:p>
    <w:tbl>
      <w:tblPr>
        <w:tblStyle w:val="MediumGrid2-Accent1"/>
        <w:tblW w:w="0" w:type="auto"/>
        <w:tblBorders>
          <w:insideH w:val="none" w:sz="0" w:space="0" w:color="auto"/>
          <w:insideV w:val="none" w:sz="0" w:space="0" w:color="auto"/>
        </w:tblBorders>
        <w:tblLook w:val="04A0" w:firstRow="1" w:lastRow="0" w:firstColumn="1" w:lastColumn="0" w:noHBand="0" w:noVBand="1"/>
      </w:tblPr>
      <w:tblGrid>
        <w:gridCol w:w="3855"/>
        <w:gridCol w:w="2310"/>
      </w:tblGrid>
      <w:tr w:rsidR="00F13D47" w:rsidTr="00FD25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55" w:type="dxa"/>
            <w:tcBorders>
              <w:top w:val="single" w:sz="8" w:space="0" w:color="4F81BD" w:themeColor="accent1"/>
              <w:left w:val="none" w:sz="0" w:space="0" w:color="auto"/>
              <w:bottom w:val="nil"/>
              <w:right w:val="single" w:sz="8" w:space="0" w:color="4F81BD" w:themeColor="accent1"/>
            </w:tcBorders>
          </w:tcPr>
          <w:p w:rsidR="00F13D47" w:rsidRPr="006E587F" w:rsidRDefault="00F13D47" w:rsidP="00FD25ED">
            <w:pPr>
              <w:spacing w:after="0"/>
              <w:ind w:firstLine="0"/>
            </w:pPr>
            <w:r>
              <w:t>Supply Voltage</w:t>
            </w:r>
          </w:p>
        </w:tc>
        <w:tc>
          <w:tcPr>
            <w:tcW w:w="2310" w:type="dxa"/>
            <w:tcBorders>
              <w:left w:val="single" w:sz="8" w:space="0" w:color="4F81BD" w:themeColor="accent1"/>
            </w:tcBorders>
          </w:tcPr>
          <w:p w:rsidR="00F13D47" w:rsidRPr="006E587F" w:rsidRDefault="00F13D47" w:rsidP="00FD25ED">
            <w:pPr>
              <w:spacing w:after="0"/>
              <w:ind w:firstLine="0"/>
              <w:cnfStyle w:val="100000000000" w:firstRow="1" w:lastRow="0" w:firstColumn="0" w:lastColumn="0" w:oddVBand="0" w:evenVBand="0" w:oddHBand="0" w:evenHBand="0" w:firstRowFirstColumn="0" w:firstRowLastColumn="0" w:lastRowFirstColumn="0" w:lastRowLastColumn="0"/>
              <w:rPr>
                <w:b w:val="0"/>
              </w:rPr>
            </w:pPr>
            <w:r>
              <w:rPr>
                <w:b w:val="0"/>
              </w:rPr>
              <w:t>3.3V</w:t>
            </w:r>
          </w:p>
        </w:tc>
      </w:tr>
      <w:tr w:rsidR="00F13D47" w:rsidTr="00FD2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dxa"/>
            <w:tcBorders>
              <w:top w:val="nil"/>
              <w:left w:val="none" w:sz="0" w:space="0" w:color="auto"/>
              <w:bottom w:val="nil"/>
              <w:right w:val="single" w:sz="8" w:space="0" w:color="4F81BD" w:themeColor="accent1"/>
            </w:tcBorders>
          </w:tcPr>
          <w:p w:rsidR="00F13D47" w:rsidRPr="006E587F" w:rsidRDefault="00F13D47" w:rsidP="00FD25ED">
            <w:pPr>
              <w:spacing w:after="0"/>
              <w:ind w:firstLine="0"/>
            </w:pPr>
            <w:r>
              <w:t>Input Bias Current</w:t>
            </w:r>
          </w:p>
        </w:tc>
        <w:tc>
          <w:tcPr>
            <w:tcW w:w="2310" w:type="dxa"/>
            <w:tcBorders>
              <w:left w:val="single" w:sz="8" w:space="0" w:color="4F81BD" w:themeColor="accent1"/>
            </w:tcBorders>
          </w:tcPr>
          <w:p w:rsidR="00F13D47" w:rsidRDefault="00F13D47" w:rsidP="00FD25ED">
            <w:pPr>
              <w:spacing w:after="0"/>
              <w:ind w:firstLine="0"/>
              <w:cnfStyle w:val="000000100000" w:firstRow="0" w:lastRow="0" w:firstColumn="0" w:lastColumn="0" w:oddVBand="0" w:evenVBand="0" w:oddHBand="1" w:evenHBand="0" w:firstRowFirstColumn="0" w:firstRowLastColumn="0" w:lastRowFirstColumn="0" w:lastRowLastColumn="0"/>
            </w:pPr>
            <w:r>
              <w:t>100</w:t>
            </w:r>
            <w:r>
              <w:sym w:font="Symbol" w:char="F06D"/>
            </w:r>
            <w:r>
              <w:t>A</w:t>
            </w:r>
          </w:p>
        </w:tc>
      </w:tr>
      <w:tr w:rsidR="00F13D47" w:rsidTr="00FD25ED">
        <w:tc>
          <w:tcPr>
            <w:cnfStyle w:val="001000000000" w:firstRow="0" w:lastRow="0" w:firstColumn="1" w:lastColumn="0" w:oddVBand="0" w:evenVBand="0" w:oddHBand="0" w:evenHBand="0" w:firstRowFirstColumn="0" w:firstRowLastColumn="0" w:lastRowFirstColumn="0" w:lastRowLastColumn="0"/>
            <w:tcW w:w="3855" w:type="dxa"/>
            <w:tcBorders>
              <w:top w:val="nil"/>
              <w:left w:val="none" w:sz="0" w:space="0" w:color="auto"/>
              <w:bottom w:val="nil"/>
              <w:right w:val="single" w:sz="8" w:space="0" w:color="4F81BD" w:themeColor="accent1"/>
            </w:tcBorders>
          </w:tcPr>
          <w:p w:rsidR="00F13D47" w:rsidRPr="006E587F" w:rsidRDefault="00F13D47" w:rsidP="00FD25ED">
            <w:pPr>
              <w:spacing w:after="0"/>
              <w:ind w:firstLine="0"/>
            </w:pPr>
            <w:r>
              <w:t>Common-mode Voltage Reference</w:t>
            </w:r>
          </w:p>
        </w:tc>
        <w:tc>
          <w:tcPr>
            <w:tcW w:w="2310" w:type="dxa"/>
            <w:tcBorders>
              <w:left w:val="single" w:sz="8" w:space="0" w:color="4F81BD" w:themeColor="accent1"/>
            </w:tcBorders>
          </w:tcPr>
          <w:p w:rsidR="00F13D47" w:rsidRDefault="00F13D47" w:rsidP="00FD25ED">
            <w:pPr>
              <w:spacing w:after="0"/>
              <w:ind w:firstLine="0"/>
              <w:cnfStyle w:val="000000000000" w:firstRow="0" w:lastRow="0" w:firstColumn="0" w:lastColumn="0" w:oddVBand="0" w:evenVBand="0" w:oddHBand="0" w:evenHBand="0" w:firstRowFirstColumn="0" w:firstRowLastColumn="0" w:lastRowFirstColumn="0" w:lastRowLastColumn="0"/>
            </w:pPr>
            <w:r>
              <w:t>1.5V</w:t>
            </w:r>
          </w:p>
        </w:tc>
      </w:tr>
      <w:tr w:rsidR="00F13D47" w:rsidTr="00FD2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5" w:type="dxa"/>
            <w:tcBorders>
              <w:top w:val="nil"/>
              <w:left w:val="none" w:sz="0" w:space="0" w:color="auto"/>
              <w:bottom w:val="nil"/>
              <w:right w:val="single" w:sz="8" w:space="0" w:color="4F81BD" w:themeColor="accent1"/>
            </w:tcBorders>
          </w:tcPr>
          <w:p w:rsidR="00F13D47" w:rsidRPr="006E587F" w:rsidRDefault="00F13D47" w:rsidP="00FD25ED">
            <w:pPr>
              <w:spacing w:after="0"/>
              <w:ind w:firstLine="0"/>
            </w:pPr>
            <w:r>
              <w:t>Capacitive Load</w:t>
            </w:r>
          </w:p>
        </w:tc>
        <w:tc>
          <w:tcPr>
            <w:tcW w:w="2310" w:type="dxa"/>
            <w:tcBorders>
              <w:left w:val="single" w:sz="8" w:space="0" w:color="4F81BD" w:themeColor="accent1"/>
            </w:tcBorders>
          </w:tcPr>
          <w:p w:rsidR="00F13D47" w:rsidRDefault="00F13D47" w:rsidP="00FD25ED">
            <w:pPr>
              <w:spacing w:after="0"/>
              <w:ind w:firstLine="0"/>
              <w:cnfStyle w:val="000000100000" w:firstRow="0" w:lastRow="0" w:firstColumn="0" w:lastColumn="0" w:oddVBand="0" w:evenVBand="0" w:oddHBand="1" w:evenHBand="0" w:firstRowFirstColumn="0" w:firstRowLastColumn="0" w:lastRowFirstColumn="0" w:lastRowLastColumn="0"/>
            </w:pPr>
            <w:r>
              <w:t>10pF</w:t>
            </w:r>
          </w:p>
        </w:tc>
      </w:tr>
      <w:tr w:rsidR="00F13D47" w:rsidTr="00FD25ED">
        <w:tc>
          <w:tcPr>
            <w:cnfStyle w:val="001000000000" w:firstRow="0" w:lastRow="0" w:firstColumn="1" w:lastColumn="0" w:oddVBand="0" w:evenVBand="0" w:oddHBand="0" w:evenHBand="0" w:firstRowFirstColumn="0" w:firstRowLastColumn="0" w:lastRowFirstColumn="0" w:lastRowLastColumn="0"/>
            <w:tcW w:w="3855" w:type="dxa"/>
            <w:tcBorders>
              <w:top w:val="nil"/>
              <w:left w:val="single" w:sz="8" w:space="0" w:color="4F81BD" w:themeColor="accent1"/>
              <w:bottom w:val="single" w:sz="8" w:space="0" w:color="4F81BD" w:themeColor="accent1"/>
              <w:right w:val="single" w:sz="8" w:space="0" w:color="4F81BD" w:themeColor="accent1"/>
            </w:tcBorders>
          </w:tcPr>
          <w:p w:rsidR="00F13D47" w:rsidRDefault="00F13D47" w:rsidP="00FD25ED">
            <w:pPr>
              <w:spacing w:after="0"/>
              <w:ind w:firstLine="0"/>
            </w:pPr>
            <w:r>
              <w:t>Process</w:t>
            </w:r>
          </w:p>
        </w:tc>
        <w:tc>
          <w:tcPr>
            <w:tcW w:w="2310" w:type="dxa"/>
            <w:tcBorders>
              <w:left w:val="single" w:sz="8" w:space="0" w:color="4F81BD" w:themeColor="accent1"/>
            </w:tcBorders>
          </w:tcPr>
          <w:p w:rsidR="00F13D47" w:rsidRDefault="00F13D47" w:rsidP="00FD25ED">
            <w:pPr>
              <w:spacing w:after="0"/>
              <w:ind w:firstLine="0"/>
              <w:cnfStyle w:val="000000000000" w:firstRow="0" w:lastRow="0" w:firstColumn="0" w:lastColumn="0" w:oddVBand="0" w:evenVBand="0" w:oddHBand="0" w:evenHBand="0" w:firstRowFirstColumn="0" w:firstRowLastColumn="0" w:lastRowFirstColumn="0" w:lastRowLastColumn="0"/>
            </w:pPr>
            <w:r>
              <w:t>c35b4</w:t>
            </w:r>
          </w:p>
        </w:tc>
      </w:tr>
    </w:tbl>
    <w:p w:rsidR="00F13D47" w:rsidRDefault="00F13D47" w:rsidP="00F13D47">
      <w:pPr>
        <w:spacing w:before="120"/>
        <w:ind w:firstLine="0"/>
      </w:pPr>
      <w:r>
        <w:t>The top-level schematic of the design is thus as shown in the figure below:</w:t>
      </w:r>
    </w:p>
    <w:p w:rsidR="00F13D47" w:rsidRDefault="00F13D47" w:rsidP="00F13D47">
      <w:pPr>
        <w:keepNext/>
        <w:spacing w:before="120"/>
        <w:ind w:firstLine="0"/>
      </w:pPr>
      <w:r>
        <w:rPr>
          <w:noProof/>
          <w:lang w:eastAsia="en-IE"/>
        </w:rPr>
        <w:drawing>
          <wp:inline distT="0" distB="0" distL="0" distR="0" wp14:anchorId="46690794" wp14:editId="465497B3">
            <wp:extent cx="5731510" cy="205991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059914"/>
                    </a:xfrm>
                    <a:prstGeom prst="rect">
                      <a:avLst/>
                    </a:prstGeom>
                  </pic:spPr>
                </pic:pic>
              </a:graphicData>
            </a:graphic>
          </wp:inline>
        </w:drawing>
      </w:r>
    </w:p>
    <w:p w:rsidR="00F13D47" w:rsidRDefault="00F13D47" w:rsidP="00F13D47">
      <w:pPr>
        <w:pStyle w:val="Caption"/>
      </w:pPr>
      <w:proofErr w:type="gramStart"/>
      <w:r>
        <w:t xml:space="preserve">Figure </w:t>
      </w:r>
      <w:r>
        <w:fldChar w:fldCharType="begin"/>
      </w:r>
      <w:r>
        <w:instrText xml:space="preserve"> STYLEREF 1 \s </w:instrText>
      </w:r>
      <w:r>
        <w:fldChar w:fldCharType="separate"/>
      </w:r>
      <w:r>
        <w:rPr>
          <w:noProof/>
        </w:rPr>
        <w:t>1</w:t>
      </w:r>
      <w:r>
        <w:fldChar w:fldCharType="end"/>
      </w:r>
      <w:r>
        <w:t>.</w:t>
      </w:r>
      <w:proofErr w:type="gramEnd"/>
      <w:r>
        <w:fldChar w:fldCharType="begin"/>
      </w:r>
      <w:r>
        <w:instrText xml:space="preserve"> SEQ Figure \* ARABIC \s 1 </w:instrText>
      </w:r>
      <w:r>
        <w:fldChar w:fldCharType="separate"/>
      </w:r>
      <w:r>
        <w:rPr>
          <w:noProof/>
        </w:rPr>
        <w:t>1</w:t>
      </w:r>
      <w:r>
        <w:fldChar w:fldCharType="end"/>
      </w:r>
      <w:r>
        <w:t>: Top-level Amplifier Schematic</w:t>
      </w:r>
    </w:p>
    <w:p w:rsidR="00F13D47" w:rsidRDefault="00F13D47" w:rsidP="00F13D47">
      <w:pPr>
        <w:spacing w:after="20" w:line="276" w:lineRule="auto"/>
        <w:ind w:firstLine="431"/>
        <w:rPr>
          <w:b/>
          <w:bCs/>
          <w:color w:val="4F81BD" w:themeColor="accent1"/>
          <w:sz w:val="18"/>
          <w:szCs w:val="18"/>
        </w:rPr>
      </w:pPr>
      <w:r>
        <w:br w:type="page"/>
      </w:r>
    </w:p>
    <w:p w:rsidR="00F13D47" w:rsidRDefault="00F13D47" w:rsidP="00F13D47">
      <w:pPr>
        <w:pStyle w:val="Heading1"/>
        <w:numPr>
          <w:ilvl w:val="0"/>
          <w:numId w:val="2"/>
        </w:numPr>
        <w:spacing w:line="276" w:lineRule="auto"/>
      </w:pPr>
      <w:r>
        <w:lastRenderedPageBreak/>
        <w:t>Op-Amp Architecture Description</w:t>
      </w:r>
    </w:p>
    <w:p w:rsidR="00F13D47" w:rsidRDefault="00F13D47" w:rsidP="00F13D47">
      <w:pPr>
        <w:keepNext/>
      </w:pPr>
      <w:r>
        <w:t xml:space="preserve">The open-loop architecture chosen for this design is a two stage operational amplifier shown below in </w:t>
      </w:r>
      <w:r>
        <w:fldChar w:fldCharType="begin"/>
      </w:r>
      <w:r>
        <w:instrText xml:space="preserve"> REF _Ref322266829 \h </w:instrText>
      </w:r>
      <w:r>
        <w:fldChar w:fldCharType="separate"/>
      </w:r>
      <w:r>
        <w:t xml:space="preserve">Figure </w:t>
      </w:r>
      <w:r>
        <w:rPr>
          <w:noProof/>
        </w:rPr>
        <w:t>2</w:t>
      </w:r>
      <w:r>
        <w:t>.</w:t>
      </w:r>
      <w:r>
        <w:rPr>
          <w:noProof/>
        </w:rPr>
        <w:t>1</w:t>
      </w:r>
      <w:r>
        <w:fldChar w:fldCharType="end"/>
      </w:r>
      <w:r>
        <w:t>. A differential amplifier with a diode load (M1-4 and M7) is the first stage, the output of which feeds into a PMOS common source stage (M5 and M6). The bias currents relative to the input bias current 2I</w:t>
      </w:r>
      <w:r>
        <w:rPr>
          <w:vertAlign w:val="subscript"/>
        </w:rPr>
        <w:t>B</w:t>
      </w:r>
      <w:r>
        <w:t xml:space="preserve"> in both stages are determined by the (W/L) ratios of M7 and M6 to the (W/L) ratio of M8.</w:t>
      </w:r>
    </w:p>
    <w:p w:rsidR="00F13D47" w:rsidRDefault="00F13D47" w:rsidP="00F13D47">
      <w:pPr>
        <w:keepNext/>
        <w:ind w:firstLine="0"/>
      </w:pPr>
      <w:r>
        <w:rPr>
          <w:noProof/>
          <w:lang w:eastAsia="en-IE"/>
        </w:rPr>
        <w:drawing>
          <wp:inline distT="0" distB="0" distL="0" distR="0" wp14:anchorId="48CDB7A2" wp14:editId="170A9DF1">
            <wp:extent cx="5731510" cy="3906122"/>
            <wp:effectExtent l="19050" t="19050" r="2159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06122"/>
                    </a:xfrm>
                    <a:prstGeom prst="rect">
                      <a:avLst/>
                    </a:prstGeom>
                    <a:ln>
                      <a:solidFill>
                        <a:schemeClr val="tx1"/>
                      </a:solidFill>
                    </a:ln>
                  </pic:spPr>
                </pic:pic>
              </a:graphicData>
            </a:graphic>
          </wp:inline>
        </w:drawing>
      </w:r>
    </w:p>
    <w:p w:rsidR="00F13D47" w:rsidRDefault="00F13D47" w:rsidP="00F13D47">
      <w:pPr>
        <w:pStyle w:val="Caption"/>
        <w:spacing w:after="120"/>
      </w:pPr>
      <w:bookmarkStart w:id="0" w:name="_Ref322266829"/>
      <w:proofErr w:type="gramStart"/>
      <w:r>
        <w:t xml:space="preserve">Figure </w:t>
      </w:r>
      <w:r>
        <w:fldChar w:fldCharType="begin"/>
      </w:r>
      <w:r>
        <w:instrText xml:space="preserve"> STYLEREF 1 \s </w:instrText>
      </w:r>
      <w:r>
        <w:fldChar w:fldCharType="separate"/>
      </w:r>
      <w:r>
        <w:rPr>
          <w:noProof/>
        </w:rPr>
        <w:t>2</w:t>
      </w:r>
      <w:r>
        <w:fldChar w:fldCharType="end"/>
      </w:r>
      <w:r>
        <w:t>.</w:t>
      </w:r>
      <w:proofErr w:type="gramEnd"/>
      <w:r>
        <w:fldChar w:fldCharType="begin"/>
      </w:r>
      <w:r>
        <w:instrText xml:space="preserve"> SEQ Figure \* ARABIC \s 1 </w:instrText>
      </w:r>
      <w:r>
        <w:fldChar w:fldCharType="separate"/>
      </w:r>
      <w:r>
        <w:rPr>
          <w:noProof/>
        </w:rPr>
        <w:t>1</w:t>
      </w:r>
      <w:r>
        <w:fldChar w:fldCharType="end"/>
      </w:r>
      <w:bookmarkEnd w:id="0"/>
      <w:r>
        <w:t>: Two-stage Op-Amp Architecture</w:t>
      </w:r>
    </w:p>
    <w:p w:rsidR="00F13D47" w:rsidRDefault="00F13D47" w:rsidP="00F13D47">
      <w:r>
        <w:t>The gain of the first stage in terms of the small-signal parameters (assuming all transistors are operating in saturation) is given by:</w:t>
      </w:r>
    </w:p>
    <w:p w:rsidR="00F13D47" w:rsidRPr="00667508" w:rsidRDefault="00F13D47" w:rsidP="00F13D47">
      <w:pPr>
        <w:rPr>
          <w:rFonts w:eastAsiaTheme="minorEastAsia"/>
        </w:rPr>
      </w:pPr>
      <m:oMathPara>
        <m:oMath>
          <m:r>
            <w:rPr>
              <w:rFonts w:ascii="Cambria Math" w:hAnsi="Cambria Math"/>
            </w:rPr>
            <m:t>Gai</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m1</m:t>
                  </m:r>
                </m:sub>
              </m:sSub>
            </m:num>
            <m:den>
              <m:sSub>
                <m:sSubPr>
                  <m:ctrlPr>
                    <w:rPr>
                      <w:rFonts w:ascii="Cambria Math" w:hAnsi="Cambria Math"/>
                      <w:i/>
                    </w:rPr>
                  </m:ctrlPr>
                </m:sSubPr>
                <m:e>
                  <m:r>
                    <w:rPr>
                      <w:rFonts w:ascii="Cambria Math" w:hAnsi="Cambria Math"/>
                    </w:rPr>
                    <m:t>g</m:t>
                  </m:r>
                </m:e>
                <m:sub>
                  <m:r>
                    <w:rPr>
                      <w:rFonts w:ascii="Cambria Math" w:hAnsi="Cambria Math"/>
                    </w:rPr>
                    <m:t>ds1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ds3</m:t>
                  </m:r>
                </m:sub>
              </m:sSub>
            </m:den>
          </m:f>
        </m:oMath>
      </m:oMathPara>
    </w:p>
    <w:p w:rsidR="00F13D47" w:rsidRDefault="00F13D47" w:rsidP="00F13D47">
      <w:pPr>
        <w:rPr>
          <w:rFonts w:eastAsiaTheme="minorEastAsia"/>
        </w:rPr>
      </w:pPr>
      <w:r>
        <w:rPr>
          <w:rFonts w:eastAsiaTheme="minorEastAsia"/>
        </w:rPr>
        <w:t>The gain of the common source stage (again assuming both transistors are biased in saturation) is given by:</w:t>
      </w:r>
    </w:p>
    <w:p w:rsidR="00F13D47" w:rsidRPr="00667508" w:rsidRDefault="00F13D47" w:rsidP="00F13D47">
      <w:pPr>
        <w:rPr>
          <w:rFonts w:eastAsiaTheme="minorEastAsia"/>
        </w:rPr>
      </w:pPr>
      <m:oMathPara>
        <m:oMath>
          <m:r>
            <w:rPr>
              <w:rFonts w:ascii="Cambria Math" w:hAnsi="Cambria Math"/>
            </w:rPr>
            <m:t>Gai</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m5</m:t>
                  </m:r>
                </m:sub>
              </m:sSub>
            </m:num>
            <m:den>
              <m:sSub>
                <m:sSubPr>
                  <m:ctrlPr>
                    <w:rPr>
                      <w:rFonts w:ascii="Cambria Math" w:hAnsi="Cambria Math"/>
                      <w:i/>
                    </w:rPr>
                  </m:ctrlPr>
                </m:sSubPr>
                <m:e>
                  <m:r>
                    <w:rPr>
                      <w:rFonts w:ascii="Cambria Math" w:hAnsi="Cambria Math"/>
                    </w:rPr>
                    <m:t>g</m:t>
                  </m:r>
                </m:e>
                <m:sub>
                  <m:r>
                    <w:rPr>
                      <w:rFonts w:ascii="Cambria Math" w:hAnsi="Cambria Math"/>
                    </w:rPr>
                    <m:t>ds5</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ds6</m:t>
                  </m:r>
                </m:sub>
              </m:sSub>
            </m:den>
          </m:f>
        </m:oMath>
      </m:oMathPara>
    </w:p>
    <w:p w:rsidR="00F13D47" w:rsidRDefault="00F13D47" w:rsidP="00F13D47">
      <w:pPr>
        <w:rPr>
          <w:rFonts w:eastAsiaTheme="minorEastAsia"/>
        </w:rPr>
      </w:pPr>
      <w:r>
        <w:rPr>
          <w:rFonts w:eastAsiaTheme="minorEastAsia"/>
        </w:rPr>
        <w:t>Therefore, the total open-loop gain of the op-amp is given by the product of both these terms:</w:t>
      </w:r>
    </w:p>
    <w:p w:rsidR="00F13D47" w:rsidRPr="00667508" w:rsidRDefault="00F13D47" w:rsidP="00F13D47">
      <w:pPr>
        <w:rPr>
          <w:rFonts w:eastAsiaTheme="minorEastAsia"/>
        </w:rPr>
      </w:pPr>
      <m:oMathPara>
        <m:oMath>
          <m:r>
            <w:rPr>
              <w:rFonts w:ascii="Cambria Math" w:eastAsiaTheme="minorEastAsia" w:hAnsi="Cambria Math"/>
            </w:rPr>
            <m:t>Gai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=Gai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*Gai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m1</m:t>
                  </m:r>
                </m:sub>
              </m:sSub>
            </m:num>
            <m:den>
              <m:sSub>
                <m:sSubPr>
                  <m:ctrlPr>
                    <w:rPr>
                      <w:rFonts w:ascii="Cambria Math" w:hAnsi="Cambria Math"/>
                      <w:i/>
                    </w:rPr>
                  </m:ctrlPr>
                </m:sSubPr>
                <m:e>
                  <m:r>
                    <w:rPr>
                      <w:rFonts w:ascii="Cambria Math" w:hAnsi="Cambria Math"/>
                    </w:rPr>
                    <m:t>g</m:t>
                  </m:r>
                </m:e>
                <m:sub>
                  <m:r>
                    <w:rPr>
                      <w:rFonts w:ascii="Cambria Math" w:hAnsi="Cambria Math"/>
                    </w:rPr>
                    <m:t>ds1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ds3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m5</m:t>
                  </m:r>
                </m:sub>
              </m:sSub>
            </m:num>
            <m:den>
              <m:sSub>
                <m:sSubPr>
                  <m:ctrlPr>
                    <w:rPr>
                      <w:rFonts w:ascii="Cambria Math" w:hAnsi="Cambria Math"/>
                      <w:i/>
                    </w:rPr>
                  </m:ctrlPr>
                </m:sSubPr>
                <m:e>
                  <m:r>
                    <w:rPr>
                      <w:rFonts w:ascii="Cambria Math" w:hAnsi="Cambria Math"/>
                    </w:rPr>
                    <m:t>g</m:t>
                  </m:r>
                </m:e>
                <m:sub>
                  <m:r>
                    <w:rPr>
                      <w:rFonts w:ascii="Cambria Math" w:hAnsi="Cambria Math"/>
                    </w:rPr>
                    <m:t>ds5</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ds6</m:t>
                  </m:r>
                </m:sub>
              </m:sSub>
            </m:den>
          </m:f>
        </m:oMath>
      </m:oMathPara>
    </w:p>
    <w:p w:rsidR="00F13D47" w:rsidRDefault="00F13D47" w:rsidP="00F13D47">
      <w:pPr>
        <w:rPr>
          <w:rFonts w:eastAsiaTheme="minorEastAsia"/>
        </w:rPr>
      </w:pPr>
      <w:r>
        <w:rPr>
          <w:rFonts w:eastAsiaTheme="minorEastAsia"/>
        </w:rPr>
        <w:lastRenderedPageBreak/>
        <w:t xml:space="preserve">A frequency compensation element is also added to the circuit by placing a resistor and capacitor in series between the gate and drain of M5 as shown in </w:t>
      </w:r>
      <w:r>
        <w:rPr>
          <w:rFonts w:eastAsiaTheme="minorEastAsia"/>
        </w:rPr>
        <w:fldChar w:fldCharType="begin"/>
      </w:r>
      <w:r>
        <w:rPr>
          <w:rFonts w:eastAsiaTheme="minorEastAsia"/>
        </w:rPr>
        <w:instrText xml:space="preserve"> REF _Ref322268812 \h </w:instrText>
      </w:r>
      <w:r>
        <w:rPr>
          <w:rFonts w:eastAsiaTheme="minorEastAsia"/>
        </w:rPr>
      </w:r>
      <w:r>
        <w:rPr>
          <w:rFonts w:eastAsiaTheme="minorEastAsia"/>
        </w:rPr>
        <w:fldChar w:fldCharType="separate"/>
      </w:r>
      <w:r>
        <w:t xml:space="preserve">Figure </w:t>
      </w:r>
      <w:r>
        <w:rPr>
          <w:noProof/>
        </w:rPr>
        <w:t>2</w:t>
      </w:r>
      <w:r>
        <w:t>.</w:t>
      </w:r>
      <w:r>
        <w:rPr>
          <w:noProof/>
        </w:rPr>
        <w:t>2</w:t>
      </w:r>
      <w:r>
        <w:rPr>
          <w:rFonts w:eastAsiaTheme="minorEastAsia"/>
        </w:rPr>
        <w:fldChar w:fldCharType="end"/>
      </w:r>
      <w:r>
        <w:rPr>
          <w:rFonts w:eastAsiaTheme="minorEastAsia"/>
        </w:rPr>
        <w:t xml:space="preserve"> below. </w:t>
      </w:r>
    </w:p>
    <w:p w:rsidR="00F13D47" w:rsidRDefault="00F13D47" w:rsidP="00F13D47">
      <w:pPr>
        <w:keepNext/>
        <w:ind w:firstLine="0"/>
        <w:jc w:val="center"/>
      </w:pPr>
      <w:r>
        <w:rPr>
          <w:noProof/>
          <w:lang w:eastAsia="en-IE"/>
        </w:rPr>
        <w:drawing>
          <wp:inline distT="0" distB="0" distL="0" distR="0" wp14:anchorId="1E973AAB" wp14:editId="2AB2641A">
            <wp:extent cx="2866667" cy="3657143"/>
            <wp:effectExtent l="19050" t="19050" r="1016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6667" cy="3657143"/>
                    </a:xfrm>
                    <a:prstGeom prst="rect">
                      <a:avLst/>
                    </a:prstGeom>
                    <a:ln>
                      <a:solidFill>
                        <a:schemeClr val="tx1"/>
                      </a:solidFill>
                    </a:ln>
                  </pic:spPr>
                </pic:pic>
              </a:graphicData>
            </a:graphic>
          </wp:inline>
        </w:drawing>
      </w:r>
    </w:p>
    <w:p w:rsidR="00F13D47" w:rsidRDefault="00F13D47" w:rsidP="00F13D47">
      <w:pPr>
        <w:pStyle w:val="Caption"/>
        <w:spacing w:after="120"/>
        <w:jc w:val="center"/>
      </w:pPr>
      <w:bookmarkStart w:id="1" w:name="_Ref322268812"/>
      <w:proofErr w:type="gramStart"/>
      <w:r>
        <w:t xml:space="preserve">Figure </w:t>
      </w:r>
      <w:r>
        <w:fldChar w:fldCharType="begin"/>
      </w:r>
      <w:r>
        <w:instrText xml:space="preserve"> STYLEREF 1 \s </w:instrText>
      </w:r>
      <w:r>
        <w:fldChar w:fldCharType="separate"/>
      </w:r>
      <w:r>
        <w:rPr>
          <w:noProof/>
        </w:rPr>
        <w:t>2</w:t>
      </w:r>
      <w:r>
        <w:fldChar w:fldCharType="end"/>
      </w:r>
      <w:r>
        <w:t>.</w:t>
      </w:r>
      <w:proofErr w:type="gramEnd"/>
      <w:r>
        <w:fldChar w:fldCharType="begin"/>
      </w:r>
      <w:r>
        <w:instrText xml:space="preserve"> SEQ Figure \* ARABIC \s 1 </w:instrText>
      </w:r>
      <w:r>
        <w:fldChar w:fldCharType="separate"/>
      </w:r>
      <w:r>
        <w:rPr>
          <w:noProof/>
        </w:rPr>
        <w:t>2</w:t>
      </w:r>
      <w:r>
        <w:fldChar w:fldCharType="end"/>
      </w:r>
      <w:bookmarkEnd w:id="1"/>
      <w:r>
        <w:t>: Frequency Compensation Components</w:t>
      </w:r>
    </w:p>
    <w:p w:rsidR="00F13D47" w:rsidRDefault="00F13D47" w:rsidP="00F13D47">
      <w:pPr>
        <w:rPr>
          <w:rFonts w:eastAsiaTheme="minorEastAsia"/>
        </w:rPr>
      </w:pPr>
      <w:r>
        <w:rPr>
          <w:rFonts w:eastAsiaTheme="minorEastAsia"/>
        </w:rPr>
        <w:t xml:space="preserve">The capacitor has the effect of splitting the poles of the circuit by reducing the frequency of the first-stage pole and increasing the frequency of the second-stage pole, and so the first pole becomes dominant and the second can be neglected in some of the terms of the transfer function. Just adding a capacitor would however also introduce a zero to the transfer function which ruins the stability of the op-amp. This effect is negated by the addition of the resistor in series which can theoretically push the zero frequency to infinity. </w:t>
      </w:r>
    </w:p>
    <w:p w:rsidR="00F13D47" w:rsidRDefault="00F13D47" w:rsidP="00F13D47">
      <w:pPr>
        <w:spacing w:after="20" w:line="276" w:lineRule="auto"/>
        <w:ind w:firstLine="431"/>
        <w:rPr>
          <w:rFonts w:eastAsiaTheme="minorEastAsia"/>
        </w:rPr>
      </w:pPr>
      <w:r>
        <w:rPr>
          <w:rFonts w:eastAsiaTheme="minorEastAsia"/>
        </w:rPr>
        <w:br w:type="page"/>
      </w:r>
    </w:p>
    <w:p w:rsidR="00F13D47" w:rsidRDefault="00F13D47" w:rsidP="00F13D47">
      <w:pPr>
        <w:pStyle w:val="Heading1"/>
        <w:numPr>
          <w:ilvl w:val="0"/>
          <w:numId w:val="2"/>
        </w:numPr>
        <w:spacing w:line="276" w:lineRule="auto"/>
        <w:rPr>
          <w:rFonts w:eastAsiaTheme="minorEastAsia"/>
        </w:rPr>
      </w:pPr>
      <w:r>
        <w:rPr>
          <w:rFonts w:eastAsiaTheme="minorEastAsia"/>
        </w:rPr>
        <w:lastRenderedPageBreak/>
        <w:t>Op-Amp Design and Specifications</w:t>
      </w:r>
    </w:p>
    <w:p w:rsidR="00F13D47" w:rsidRDefault="00F13D47" w:rsidP="00F13D47">
      <w:pPr>
        <w:keepNext/>
        <w:ind w:firstLine="0"/>
      </w:pPr>
      <w:r>
        <w:rPr>
          <w:noProof/>
          <w:lang w:eastAsia="en-IE"/>
        </w:rPr>
        <w:drawing>
          <wp:inline distT="0" distB="0" distL="0" distR="0" wp14:anchorId="60A94119" wp14:editId="5833377E">
            <wp:extent cx="6200775" cy="3852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775" cy="3852309"/>
                    </a:xfrm>
                    <a:prstGeom prst="rect">
                      <a:avLst/>
                    </a:prstGeom>
                    <a:noFill/>
                    <a:ln>
                      <a:noFill/>
                    </a:ln>
                  </pic:spPr>
                </pic:pic>
              </a:graphicData>
            </a:graphic>
          </wp:inline>
        </w:drawing>
      </w:r>
    </w:p>
    <w:p w:rsidR="00F13D47" w:rsidRDefault="00F13D47" w:rsidP="00F13D47">
      <w:pPr>
        <w:pStyle w:val="Caption"/>
      </w:pPr>
      <w:proofErr w:type="gramStart"/>
      <w:r>
        <w:t xml:space="preserve">Figure </w:t>
      </w:r>
      <w:r>
        <w:fldChar w:fldCharType="begin"/>
      </w:r>
      <w:r>
        <w:instrText xml:space="preserve"> STYLEREF 1 \s </w:instrText>
      </w:r>
      <w:r>
        <w:fldChar w:fldCharType="separate"/>
      </w:r>
      <w:r>
        <w:rPr>
          <w:noProof/>
        </w:rPr>
        <w:t>3</w:t>
      </w:r>
      <w:r>
        <w:fldChar w:fldCharType="end"/>
      </w:r>
      <w:r>
        <w:t>.</w:t>
      </w:r>
      <w:proofErr w:type="gramEnd"/>
      <w:r>
        <w:fldChar w:fldCharType="begin"/>
      </w:r>
      <w:r>
        <w:instrText xml:space="preserve"> SEQ Figure \* ARABIC \s 1 </w:instrText>
      </w:r>
      <w:r>
        <w:fldChar w:fldCharType="separate"/>
      </w:r>
      <w:r>
        <w:rPr>
          <w:noProof/>
        </w:rPr>
        <w:t>1</w:t>
      </w:r>
      <w:r>
        <w:fldChar w:fldCharType="end"/>
      </w:r>
      <w:r>
        <w:t>: Finalised Op-Amp Design</w:t>
      </w:r>
    </w:p>
    <w:p w:rsidR="00F13D47" w:rsidRDefault="00F13D47" w:rsidP="00F13D47">
      <w:pPr>
        <w:spacing w:before="120"/>
      </w:pPr>
      <w:r>
        <w:t>The finalised design for the op-amp is shown above. The external bias current input to the op-amp is specified in the assignment as being 100</w:t>
      </w:r>
      <w:r>
        <w:sym w:font="Symbol" w:char="F06D"/>
      </w:r>
      <w:r>
        <w:t>A. With a 3.3V supply voltage also specified along with a maximum power of 1mW, this limits the total current allowed to flow in the circuit to ~300</w:t>
      </w:r>
      <w:r>
        <w:sym w:font="Symbol" w:char="F06D"/>
      </w:r>
      <w:r>
        <w:t>A. Hence, the (W/L) values of both M7 and M6 were set to be the same as M8 (16/1) to ensure that 100</w:t>
      </w:r>
      <w:r>
        <w:sym w:font="Symbol" w:char="F06D"/>
      </w:r>
      <w:r>
        <w:t xml:space="preserve">A flowed in each of the three branches of the circuit. </w:t>
      </w:r>
    </w:p>
    <w:p w:rsidR="00F13D47" w:rsidRDefault="00F13D47" w:rsidP="00F13D47">
      <w:pPr>
        <w:spacing w:before="120"/>
      </w:pPr>
      <w:r>
        <w:t>By experimenting with the values of the compensation resistor and capacitor, the best results were observed with R=3k</w:t>
      </w:r>
      <w:r>
        <w:sym w:font="Symbol" w:char="F057"/>
      </w:r>
      <w:r>
        <w:t xml:space="preserve"> and C=5pF. </w:t>
      </w:r>
    </w:p>
    <w:p w:rsidR="00F13D47" w:rsidRDefault="00F13D47" w:rsidP="00F13D47">
      <w:pPr>
        <w:spacing w:before="120"/>
      </w:pPr>
      <w:r>
        <w:t xml:space="preserve">The final specifications of the op-amp are recorded in </w:t>
      </w:r>
      <w:r>
        <w:fldChar w:fldCharType="begin"/>
      </w:r>
      <w:r>
        <w:instrText xml:space="preserve"> REF _Ref322269831 \h </w:instrText>
      </w:r>
      <w:r>
        <w:fldChar w:fldCharType="separate"/>
      </w:r>
      <w:r>
        <w:t xml:space="preserve">Table </w:t>
      </w:r>
      <w:r>
        <w:rPr>
          <w:noProof/>
        </w:rPr>
        <w:t>3</w:t>
      </w:r>
      <w:r>
        <w:t>.</w:t>
      </w:r>
      <w:r>
        <w:rPr>
          <w:noProof/>
        </w:rPr>
        <w:t>1</w:t>
      </w:r>
      <w:r>
        <w:fldChar w:fldCharType="end"/>
      </w:r>
      <w:r>
        <w:t xml:space="preserve"> below:</w:t>
      </w:r>
    </w:p>
    <w:p w:rsidR="00F13D47" w:rsidRDefault="00F13D47" w:rsidP="00F13D47">
      <w:pPr>
        <w:pStyle w:val="Caption"/>
        <w:keepNext/>
      </w:pPr>
      <w:bookmarkStart w:id="2" w:name="_Ref322269831"/>
      <w:proofErr w:type="gramStart"/>
      <w:r>
        <w:t xml:space="preserve">Table </w:t>
      </w:r>
      <w:r>
        <w:fldChar w:fldCharType="begin"/>
      </w:r>
      <w:r>
        <w:instrText xml:space="preserve"> STYLEREF 1 \s </w:instrText>
      </w:r>
      <w:r>
        <w:fldChar w:fldCharType="separate"/>
      </w:r>
      <w:r>
        <w:rPr>
          <w:noProof/>
        </w:rPr>
        <w:t>3</w:t>
      </w:r>
      <w:r>
        <w:fldChar w:fldCharType="end"/>
      </w:r>
      <w:r>
        <w:t>.</w:t>
      </w:r>
      <w:proofErr w:type="gramEnd"/>
      <w:r>
        <w:fldChar w:fldCharType="begin"/>
      </w:r>
      <w:r>
        <w:instrText xml:space="preserve"> SEQ Table \* ARABIC \s 1 </w:instrText>
      </w:r>
      <w:r>
        <w:fldChar w:fldCharType="separate"/>
      </w:r>
      <w:r>
        <w:rPr>
          <w:noProof/>
        </w:rPr>
        <w:t>1</w:t>
      </w:r>
      <w:r>
        <w:fldChar w:fldCharType="end"/>
      </w:r>
      <w:bookmarkEnd w:id="2"/>
      <w:r>
        <w:t>: Op-Amp Design Characteristics</w:t>
      </w:r>
    </w:p>
    <w:tbl>
      <w:tblPr>
        <w:tblStyle w:val="MediumGrid2-Accent1"/>
        <w:tblW w:w="0" w:type="auto"/>
        <w:tblLook w:val="04A0" w:firstRow="1" w:lastRow="0" w:firstColumn="1" w:lastColumn="0" w:noHBand="0" w:noVBand="1"/>
      </w:tblPr>
      <w:tblGrid>
        <w:gridCol w:w="4621"/>
        <w:gridCol w:w="4621"/>
      </w:tblGrid>
      <w:tr w:rsidR="00F13D47" w:rsidTr="00FD25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21" w:type="dxa"/>
            <w:tcBorders>
              <w:top w:val="single" w:sz="8" w:space="0" w:color="4F81BD" w:themeColor="accent1"/>
              <w:left w:val="single" w:sz="8" w:space="0" w:color="4F81BD" w:themeColor="accent1"/>
              <w:bottom w:val="single" w:sz="8" w:space="0" w:color="4F81BD" w:themeColor="accent1"/>
            </w:tcBorders>
          </w:tcPr>
          <w:p w:rsidR="00F13D47" w:rsidRDefault="00F13D47" w:rsidP="00FD25ED">
            <w:pPr>
              <w:ind w:firstLine="0"/>
            </w:pPr>
            <w:r>
              <w:t>Power</w:t>
            </w:r>
          </w:p>
        </w:tc>
        <w:tc>
          <w:tcPr>
            <w:tcW w:w="4621" w:type="dxa"/>
            <w:tcBorders>
              <w:top w:val="single" w:sz="8" w:space="0" w:color="4F81BD" w:themeColor="accent1"/>
              <w:bottom w:val="single" w:sz="8" w:space="0" w:color="4F81BD" w:themeColor="accent1"/>
            </w:tcBorders>
          </w:tcPr>
          <w:p w:rsidR="00F13D47" w:rsidRPr="007E3713" w:rsidRDefault="00F13D47" w:rsidP="00FD25ED">
            <w:pPr>
              <w:ind w:firstLine="0"/>
              <w:cnfStyle w:val="100000000000" w:firstRow="1" w:lastRow="0" w:firstColumn="0" w:lastColumn="0" w:oddVBand="0" w:evenVBand="0" w:oddHBand="0" w:evenHBand="0" w:firstRowFirstColumn="0" w:firstRowLastColumn="0" w:lastRowFirstColumn="0" w:lastRowLastColumn="0"/>
              <w:rPr>
                <w:b w:val="0"/>
              </w:rPr>
            </w:pPr>
            <w:r>
              <w:rPr>
                <w:b w:val="0"/>
              </w:rPr>
              <w:t>1mW</w:t>
            </w:r>
          </w:p>
        </w:tc>
      </w:tr>
      <w:tr w:rsidR="00F13D47" w:rsidTr="00FD2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single" w:sz="8" w:space="0" w:color="4F81BD" w:themeColor="accent1"/>
              <w:bottom w:val="single" w:sz="8" w:space="0" w:color="4F81BD" w:themeColor="accent1"/>
            </w:tcBorders>
          </w:tcPr>
          <w:p w:rsidR="00F13D47" w:rsidRDefault="00F13D47" w:rsidP="00FD25ED">
            <w:pPr>
              <w:ind w:firstLine="0"/>
            </w:pPr>
            <w:r>
              <w:t>DC Gain</w:t>
            </w:r>
          </w:p>
        </w:tc>
        <w:tc>
          <w:tcPr>
            <w:tcW w:w="4621" w:type="dxa"/>
            <w:tcBorders>
              <w:bottom w:val="single" w:sz="8" w:space="0" w:color="4F81BD" w:themeColor="accent1"/>
            </w:tcBorders>
          </w:tcPr>
          <w:p w:rsidR="00F13D47" w:rsidRDefault="00F13D47" w:rsidP="00FD25ED">
            <w:pPr>
              <w:ind w:firstLine="0"/>
              <w:cnfStyle w:val="000000100000" w:firstRow="0" w:lastRow="0" w:firstColumn="0" w:lastColumn="0" w:oddVBand="0" w:evenVBand="0" w:oddHBand="1" w:evenHBand="0" w:firstRowFirstColumn="0" w:firstRowLastColumn="0" w:lastRowFirstColumn="0" w:lastRowLastColumn="0"/>
            </w:pPr>
            <w:r>
              <w:t>90.94dB</w:t>
            </w:r>
          </w:p>
        </w:tc>
      </w:tr>
      <w:tr w:rsidR="00F13D47" w:rsidTr="00FD25ED">
        <w:tc>
          <w:tcPr>
            <w:cnfStyle w:val="001000000000" w:firstRow="0" w:lastRow="0" w:firstColumn="1" w:lastColumn="0" w:oddVBand="0" w:evenVBand="0" w:oddHBand="0" w:evenHBand="0" w:firstRowFirstColumn="0" w:firstRowLastColumn="0" w:lastRowFirstColumn="0" w:lastRowLastColumn="0"/>
            <w:tcW w:w="4621" w:type="dxa"/>
            <w:tcBorders>
              <w:left w:val="single" w:sz="8" w:space="0" w:color="4F81BD" w:themeColor="accent1"/>
              <w:bottom w:val="single" w:sz="8" w:space="0" w:color="4F81BD" w:themeColor="accent1"/>
            </w:tcBorders>
          </w:tcPr>
          <w:p w:rsidR="00F13D47" w:rsidRDefault="00F13D47" w:rsidP="00FD25ED">
            <w:pPr>
              <w:ind w:firstLine="0"/>
            </w:pPr>
            <w:r>
              <w:t>Phase Margin</w:t>
            </w:r>
          </w:p>
        </w:tc>
        <w:tc>
          <w:tcPr>
            <w:tcW w:w="4621" w:type="dxa"/>
            <w:tcBorders>
              <w:bottom w:val="single" w:sz="8" w:space="0" w:color="4F81BD" w:themeColor="accent1"/>
            </w:tcBorders>
          </w:tcPr>
          <w:p w:rsidR="00F13D47" w:rsidRDefault="00F13D47" w:rsidP="00FD25ED">
            <w:pPr>
              <w:ind w:firstLine="0"/>
              <w:cnfStyle w:val="000000000000" w:firstRow="0" w:lastRow="0" w:firstColumn="0" w:lastColumn="0" w:oddVBand="0" w:evenVBand="0" w:oddHBand="0" w:evenHBand="0" w:firstRowFirstColumn="0" w:firstRowLastColumn="0" w:lastRowFirstColumn="0" w:lastRowLastColumn="0"/>
            </w:pPr>
            <w:r>
              <w:t>72.05</w:t>
            </w:r>
            <w:r>
              <w:sym w:font="Symbol" w:char="F0B0"/>
            </w:r>
          </w:p>
        </w:tc>
      </w:tr>
      <w:tr w:rsidR="00F13D47" w:rsidTr="00FD2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single" w:sz="8" w:space="0" w:color="4F81BD" w:themeColor="accent1"/>
              <w:bottom w:val="single" w:sz="8" w:space="0" w:color="4F81BD" w:themeColor="accent1"/>
            </w:tcBorders>
          </w:tcPr>
          <w:p w:rsidR="00F13D47" w:rsidRDefault="00F13D47" w:rsidP="00FD25ED">
            <w:pPr>
              <w:ind w:firstLine="0"/>
            </w:pPr>
            <w:r>
              <w:t>Gain Bandwidth Product</w:t>
            </w:r>
          </w:p>
        </w:tc>
        <w:tc>
          <w:tcPr>
            <w:tcW w:w="4621" w:type="dxa"/>
            <w:tcBorders>
              <w:bottom w:val="single" w:sz="8" w:space="0" w:color="4F81BD" w:themeColor="accent1"/>
            </w:tcBorders>
          </w:tcPr>
          <w:p w:rsidR="00F13D47" w:rsidRDefault="00F13D47" w:rsidP="00FD25ED">
            <w:pPr>
              <w:ind w:firstLine="0"/>
              <w:cnfStyle w:val="000000100000" w:firstRow="0" w:lastRow="0" w:firstColumn="0" w:lastColumn="0" w:oddVBand="0" w:evenVBand="0" w:oddHBand="1" w:evenHBand="0" w:firstRowFirstColumn="0" w:firstRowLastColumn="0" w:lastRowFirstColumn="0" w:lastRowLastColumn="0"/>
            </w:pPr>
            <w:r>
              <w:t>24.23MHz</w:t>
            </w:r>
          </w:p>
        </w:tc>
      </w:tr>
      <w:tr w:rsidR="00F13D47" w:rsidTr="00FD25ED">
        <w:tc>
          <w:tcPr>
            <w:cnfStyle w:val="001000000000" w:firstRow="0" w:lastRow="0" w:firstColumn="1" w:lastColumn="0" w:oddVBand="0" w:evenVBand="0" w:oddHBand="0" w:evenHBand="0" w:firstRowFirstColumn="0" w:firstRowLastColumn="0" w:lastRowFirstColumn="0" w:lastRowLastColumn="0"/>
            <w:tcW w:w="4621" w:type="dxa"/>
            <w:tcBorders>
              <w:left w:val="single" w:sz="8" w:space="0" w:color="4F81BD" w:themeColor="accent1"/>
              <w:bottom w:val="single" w:sz="8" w:space="0" w:color="4F81BD" w:themeColor="accent1"/>
            </w:tcBorders>
          </w:tcPr>
          <w:p w:rsidR="00F13D47" w:rsidRDefault="00F13D47" w:rsidP="00FD25ED">
            <w:pPr>
              <w:ind w:firstLine="0"/>
            </w:pPr>
            <w:r>
              <w:t>3dB Frequency</w:t>
            </w:r>
          </w:p>
        </w:tc>
        <w:tc>
          <w:tcPr>
            <w:tcW w:w="4621" w:type="dxa"/>
            <w:tcBorders>
              <w:bottom w:val="single" w:sz="8" w:space="0" w:color="4F81BD" w:themeColor="accent1"/>
            </w:tcBorders>
          </w:tcPr>
          <w:p w:rsidR="00F13D47" w:rsidRDefault="00F13D47" w:rsidP="00FD25ED">
            <w:pPr>
              <w:ind w:firstLine="0"/>
              <w:cnfStyle w:val="000000000000" w:firstRow="0" w:lastRow="0" w:firstColumn="0" w:lastColumn="0" w:oddVBand="0" w:evenVBand="0" w:oddHBand="0" w:evenHBand="0" w:firstRowFirstColumn="0" w:firstRowLastColumn="0" w:lastRowFirstColumn="0" w:lastRowLastColumn="0"/>
            </w:pPr>
            <w:r>
              <w:t>687.2Hz</w:t>
            </w:r>
          </w:p>
        </w:tc>
      </w:tr>
      <w:tr w:rsidR="00F13D47" w:rsidTr="00FD2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single" w:sz="8" w:space="0" w:color="4F81BD" w:themeColor="accent1"/>
              <w:bottom w:val="single" w:sz="8" w:space="0" w:color="4F81BD" w:themeColor="accent1"/>
            </w:tcBorders>
          </w:tcPr>
          <w:p w:rsidR="00F13D47" w:rsidRDefault="00F13D47" w:rsidP="00FD25ED">
            <w:pPr>
              <w:ind w:firstLine="0"/>
            </w:pPr>
            <w:r>
              <w:t>Overshoot</w:t>
            </w:r>
          </w:p>
        </w:tc>
        <w:tc>
          <w:tcPr>
            <w:tcW w:w="4621" w:type="dxa"/>
            <w:tcBorders>
              <w:bottom w:val="single" w:sz="8" w:space="0" w:color="4F81BD" w:themeColor="accent1"/>
            </w:tcBorders>
          </w:tcPr>
          <w:p w:rsidR="00F13D47" w:rsidRDefault="00F13D47" w:rsidP="00FD25ED">
            <w:pPr>
              <w:ind w:firstLine="0"/>
              <w:cnfStyle w:val="000000100000" w:firstRow="0" w:lastRow="0" w:firstColumn="0" w:lastColumn="0" w:oddVBand="0" w:evenVBand="0" w:oddHBand="1" w:evenHBand="0" w:firstRowFirstColumn="0" w:firstRowLastColumn="0" w:lastRowFirstColumn="0" w:lastRowLastColumn="0"/>
            </w:pPr>
            <w:r>
              <w:t>0.78%</w:t>
            </w:r>
          </w:p>
        </w:tc>
      </w:tr>
    </w:tbl>
    <w:p w:rsidR="00F13D47" w:rsidRDefault="00F13D47" w:rsidP="00F13D47">
      <w:pPr>
        <w:spacing w:before="120"/>
      </w:pPr>
      <w:r>
        <w:t xml:space="preserve">An interesting observation from the design is that a power saving of approximately 33% can be obtained from the design if the (W/L) ratios of M7 and M6 are halved, while the other </w:t>
      </w:r>
      <w:r>
        <w:lastRenderedPageBreak/>
        <w:t>device specifications are still acceptable, with only the Gain Bandwidth product (marginally) failing to meet the requirements. This would be useful in such applications where minimising the power dissipation is more important than maximising specifications. When this is done for the above design the following specifications result:</w:t>
      </w:r>
    </w:p>
    <w:tbl>
      <w:tblPr>
        <w:tblStyle w:val="MediumGrid2-Accent1"/>
        <w:tblW w:w="0" w:type="auto"/>
        <w:tblLook w:val="04A0" w:firstRow="1" w:lastRow="0" w:firstColumn="1" w:lastColumn="0" w:noHBand="0" w:noVBand="1"/>
      </w:tblPr>
      <w:tblGrid>
        <w:gridCol w:w="4621"/>
        <w:gridCol w:w="4621"/>
      </w:tblGrid>
      <w:tr w:rsidR="00F13D47" w:rsidTr="00FD25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21" w:type="dxa"/>
            <w:tcBorders>
              <w:top w:val="single" w:sz="8" w:space="0" w:color="4F81BD" w:themeColor="accent1"/>
              <w:left w:val="single" w:sz="8" w:space="0" w:color="4F81BD" w:themeColor="accent1"/>
              <w:bottom w:val="single" w:sz="8" w:space="0" w:color="4F81BD" w:themeColor="accent1"/>
            </w:tcBorders>
          </w:tcPr>
          <w:p w:rsidR="00F13D47" w:rsidRDefault="00F13D47" w:rsidP="00FD25ED">
            <w:pPr>
              <w:ind w:firstLine="0"/>
            </w:pPr>
            <w:r>
              <w:t>Power</w:t>
            </w:r>
          </w:p>
        </w:tc>
        <w:tc>
          <w:tcPr>
            <w:tcW w:w="4621" w:type="dxa"/>
            <w:tcBorders>
              <w:top w:val="single" w:sz="8" w:space="0" w:color="4F81BD" w:themeColor="accent1"/>
              <w:bottom w:val="single" w:sz="8" w:space="0" w:color="4F81BD" w:themeColor="accent1"/>
            </w:tcBorders>
          </w:tcPr>
          <w:p w:rsidR="00F13D47" w:rsidRPr="007E3713" w:rsidRDefault="00F13D47" w:rsidP="00FD25ED">
            <w:pPr>
              <w:ind w:firstLine="0"/>
              <w:cnfStyle w:val="100000000000" w:firstRow="1" w:lastRow="0" w:firstColumn="0" w:lastColumn="0" w:oddVBand="0" w:evenVBand="0" w:oddHBand="0" w:evenHBand="0" w:firstRowFirstColumn="0" w:firstRowLastColumn="0" w:lastRowFirstColumn="0" w:lastRowLastColumn="0"/>
              <w:rPr>
                <w:b w:val="0"/>
              </w:rPr>
            </w:pPr>
            <w:r>
              <w:rPr>
                <w:b w:val="0"/>
              </w:rPr>
              <w:t>0.66mW</w:t>
            </w:r>
          </w:p>
        </w:tc>
      </w:tr>
      <w:tr w:rsidR="00F13D47" w:rsidTr="00FD2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single" w:sz="8" w:space="0" w:color="4F81BD" w:themeColor="accent1"/>
              <w:bottom w:val="single" w:sz="8" w:space="0" w:color="4F81BD" w:themeColor="accent1"/>
            </w:tcBorders>
          </w:tcPr>
          <w:p w:rsidR="00F13D47" w:rsidRDefault="00F13D47" w:rsidP="00FD25ED">
            <w:pPr>
              <w:ind w:firstLine="0"/>
            </w:pPr>
            <w:r>
              <w:t>DC Gain</w:t>
            </w:r>
          </w:p>
        </w:tc>
        <w:tc>
          <w:tcPr>
            <w:tcW w:w="4621" w:type="dxa"/>
            <w:tcBorders>
              <w:bottom w:val="single" w:sz="8" w:space="0" w:color="4F81BD" w:themeColor="accent1"/>
            </w:tcBorders>
          </w:tcPr>
          <w:p w:rsidR="00F13D47" w:rsidRDefault="00F13D47" w:rsidP="00FD25ED">
            <w:pPr>
              <w:ind w:firstLine="0"/>
              <w:cnfStyle w:val="000000100000" w:firstRow="0" w:lastRow="0" w:firstColumn="0" w:lastColumn="0" w:oddVBand="0" w:evenVBand="0" w:oddHBand="1" w:evenHBand="0" w:firstRowFirstColumn="0" w:firstRowLastColumn="0" w:lastRowFirstColumn="0" w:lastRowLastColumn="0"/>
            </w:pPr>
            <w:r>
              <w:t>93.88dB</w:t>
            </w:r>
          </w:p>
        </w:tc>
      </w:tr>
      <w:tr w:rsidR="00F13D47" w:rsidTr="00FD25ED">
        <w:tc>
          <w:tcPr>
            <w:cnfStyle w:val="001000000000" w:firstRow="0" w:lastRow="0" w:firstColumn="1" w:lastColumn="0" w:oddVBand="0" w:evenVBand="0" w:oddHBand="0" w:evenHBand="0" w:firstRowFirstColumn="0" w:firstRowLastColumn="0" w:lastRowFirstColumn="0" w:lastRowLastColumn="0"/>
            <w:tcW w:w="4621" w:type="dxa"/>
            <w:tcBorders>
              <w:left w:val="single" w:sz="8" w:space="0" w:color="4F81BD" w:themeColor="accent1"/>
              <w:bottom w:val="single" w:sz="8" w:space="0" w:color="4F81BD" w:themeColor="accent1"/>
            </w:tcBorders>
          </w:tcPr>
          <w:p w:rsidR="00F13D47" w:rsidRDefault="00F13D47" w:rsidP="00FD25ED">
            <w:pPr>
              <w:ind w:firstLine="0"/>
            </w:pPr>
            <w:r>
              <w:t>Phase Margin</w:t>
            </w:r>
          </w:p>
        </w:tc>
        <w:tc>
          <w:tcPr>
            <w:tcW w:w="4621" w:type="dxa"/>
            <w:tcBorders>
              <w:bottom w:val="single" w:sz="8" w:space="0" w:color="4F81BD" w:themeColor="accent1"/>
            </w:tcBorders>
          </w:tcPr>
          <w:p w:rsidR="00F13D47" w:rsidRDefault="00F13D47" w:rsidP="00FD25ED">
            <w:pPr>
              <w:ind w:firstLine="0"/>
              <w:cnfStyle w:val="000000000000" w:firstRow="0" w:lastRow="0" w:firstColumn="0" w:lastColumn="0" w:oddVBand="0" w:evenVBand="0" w:oddHBand="0" w:evenHBand="0" w:firstRowFirstColumn="0" w:firstRowLastColumn="0" w:lastRowFirstColumn="0" w:lastRowLastColumn="0"/>
            </w:pPr>
            <w:r>
              <w:t>60.94</w:t>
            </w:r>
            <w:r>
              <w:sym w:font="Symbol" w:char="F0B0"/>
            </w:r>
          </w:p>
        </w:tc>
      </w:tr>
      <w:tr w:rsidR="00F13D47" w:rsidTr="00FD2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single" w:sz="8" w:space="0" w:color="4F81BD" w:themeColor="accent1"/>
              <w:bottom w:val="single" w:sz="8" w:space="0" w:color="4F81BD" w:themeColor="accent1"/>
            </w:tcBorders>
          </w:tcPr>
          <w:p w:rsidR="00F13D47" w:rsidRDefault="00F13D47" w:rsidP="00FD25ED">
            <w:pPr>
              <w:ind w:firstLine="0"/>
            </w:pPr>
            <w:r>
              <w:t>Gain Bandwidth Product</w:t>
            </w:r>
          </w:p>
        </w:tc>
        <w:tc>
          <w:tcPr>
            <w:tcW w:w="4621" w:type="dxa"/>
            <w:tcBorders>
              <w:bottom w:val="single" w:sz="8" w:space="0" w:color="4F81BD" w:themeColor="accent1"/>
            </w:tcBorders>
          </w:tcPr>
          <w:p w:rsidR="00F13D47" w:rsidRDefault="00F13D47" w:rsidP="00FD25ED">
            <w:pPr>
              <w:ind w:firstLine="0"/>
              <w:cnfStyle w:val="000000100000" w:firstRow="0" w:lastRow="0" w:firstColumn="0" w:lastColumn="0" w:oddVBand="0" w:evenVBand="0" w:oddHBand="1" w:evenHBand="0" w:firstRowFirstColumn="0" w:firstRowLastColumn="0" w:lastRowFirstColumn="0" w:lastRowLastColumn="0"/>
            </w:pPr>
            <w:r>
              <w:t>14.57MHz</w:t>
            </w:r>
          </w:p>
        </w:tc>
      </w:tr>
      <w:tr w:rsidR="00F13D47" w:rsidTr="00FD25ED">
        <w:tc>
          <w:tcPr>
            <w:cnfStyle w:val="001000000000" w:firstRow="0" w:lastRow="0" w:firstColumn="1" w:lastColumn="0" w:oddVBand="0" w:evenVBand="0" w:oddHBand="0" w:evenHBand="0" w:firstRowFirstColumn="0" w:firstRowLastColumn="0" w:lastRowFirstColumn="0" w:lastRowLastColumn="0"/>
            <w:tcW w:w="4621" w:type="dxa"/>
            <w:tcBorders>
              <w:left w:val="single" w:sz="8" w:space="0" w:color="4F81BD" w:themeColor="accent1"/>
              <w:bottom w:val="single" w:sz="8" w:space="0" w:color="4F81BD" w:themeColor="accent1"/>
            </w:tcBorders>
          </w:tcPr>
          <w:p w:rsidR="00F13D47" w:rsidRDefault="00F13D47" w:rsidP="00FD25ED">
            <w:pPr>
              <w:ind w:firstLine="0"/>
            </w:pPr>
            <w:r>
              <w:t>3dB Frequency</w:t>
            </w:r>
          </w:p>
        </w:tc>
        <w:tc>
          <w:tcPr>
            <w:tcW w:w="4621" w:type="dxa"/>
            <w:tcBorders>
              <w:bottom w:val="single" w:sz="8" w:space="0" w:color="4F81BD" w:themeColor="accent1"/>
            </w:tcBorders>
          </w:tcPr>
          <w:p w:rsidR="00F13D47" w:rsidRDefault="00F13D47" w:rsidP="00FD25ED">
            <w:pPr>
              <w:ind w:firstLine="0"/>
              <w:cnfStyle w:val="000000000000" w:firstRow="0" w:lastRow="0" w:firstColumn="0" w:lastColumn="0" w:oddVBand="0" w:evenVBand="0" w:oddHBand="0" w:evenHBand="0" w:firstRowFirstColumn="0" w:firstRowLastColumn="0" w:lastRowFirstColumn="0" w:lastRowLastColumn="0"/>
            </w:pPr>
            <w:r>
              <w:t>249.9Hz</w:t>
            </w:r>
          </w:p>
        </w:tc>
      </w:tr>
      <w:tr w:rsidR="00F13D47" w:rsidTr="00FD2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single" w:sz="8" w:space="0" w:color="4F81BD" w:themeColor="accent1"/>
              <w:bottom w:val="single" w:sz="8" w:space="0" w:color="4F81BD" w:themeColor="accent1"/>
            </w:tcBorders>
          </w:tcPr>
          <w:p w:rsidR="00F13D47" w:rsidRDefault="00F13D47" w:rsidP="00FD25ED">
            <w:pPr>
              <w:ind w:firstLine="0"/>
            </w:pPr>
            <w:r>
              <w:t>Overshoot</w:t>
            </w:r>
          </w:p>
        </w:tc>
        <w:tc>
          <w:tcPr>
            <w:tcW w:w="4621" w:type="dxa"/>
            <w:tcBorders>
              <w:bottom w:val="single" w:sz="8" w:space="0" w:color="4F81BD" w:themeColor="accent1"/>
            </w:tcBorders>
          </w:tcPr>
          <w:p w:rsidR="00F13D47" w:rsidRDefault="00F13D47" w:rsidP="00FD25ED">
            <w:pPr>
              <w:ind w:firstLine="0"/>
              <w:cnfStyle w:val="000000100000" w:firstRow="0" w:lastRow="0" w:firstColumn="0" w:lastColumn="0" w:oddVBand="0" w:evenVBand="0" w:oddHBand="1" w:evenHBand="0" w:firstRowFirstColumn="0" w:firstRowLastColumn="0" w:lastRowFirstColumn="0" w:lastRowLastColumn="0"/>
            </w:pPr>
            <w:r>
              <w:t>2.792%</w:t>
            </w:r>
          </w:p>
        </w:tc>
      </w:tr>
    </w:tbl>
    <w:p w:rsidR="00F13D47" w:rsidRDefault="00F13D47" w:rsidP="00F13D47">
      <w:pPr>
        <w:spacing w:before="120"/>
      </w:pPr>
    </w:p>
    <w:p w:rsidR="00F13D47" w:rsidRDefault="00F13D47" w:rsidP="00F13D47">
      <w:pPr>
        <w:ind w:firstLine="0"/>
      </w:pPr>
      <w:r>
        <w:br w:type="page"/>
      </w:r>
    </w:p>
    <w:p w:rsidR="00F13D47" w:rsidRDefault="00F13D47" w:rsidP="00F13D47">
      <w:pPr>
        <w:pStyle w:val="Heading1"/>
        <w:numPr>
          <w:ilvl w:val="0"/>
          <w:numId w:val="2"/>
        </w:numPr>
        <w:spacing w:line="276" w:lineRule="auto"/>
      </w:pPr>
      <w:proofErr w:type="spellStart"/>
      <w:r>
        <w:lastRenderedPageBreak/>
        <w:t>Testbenches</w:t>
      </w:r>
      <w:proofErr w:type="spellEnd"/>
    </w:p>
    <w:p w:rsidR="00F13D47" w:rsidRPr="00833127" w:rsidRDefault="00F13D47" w:rsidP="00F13D47">
      <w:r>
        <w:t xml:space="preserve">The </w:t>
      </w:r>
      <w:proofErr w:type="spellStart"/>
      <w:r>
        <w:t>testbenches</w:t>
      </w:r>
      <w:proofErr w:type="spellEnd"/>
      <w:r>
        <w:t xml:space="preserve"> used to simulate the op-amp design are shown below. The frequency plots and step response of the system are shown on the following page.</w:t>
      </w:r>
    </w:p>
    <w:p w:rsidR="00F13D47" w:rsidRDefault="00F13D47" w:rsidP="00F13D47">
      <w:pPr>
        <w:ind w:firstLine="0"/>
      </w:pPr>
      <w:r>
        <w:rPr>
          <w:noProof/>
          <w:lang w:eastAsia="en-IE"/>
        </w:rPr>
        <w:drawing>
          <wp:inline distT="0" distB="0" distL="0" distR="0" wp14:anchorId="7D793EF7" wp14:editId="2F717900">
            <wp:extent cx="6048375" cy="36632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8375" cy="3663242"/>
                    </a:xfrm>
                    <a:prstGeom prst="rect">
                      <a:avLst/>
                    </a:prstGeom>
                    <a:noFill/>
                    <a:ln>
                      <a:noFill/>
                    </a:ln>
                  </pic:spPr>
                </pic:pic>
              </a:graphicData>
            </a:graphic>
          </wp:inline>
        </w:drawing>
      </w:r>
    </w:p>
    <w:p w:rsidR="00F13D47" w:rsidRPr="0026318D" w:rsidRDefault="00F13D47" w:rsidP="00F13D47">
      <w:pPr>
        <w:pStyle w:val="Caption"/>
      </w:pPr>
      <w:proofErr w:type="gramStart"/>
      <w:r>
        <w:t xml:space="preserve">Figure </w:t>
      </w:r>
      <w:r>
        <w:fldChar w:fldCharType="begin"/>
      </w:r>
      <w:r>
        <w:instrText xml:space="preserve"> STYLEREF 1 \s </w:instrText>
      </w:r>
      <w:r>
        <w:fldChar w:fldCharType="separate"/>
      </w:r>
      <w:r>
        <w:rPr>
          <w:noProof/>
        </w:rPr>
        <w:t>4</w:t>
      </w:r>
      <w:r>
        <w:fldChar w:fldCharType="end"/>
      </w:r>
      <w:r>
        <w:t>.</w:t>
      </w:r>
      <w:proofErr w:type="gramEnd"/>
      <w:r>
        <w:fldChar w:fldCharType="begin"/>
      </w:r>
      <w:r>
        <w:instrText xml:space="preserve"> SEQ Figure \* ARABIC \s 1 </w:instrText>
      </w:r>
      <w:r>
        <w:fldChar w:fldCharType="separate"/>
      </w:r>
      <w:r>
        <w:rPr>
          <w:noProof/>
        </w:rPr>
        <w:t>1</w:t>
      </w:r>
      <w:r>
        <w:fldChar w:fldCharType="end"/>
      </w:r>
      <w:r>
        <w:t xml:space="preserve">: AC Simulation </w:t>
      </w:r>
      <w:proofErr w:type="spellStart"/>
      <w:r>
        <w:t>Testbench</w:t>
      </w:r>
      <w:proofErr w:type="spellEnd"/>
    </w:p>
    <w:p w:rsidR="00F13D47" w:rsidRDefault="00F13D47" w:rsidP="00F13D47"/>
    <w:p w:rsidR="00F13D47" w:rsidRDefault="00F13D47" w:rsidP="00F13D47">
      <w:pPr>
        <w:keepNext/>
        <w:ind w:firstLine="0"/>
      </w:pPr>
      <w:r>
        <w:rPr>
          <w:noProof/>
          <w:lang w:eastAsia="en-IE"/>
        </w:rPr>
        <w:drawing>
          <wp:inline distT="0" distB="0" distL="0" distR="0" wp14:anchorId="513342A1" wp14:editId="368FF1C8">
            <wp:extent cx="5986967" cy="3476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0635" cy="3478755"/>
                    </a:xfrm>
                    <a:prstGeom prst="rect">
                      <a:avLst/>
                    </a:prstGeom>
                    <a:noFill/>
                    <a:ln>
                      <a:noFill/>
                    </a:ln>
                  </pic:spPr>
                </pic:pic>
              </a:graphicData>
            </a:graphic>
          </wp:inline>
        </w:drawing>
      </w:r>
    </w:p>
    <w:p w:rsidR="00F13D47" w:rsidRDefault="00F13D47" w:rsidP="00F13D47">
      <w:pPr>
        <w:pStyle w:val="Caption"/>
      </w:pPr>
      <w:proofErr w:type="gramStart"/>
      <w:r>
        <w:t xml:space="preserve">Figure </w:t>
      </w:r>
      <w:r>
        <w:fldChar w:fldCharType="begin"/>
      </w:r>
      <w:r>
        <w:instrText xml:space="preserve"> STYLEREF 1 \s </w:instrText>
      </w:r>
      <w:r>
        <w:fldChar w:fldCharType="separate"/>
      </w:r>
      <w:r>
        <w:rPr>
          <w:noProof/>
        </w:rPr>
        <w:t>4</w:t>
      </w:r>
      <w:r>
        <w:fldChar w:fldCharType="end"/>
      </w:r>
      <w:r>
        <w:t>.</w:t>
      </w:r>
      <w:proofErr w:type="gramEnd"/>
      <w:r>
        <w:fldChar w:fldCharType="begin"/>
      </w:r>
      <w:r>
        <w:instrText xml:space="preserve"> SEQ Figure \* ARABIC \s 1 </w:instrText>
      </w:r>
      <w:r>
        <w:fldChar w:fldCharType="separate"/>
      </w:r>
      <w:r>
        <w:rPr>
          <w:noProof/>
        </w:rPr>
        <w:t>2</w:t>
      </w:r>
      <w:r>
        <w:fldChar w:fldCharType="end"/>
      </w:r>
      <w:r>
        <w:t xml:space="preserve">: Transient Stability </w:t>
      </w:r>
      <w:proofErr w:type="spellStart"/>
      <w:r>
        <w:t>Testbench</w:t>
      </w:r>
      <w:proofErr w:type="spellEnd"/>
    </w:p>
    <w:p w:rsidR="00F13D47" w:rsidRDefault="00F13D47" w:rsidP="00F13D47"/>
    <w:p w:rsidR="00F13D47" w:rsidRDefault="00F13D47" w:rsidP="00F13D47">
      <w:pPr>
        <w:keepNext/>
        <w:ind w:firstLine="0"/>
      </w:pPr>
      <w:r>
        <w:rPr>
          <w:noProof/>
          <w:lang w:eastAsia="en-IE"/>
        </w:rPr>
        <w:lastRenderedPageBreak/>
        <w:drawing>
          <wp:inline distT="0" distB="0" distL="0" distR="0" wp14:anchorId="4A4BF8BB" wp14:editId="5F91F3F3">
            <wp:extent cx="5819775" cy="3973816"/>
            <wp:effectExtent l="19050" t="19050" r="9525" b="27305"/>
            <wp:docPr id="8" name="Picture 8" descr="C:\Users\Cian\Documents\College Work\Analog IC Design\PrintScreens\AC_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an\Documents\College Work\Analog IC Design\PrintScreens\AC_simul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7949" cy="3972569"/>
                    </a:xfrm>
                    <a:prstGeom prst="rect">
                      <a:avLst/>
                    </a:prstGeom>
                    <a:noFill/>
                    <a:ln>
                      <a:solidFill>
                        <a:schemeClr val="tx1"/>
                      </a:solidFill>
                    </a:ln>
                  </pic:spPr>
                </pic:pic>
              </a:graphicData>
            </a:graphic>
          </wp:inline>
        </w:drawing>
      </w:r>
    </w:p>
    <w:p w:rsidR="00F13D47" w:rsidRDefault="00F13D47" w:rsidP="00F13D47">
      <w:pPr>
        <w:pStyle w:val="Caption"/>
        <w:spacing w:after="120"/>
      </w:pPr>
      <w:proofErr w:type="gramStart"/>
      <w:r>
        <w:t xml:space="preserve">Figure </w:t>
      </w:r>
      <w:r>
        <w:fldChar w:fldCharType="begin"/>
      </w:r>
      <w:r>
        <w:instrText xml:space="preserve"> STYLEREF 1 \s </w:instrText>
      </w:r>
      <w:r>
        <w:fldChar w:fldCharType="separate"/>
      </w:r>
      <w:r>
        <w:rPr>
          <w:noProof/>
        </w:rPr>
        <w:t>4</w:t>
      </w:r>
      <w:r>
        <w:fldChar w:fldCharType="end"/>
      </w:r>
      <w:r>
        <w:t>.</w:t>
      </w:r>
      <w:proofErr w:type="gramEnd"/>
      <w:r>
        <w:fldChar w:fldCharType="begin"/>
      </w:r>
      <w:r>
        <w:instrText xml:space="preserve"> SEQ Figure \* ARABIC \s 1 </w:instrText>
      </w:r>
      <w:r>
        <w:fldChar w:fldCharType="separate"/>
      </w:r>
      <w:r>
        <w:rPr>
          <w:noProof/>
        </w:rPr>
        <w:t>3</w:t>
      </w:r>
      <w:r>
        <w:fldChar w:fldCharType="end"/>
      </w:r>
      <w:r w:rsidRPr="002F2211">
        <w:t>: Phase Margin and Gain vs. Frequency Plots</w:t>
      </w:r>
    </w:p>
    <w:p w:rsidR="00F13D47" w:rsidRDefault="00F13D47" w:rsidP="00F13D47">
      <w:pPr>
        <w:keepNext/>
        <w:ind w:firstLine="0"/>
      </w:pPr>
      <w:r>
        <w:rPr>
          <w:noProof/>
          <w:lang w:eastAsia="en-IE"/>
        </w:rPr>
        <w:drawing>
          <wp:inline distT="0" distB="0" distL="0" distR="0" wp14:anchorId="1597C847" wp14:editId="7AEB1944">
            <wp:extent cx="5731510" cy="3913547"/>
            <wp:effectExtent l="19050" t="19050" r="21590" b="10795"/>
            <wp:docPr id="9" name="Picture 9" descr="C:\Users\Cian\Documents\College Work\Analog IC Design\PrintScreens\Step_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an\Documents\College Work\Analog IC Design\PrintScreens\Step_respon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13547"/>
                    </a:xfrm>
                    <a:prstGeom prst="rect">
                      <a:avLst/>
                    </a:prstGeom>
                    <a:noFill/>
                    <a:ln>
                      <a:solidFill>
                        <a:schemeClr val="tx1"/>
                      </a:solidFill>
                    </a:ln>
                  </pic:spPr>
                </pic:pic>
              </a:graphicData>
            </a:graphic>
          </wp:inline>
        </w:drawing>
      </w:r>
    </w:p>
    <w:p w:rsidR="00F13D47" w:rsidRDefault="00F13D47" w:rsidP="00F13D47">
      <w:pPr>
        <w:pStyle w:val="Caption"/>
      </w:pPr>
      <w:proofErr w:type="gramStart"/>
      <w:r>
        <w:t xml:space="preserve">Figure </w:t>
      </w:r>
      <w:r>
        <w:fldChar w:fldCharType="begin"/>
      </w:r>
      <w:r>
        <w:instrText xml:space="preserve"> STYLEREF 1 \s </w:instrText>
      </w:r>
      <w:r>
        <w:fldChar w:fldCharType="separate"/>
      </w:r>
      <w:r>
        <w:rPr>
          <w:noProof/>
        </w:rPr>
        <w:t>4</w:t>
      </w:r>
      <w:r>
        <w:fldChar w:fldCharType="end"/>
      </w:r>
      <w:r>
        <w:t>.</w:t>
      </w:r>
      <w:proofErr w:type="gramEnd"/>
      <w:r>
        <w:fldChar w:fldCharType="begin"/>
      </w:r>
      <w:r>
        <w:instrText xml:space="preserve"> SEQ Figure \* ARABIC \s 1 </w:instrText>
      </w:r>
      <w:r>
        <w:fldChar w:fldCharType="separate"/>
      </w:r>
      <w:r>
        <w:rPr>
          <w:noProof/>
        </w:rPr>
        <w:t>4</w:t>
      </w:r>
      <w:r>
        <w:fldChar w:fldCharType="end"/>
      </w:r>
      <w:r>
        <w:t>: Op-Amp Step Response</w:t>
      </w:r>
    </w:p>
    <w:p w:rsidR="00F13D47" w:rsidRDefault="00F13D47" w:rsidP="00F13D47"/>
    <w:p w:rsidR="00F13D47" w:rsidRDefault="00F13D47" w:rsidP="00F13D47">
      <w:pPr>
        <w:pStyle w:val="Heading1"/>
        <w:numPr>
          <w:ilvl w:val="0"/>
          <w:numId w:val="2"/>
        </w:numPr>
        <w:spacing w:line="276" w:lineRule="auto"/>
      </w:pPr>
      <w:r>
        <w:lastRenderedPageBreak/>
        <w:t>Conclusion</w:t>
      </w:r>
    </w:p>
    <w:p w:rsidR="00F13D47" w:rsidRDefault="00F13D47" w:rsidP="00F13D47">
      <w:r>
        <w:t xml:space="preserve">A two-stage operational amplifier has been designed exceeding each of the minimum specified criteria in the assignment. The design was simulated in Cadence with frequency and step responses plotted and included in this report. The use of a capacitor and resistor for frequency compensation to control the placement of the dominant pole was also included in the design to improve the basic performance of the two-stage amplifier. </w:t>
      </w:r>
    </w:p>
    <w:p w:rsidR="00EB0AA4" w:rsidRDefault="00EB0AA4">
      <w:bookmarkStart w:id="3" w:name="_GoBack"/>
      <w:bookmarkEnd w:id="3"/>
    </w:p>
    <w:sectPr w:rsidR="00EB0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D49B9"/>
    <w:multiLevelType w:val="multilevel"/>
    <w:tmpl w:val="A178F6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4236679"/>
    <w:multiLevelType w:val="hybridMultilevel"/>
    <w:tmpl w:val="1A3A791E"/>
    <w:lvl w:ilvl="0" w:tplc="AB78BC9E">
      <w:start w:val="1"/>
      <w:numFmt w:val="lowerRoman"/>
      <w:pStyle w:val="IntroHeader"/>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D913593"/>
    <w:multiLevelType w:val="hybridMultilevel"/>
    <w:tmpl w:val="F70C2D0E"/>
    <w:lvl w:ilvl="0" w:tplc="33385078">
      <w:start w:val="1"/>
      <w:numFmt w:val="lowerRoman"/>
      <w:pStyle w:val="LetteredHeader"/>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7796BE1"/>
    <w:multiLevelType w:val="multilevel"/>
    <w:tmpl w:val="80189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61F63D0"/>
    <w:multiLevelType w:val="hybridMultilevel"/>
    <w:tmpl w:val="DB18AE34"/>
    <w:lvl w:ilvl="0" w:tplc="72940B12">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0"/>
  </w:num>
  <w:num w:numId="4">
    <w:abstractNumId w:val="0"/>
  </w:num>
  <w:num w:numId="5">
    <w:abstractNumId w:val="0"/>
  </w:num>
  <w:num w:numId="6">
    <w:abstractNumId w:val="3"/>
  </w:num>
  <w:num w:numId="7">
    <w:abstractNumId w:val="3"/>
  </w:num>
  <w:num w:numId="8">
    <w:abstractNumId w:val="1"/>
  </w:num>
  <w:num w:numId="9">
    <w:abstractNumId w:val="1"/>
  </w:num>
  <w:num w:numId="10">
    <w:abstractNumId w:val="2"/>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D47"/>
    <w:rsid w:val="000A0044"/>
    <w:rsid w:val="000B45BB"/>
    <w:rsid w:val="00133DEE"/>
    <w:rsid w:val="002855A6"/>
    <w:rsid w:val="00304F39"/>
    <w:rsid w:val="0035743F"/>
    <w:rsid w:val="003F638F"/>
    <w:rsid w:val="004805D0"/>
    <w:rsid w:val="004A6C66"/>
    <w:rsid w:val="004B7FDF"/>
    <w:rsid w:val="004D4E54"/>
    <w:rsid w:val="004F79D7"/>
    <w:rsid w:val="005D362D"/>
    <w:rsid w:val="00742A36"/>
    <w:rsid w:val="007640A7"/>
    <w:rsid w:val="007E30C6"/>
    <w:rsid w:val="00845883"/>
    <w:rsid w:val="00847705"/>
    <w:rsid w:val="00A43174"/>
    <w:rsid w:val="00A5771C"/>
    <w:rsid w:val="00BC5565"/>
    <w:rsid w:val="00BD20E6"/>
    <w:rsid w:val="00C01507"/>
    <w:rsid w:val="00C2100A"/>
    <w:rsid w:val="00CA0BEE"/>
    <w:rsid w:val="00D34FCD"/>
    <w:rsid w:val="00DA674B"/>
    <w:rsid w:val="00E06065"/>
    <w:rsid w:val="00E62D48"/>
    <w:rsid w:val="00EB0AA4"/>
    <w:rsid w:val="00F11916"/>
    <w:rsid w:val="00F13D47"/>
    <w:rsid w:val="00F954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 w:line="276" w:lineRule="auto"/>
        <w:ind w:firstLine="43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D47"/>
    <w:pPr>
      <w:spacing w:after="60" w:line="312" w:lineRule="auto"/>
      <w:ind w:firstLine="454"/>
    </w:pPr>
    <w:rPr>
      <w:rFonts w:ascii="Times New Roman" w:hAnsi="Times New Roman"/>
      <w:sz w:val="24"/>
    </w:rPr>
  </w:style>
  <w:style w:type="paragraph" w:styleId="Heading1">
    <w:name w:val="heading 1"/>
    <w:basedOn w:val="Normal"/>
    <w:next w:val="Normal"/>
    <w:link w:val="Heading1Char"/>
    <w:uiPriority w:val="9"/>
    <w:qFormat/>
    <w:rsid w:val="004A6C66"/>
    <w:pPr>
      <w:keepNext/>
      <w:keepLines/>
      <w:numPr>
        <w:numId w:val="14"/>
      </w:numPr>
      <w:spacing w:after="12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autoRedefine/>
    <w:uiPriority w:val="9"/>
    <w:unhideWhenUsed/>
    <w:qFormat/>
    <w:rsid w:val="004A6C66"/>
    <w:pPr>
      <w:keepNext/>
      <w:keepLines/>
      <w:numPr>
        <w:ilvl w:val="1"/>
        <w:numId w:val="14"/>
      </w:numPr>
      <w:spacing w:before="120"/>
      <w:outlineLvl w:val="1"/>
    </w:pPr>
    <w:rPr>
      <w:rFonts w:ascii="Cambria" w:hAnsi="Cambria"/>
      <w:b/>
      <w:bCs/>
      <w:color w:val="1F497D" w:themeColor="text2"/>
      <w:sz w:val="26"/>
      <w:szCs w:val="26"/>
    </w:rPr>
  </w:style>
  <w:style w:type="paragraph" w:styleId="Heading3">
    <w:name w:val="heading 3"/>
    <w:basedOn w:val="Normal"/>
    <w:next w:val="Normal"/>
    <w:link w:val="Heading3Char"/>
    <w:uiPriority w:val="9"/>
    <w:unhideWhenUsed/>
    <w:qFormat/>
    <w:rsid w:val="004A6C66"/>
    <w:pPr>
      <w:keepNext/>
      <w:keepLines/>
      <w:numPr>
        <w:ilvl w:val="2"/>
        <w:numId w:val="14"/>
      </w:numPr>
      <w:spacing w:before="200"/>
      <w:outlineLvl w:val="2"/>
    </w:pPr>
    <w:rPr>
      <w:rFonts w:asciiTheme="majorHAnsi" w:eastAsiaTheme="majorEastAsia" w:hAnsiTheme="majorHAnsi" w:cstheme="majorBidi"/>
      <w:b/>
      <w:bCs/>
      <w:color w:val="1F497D" w:themeColor="text2"/>
    </w:rPr>
  </w:style>
  <w:style w:type="paragraph" w:styleId="Heading4">
    <w:name w:val="heading 4"/>
    <w:basedOn w:val="Normal"/>
    <w:next w:val="Normal"/>
    <w:link w:val="Heading4Char"/>
    <w:uiPriority w:val="9"/>
    <w:semiHidden/>
    <w:unhideWhenUsed/>
    <w:qFormat/>
    <w:rsid w:val="004A6C66"/>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3F"/>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4A6C66"/>
    <w:rPr>
      <w:rFonts w:ascii="Cambria" w:hAnsi="Cambria"/>
      <w:b/>
      <w:bCs/>
      <w:color w:val="1F497D" w:themeColor="text2"/>
      <w:sz w:val="26"/>
      <w:szCs w:val="26"/>
    </w:rPr>
  </w:style>
  <w:style w:type="character" w:customStyle="1" w:styleId="Heading3Char">
    <w:name w:val="Heading 3 Char"/>
    <w:basedOn w:val="DefaultParagraphFont"/>
    <w:link w:val="Heading3"/>
    <w:uiPriority w:val="9"/>
    <w:rsid w:val="00304F39"/>
    <w:rPr>
      <w:rFonts w:asciiTheme="majorHAnsi" w:eastAsiaTheme="majorEastAsia" w:hAnsiTheme="majorHAnsi" w:cstheme="majorBidi"/>
      <w:b/>
      <w:bCs/>
      <w:color w:val="1F497D" w:themeColor="text2"/>
      <w:sz w:val="24"/>
    </w:rPr>
  </w:style>
  <w:style w:type="paragraph" w:customStyle="1" w:styleId="IntroHeader">
    <w:name w:val="Intro Header"/>
    <w:basedOn w:val="Heading1"/>
    <w:next w:val="Normal"/>
    <w:rsid w:val="00C2100A"/>
    <w:pPr>
      <w:numPr>
        <w:numId w:val="9"/>
      </w:numPr>
    </w:pPr>
  </w:style>
  <w:style w:type="paragraph" w:customStyle="1" w:styleId="LetteredHeader">
    <w:name w:val="Lettered Header"/>
    <w:basedOn w:val="Heading1"/>
    <w:qFormat/>
    <w:rsid w:val="00C2100A"/>
    <w:pPr>
      <w:numPr>
        <w:numId w:val="10"/>
      </w:numPr>
      <w:spacing w:after="200"/>
      <w:jc w:val="left"/>
    </w:pPr>
  </w:style>
  <w:style w:type="character" w:customStyle="1" w:styleId="Heading4Char">
    <w:name w:val="Heading 4 Char"/>
    <w:basedOn w:val="DefaultParagraphFont"/>
    <w:link w:val="Heading4"/>
    <w:uiPriority w:val="9"/>
    <w:semiHidden/>
    <w:rsid w:val="004A6C66"/>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133DEE"/>
    <w:pPr>
      <w:spacing w:after="0" w:line="240" w:lineRule="auto"/>
      <w:ind w:firstLine="0"/>
    </w:pPr>
    <w:rPr>
      <w:b/>
      <w:bCs/>
      <w:color w:val="4F81BD" w:themeColor="accent1"/>
      <w:sz w:val="18"/>
      <w:szCs w:val="18"/>
    </w:rPr>
  </w:style>
  <w:style w:type="table" w:styleId="MediumGrid2-Accent1">
    <w:name w:val="Medium Grid 2 Accent 1"/>
    <w:basedOn w:val="TableNormal"/>
    <w:uiPriority w:val="68"/>
    <w:rsid w:val="00F13D4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BalloonText">
    <w:name w:val="Balloon Text"/>
    <w:basedOn w:val="Normal"/>
    <w:link w:val="BalloonTextChar"/>
    <w:uiPriority w:val="99"/>
    <w:semiHidden/>
    <w:unhideWhenUsed/>
    <w:rsid w:val="00F13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D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 w:line="276" w:lineRule="auto"/>
        <w:ind w:firstLine="43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D47"/>
    <w:pPr>
      <w:spacing w:after="60" w:line="312" w:lineRule="auto"/>
      <w:ind w:firstLine="454"/>
    </w:pPr>
    <w:rPr>
      <w:rFonts w:ascii="Times New Roman" w:hAnsi="Times New Roman"/>
      <w:sz w:val="24"/>
    </w:rPr>
  </w:style>
  <w:style w:type="paragraph" w:styleId="Heading1">
    <w:name w:val="heading 1"/>
    <w:basedOn w:val="Normal"/>
    <w:next w:val="Normal"/>
    <w:link w:val="Heading1Char"/>
    <w:uiPriority w:val="9"/>
    <w:qFormat/>
    <w:rsid w:val="004A6C66"/>
    <w:pPr>
      <w:keepNext/>
      <w:keepLines/>
      <w:numPr>
        <w:numId w:val="14"/>
      </w:numPr>
      <w:spacing w:after="12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autoRedefine/>
    <w:uiPriority w:val="9"/>
    <w:unhideWhenUsed/>
    <w:qFormat/>
    <w:rsid w:val="004A6C66"/>
    <w:pPr>
      <w:keepNext/>
      <w:keepLines/>
      <w:numPr>
        <w:ilvl w:val="1"/>
        <w:numId w:val="14"/>
      </w:numPr>
      <w:spacing w:before="120"/>
      <w:outlineLvl w:val="1"/>
    </w:pPr>
    <w:rPr>
      <w:rFonts w:ascii="Cambria" w:hAnsi="Cambria"/>
      <w:b/>
      <w:bCs/>
      <w:color w:val="1F497D" w:themeColor="text2"/>
      <w:sz w:val="26"/>
      <w:szCs w:val="26"/>
    </w:rPr>
  </w:style>
  <w:style w:type="paragraph" w:styleId="Heading3">
    <w:name w:val="heading 3"/>
    <w:basedOn w:val="Normal"/>
    <w:next w:val="Normal"/>
    <w:link w:val="Heading3Char"/>
    <w:uiPriority w:val="9"/>
    <w:unhideWhenUsed/>
    <w:qFormat/>
    <w:rsid w:val="004A6C66"/>
    <w:pPr>
      <w:keepNext/>
      <w:keepLines/>
      <w:numPr>
        <w:ilvl w:val="2"/>
        <w:numId w:val="14"/>
      </w:numPr>
      <w:spacing w:before="200"/>
      <w:outlineLvl w:val="2"/>
    </w:pPr>
    <w:rPr>
      <w:rFonts w:asciiTheme="majorHAnsi" w:eastAsiaTheme="majorEastAsia" w:hAnsiTheme="majorHAnsi" w:cstheme="majorBidi"/>
      <w:b/>
      <w:bCs/>
      <w:color w:val="1F497D" w:themeColor="text2"/>
    </w:rPr>
  </w:style>
  <w:style w:type="paragraph" w:styleId="Heading4">
    <w:name w:val="heading 4"/>
    <w:basedOn w:val="Normal"/>
    <w:next w:val="Normal"/>
    <w:link w:val="Heading4Char"/>
    <w:uiPriority w:val="9"/>
    <w:semiHidden/>
    <w:unhideWhenUsed/>
    <w:qFormat/>
    <w:rsid w:val="004A6C66"/>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3F"/>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4A6C66"/>
    <w:rPr>
      <w:rFonts w:ascii="Cambria" w:hAnsi="Cambria"/>
      <w:b/>
      <w:bCs/>
      <w:color w:val="1F497D" w:themeColor="text2"/>
      <w:sz w:val="26"/>
      <w:szCs w:val="26"/>
    </w:rPr>
  </w:style>
  <w:style w:type="character" w:customStyle="1" w:styleId="Heading3Char">
    <w:name w:val="Heading 3 Char"/>
    <w:basedOn w:val="DefaultParagraphFont"/>
    <w:link w:val="Heading3"/>
    <w:uiPriority w:val="9"/>
    <w:rsid w:val="00304F39"/>
    <w:rPr>
      <w:rFonts w:asciiTheme="majorHAnsi" w:eastAsiaTheme="majorEastAsia" w:hAnsiTheme="majorHAnsi" w:cstheme="majorBidi"/>
      <w:b/>
      <w:bCs/>
      <w:color w:val="1F497D" w:themeColor="text2"/>
      <w:sz w:val="24"/>
    </w:rPr>
  </w:style>
  <w:style w:type="paragraph" w:customStyle="1" w:styleId="IntroHeader">
    <w:name w:val="Intro Header"/>
    <w:basedOn w:val="Heading1"/>
    <w:next w:val="Normal"/>
    <w:rsid w:val="00C2100A"/>
    <w:pPr>
      <w:numPr>
        <w:numId w:val="9"/>
      </w:numPr>
    </w:pPr>
  </w:style>
  <w:style w:type="paragraph" w:customStyle="1" w:styleId="LetteredHeader">
    <w:name w:val="Lettered Header"/>
    <w:basedOn w:val="Heading1"/>
    <w:qFormat/>
    <w:rsid w:val="00C2100A"/>
    <w:pPr>
      <w:numPr>
        <w:numId w:val="10"/>
      </w:numPr>
      <w:spacing w:after="200"/>
      <w:jc w:val="left"/>
    </w:pPr>
  </w:style>
  <w:style w:type="character" w:customStyle="1" w:styleId="Heading4Char">
    <w:name w:val="Heading 4 Char"/>
    <w:basedOn w:val="DefaultParagraphFont"/>
    <w:link w:val="Heading4"/>
    <w:uiPriority w:val="9"/>
    <w:semiHidden/>
    <w:rsid w:val="004A6C66"/>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133DEE"/>
    <w:pPr>
      <w:spacing w:after="0" w:line="240" w:lineRule="auto"/>
      <w:ind w:firstLine="0"/>
    </w:pPr>
    <w:rPr>
      <w:b/>
      <w:bCs/>
      <w:color w:val="4F81BD" w:themeColor="accent1"/>
      <w:sz w:val="18"/>
      <w:szCs w:val="18"/>
    </w:rPr>
  </w:style>
  <w:style w:type="table" w:styleId="MediumGrid2-Accent1">
    <w:name w:val="Medium Grid 2 Accent 1"/>
    <w:basedOn w:val="TableNormal"/>
    <w:uiPriority w:val="68"/>
    <w:rsid w:val="00F13D4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BalloonText">
    <w:name w:val="Balloon Text"/>
    <w:basedOn w:val="Normal"/>
    <w:link w:val="BalloonTextChar"/>
    <w:uiPriority w:val="99"/>
    <w:semiHidden/>
    <w:unhideWhenUsed/>
    <w:rsid w:val="00F13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D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Cian</dc:creator>
  <cp:lastModifiedBy>Cian</cp:lastModifiedBy>
  <cp:revision>1</cp:revision>
  <dcterms:created xsi:type="dcterms:W3CDTF">2012-04-15T15:35:00Z</dcterms:created>
  <dcterms:modified xsi:type="dcterms:W3CDTF">2012-04-15T15:36:00Z</dcterms:modified>
</cp:coreProperties>
</file>