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НИЯУ “МИФИ”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Контрольное задание №1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Группа: М19-117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Студент: Кайгородов Александр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Преподаватель: Попов И.В.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Москва, 2020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Собрать данные для парной регрессии (линейной или нелинейной).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Провести исследования аналогично, как в лекции.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Оформить работу в Word c шапкой номером группы и ФИО.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Взятые данные были предоставлены в качестве исходных данных для одного из существующих соревнований на сайте Kagge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</w:t>
      </w:r>
    </w:p>
    <w:p w:rsidR="00000000" w:rsidDel="00000000" w:rsidP="00000000" w:rsidRDefault="00000000" w:rsidRPr="00000000" w14:paraId="00000037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two datasets are related to red and white variants of the Portuguese "Vinho Verde" wine. For more details, consult the reference [Cortez et al., 2009]. Due to privacy and logistic issues, only physicochemical (inputs) and sensory (the output) variables are available (e.g. there is no data about grape types, wine brand, wine selling price, etc.).</w:t>
      </w:r>
    </w:p>
    <w:p w:rsidR="00000000" w:rsidDel="00000000" w:rsidP="00000000" w:rsidRDefault="00000000" w:rsidRPr="00000000" w14:paraId="0000003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These datasets can be viewed as classification or regression tasks. The classes are ordered and not balanced (e.g. there are much more normal wines than excellent or poor ones).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Поиск любопытных зависимостей (Mining)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Можно построить матрицу корреляций для выявления наиболее коррелирующих признаков. Определив наиболее коррелирующие величины можно в принципе говорить о поиске, возможно "важных", зависимостей.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Так же можно построить тепловую карту (heatMap) для имеющихся признаков. Иногда такая визуальная составляющая может упростить поиск зависимостей для человека.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Наиболее коррелирующее значение принадлежит показателям кислотности и рН вина. Как видно по графику, изменение одной величины обратно пропорционально изменению другой. Это в принципе и так ясно исходя из значения коэффициента корреляции.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r(pH, fixed acidity) = -0.682978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36004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Но зависимость может оказаться случайной, продолжим исследование</w:t>
      </w:r>
    </w:p>
    <w:p w:rsidR="00000000" w:rsidDel="00000000" w:rsidP="00000000" w:rsidRDefault="00000000" w:rsidRPr="00000000" w14:paraId="00000047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анализа может оказаться весьма интересно узнать зависимость поставленного качества от величины какого либо параметра</w:t>
      </w:r>
    </w:p>
    <w:p w:rsidR="00000000" w:rsidDel="00000000" w:rsidP="00000000" w:rsidRDefault="00000000" w:rsidRPr="00000000" w14:paraId="00000049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Проведем сравнение количественных признаков относительно атрибутивного признака представленного в виде значения "КАЧЕСТВО".</w:t>
      </w:r>
    </w:p>
    <w:p w:rsidR="00000000" w:rsidDel="00000000" w:rsidP="00000000" w:rsidRDefault="00000000" w:rsidRPr="00000000" w14:paraId="0000004A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2374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before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Наблюдает гистограммы распределения числа значений величин в данных</w:t>
      </w:r>
    </w:p>
    <w:p w:rsidR="00000000" w:rsidDel="00000000" w:rsidP="00000000" w:rsidRDefault="00000000" w:rsidRPr="00000000" w14:paraId="0000004C">
      <w:pPr>
        <w:shd w:fill="ffffff" w:val="clear"/>
        <w:spacing w:before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5715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Проведем анализ распределения крепкости для каждого уровня качества: </w:t>
      </w: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281613" cy="2336098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336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143250" cy="1600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Аналогично, в прикрепленном файле PDF приведены результаты расчетов по остальным баллам качества.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  <w:highlight w:val="white"/>
        </w:rPr>
      </w:pPr>
      <w:bookmarkStart w:colFirst="0" w:colLast="0" w:name="_zf589l7zsyps" w:id="0"/>
      <w:bookmarkEnd w:id="0"/>
      <w:r w:rsidDel="00000000" w:rsidR="00000000" w:rsidRPr="00000000">
        <w:rPr>
          <w:b w:val="1"/>
          <w:sz w:val="39"/>
          <w:szCs w:val="39"/>
          <w:highlight w:val="white"/>
          <w:rtl w:val="0"/>
        </w:rPr>
        <w:t xml:space="preserve">Регрессионный анализ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На первом этапе линейного регрессионного анализа необходимо получить непосредственно саму регрессионную прямую. Воспользуемся библиотекой scikit.learn построив модель линейной регрессии и получив значения коэффициентов а и b</w:t>
      </w: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181600" cy="70294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Уравнение прямой регрессии:</w:t>
      </w:r>
    </w:p>
    <w:p w:rsidR="00000000" w:rsidDel="00000000" w:rsidP="00000000" w:rsidRDefault="00000000" w:rsidRPr="00000000" w14:paraId="00000069">
      <w:pPr>
        <w:shd w:fill="ffffff" w:val="clear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𝑎𝑙𝑐𝑜ℎ𝑜𝑙=0.43∗𝑞𝑢𝑎𝑙𝑖𝑡𝑦+8.36</w:t>
      </w:r>
    </w:p>
    <w:p w:rsidR="00000000" w:rsidDel="00000000" w:rsidP="00000000" w:rsidRDefault="00000000" w:rsidRPr="00000000" w14:paraId="0000006B">
      <w:pPr>
        <w:shd w:fill="ffffff" w:val="clear"/>
        <w:spacing w:before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Вывод: Более крепкое вино зачастую получается большую оценку качества чем аналоги с меньшей крепкостью.</w:t>
      </w:r>
    </w:p>
    <w:p w:rsidR="00000000" w:rsidDel="00000000" w:rsidP="00000000" w:rsidRDefault="00000000" w:rsidRPr="00000000" w14:paraId="0000006C">
      <w:pPr>
        <w:shd w:fill="ffffff" w:val="clear"/>
        <w:spacing w:before="220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PS: слегка не логично выбирать в качестве варьируемого параметра именно качество и получать по нему крепкость, но сути дела это не меняет, зависимость одного параметра от другого получена.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Расположение отклонений истинных значений от предсказанных. Судя по данному графику можно положить что данная зависимость может подвергаться линейному регрессионному анализу</w:t>
      </w:r>
    </w:p>
    <w:p w:rsidR="00000000" w:rsidDel="00000000" w:rsidP="00000000" w:rsidRDefault="00000000" w:rsidRPr="00000000" w14:paraId="0000006F">
      <w:pPr>
        <w:shd w:fill="ffffff" w:val="clear"/>
        <w:spacing w:before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Для более наглядного представления изобразим данный факт на графике отклонений</w:t>
      </w:r>
    </w:p>
    <w:p w:rsidR="00000000" w:rsidDel="00000000" w:rsidP="00000000" w:rsidRDefault="00000000" w:rsidRPr="00000000" w14:paraId="00000070">
      <w:pPr>
        <w:shd w:fill="ffffff" w:val="clear"/>
        <w:spacing w:before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СИНИЕ ТОЧКИ - истинные значения</w:t>
      </w:r>
    </w:p>
    <w:p w:rsidR="00000000" w:rsidDel="00000000" w:rsidP="00000000" w:rsidRDefault="00000000" w:rsidRPr="00000000" w14:paraId="00000071">
      <w:pPr>
        <w:shd w:fill="ffffff" w:val="clear"/>
        <w:spacing w:before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КРАСНАЯ ЛИНИЯ - предсказываемые линейной регрессией значения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2451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Определение коэффициента детерминации</w:t>
      </w:r>
    </w:p>
    <w:p w:rsidR="00000000" w:rsidDel="00000000" w:rsidP="00000000" w:rsidRDefault="00000000" w:rsidRPr="00000000" w14:paraId="0000007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1762125" cy="1828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r^2 (coefficient of determination): 0.823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Значение получает верное значение. </w:t>
        <w:br w:type="textWrapping"/>
        <w:t xml:space="preserve">Коэфф корреляции уже был вычислен и равен r = </w:t>
      </w:r>
      <w:r w:rsidDel="00000000" w:rsidR="00000000" w:rsidRPr="00000000">
        <w:rPr>
          <w:sz w:val="24"/>
          <w:szCs w:val="24"/>
          <w:rtl w:val="0"/>
        </w:rPr>
        <w:t xml:space="preserve">0.907453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Стандартные ошибки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 = 0.115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Ser_a = 0.0576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Ser_b = 0.0198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Проверка полученных коэффициентов на значимость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На основании имеющихся наблюдений построена зависимость оценки качества алкоголя от его крепкости. В действительности зависимым параметром выбрано качество, но в целом сути дела это не меняет и зависимость описывается следующим уравнением прямой.</w:t>
        <w:br w:type="textWrapping"/>
        <w:br w:type="textWrapping"/>
        <w:t xml:space="preserve">Y’ = 0.43⋅𝑥+8.36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Ser(a) = 0.0576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Ser(b) = 0.0198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Проверим гипотезы о значимости коэффициентов на уровне значимости 5%: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Формулировка гипотез:</w:t>
        <w:br w:type="textWrapping"/>
        <w:t xml:space="preserve">H0: a = 0; H1: a != 0;</w:t>
        <w:br w:type="textWrapping"/>
        <w:t xml:space="preserve">H0: b = 0; H1: b != 0;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Критические значения для распределения Стьюдента с n-2 = 4 степенями свободы равны ta/2 = 2.77645. Следовательно, критическая область |t| &gt; 2.77645 (Гипотеза двухсторонняя)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Определяем расчетные значения критерия t(b):</w:t>
      </w:r>
    </w:p>
    <w:p w:rsidR="00000000" w:rsidDel="00000000" w:rsidP="00000000" w:rsidRDefault="00000000" w:rsidRPr="00000000" w14:paraId="0000009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tb =  422.97823464476386</w:t>
      </w:r>
    </w:p>
    <w:p w:rsidR="00000000" w:rsidDel="00000000" w:rsidP="00000000" w:rsidRDefault="00000000" w:rsidRPr="00000000" w14:paraId="0000009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 =  7.459219722375194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Принятие решения</w:t>
        <w:br w:type="textWrapping"/>
        <w:t xml:space="preserve">Расчетные значения критерия для обоих коэффициентов превышают критическое значение:</w:t>
        <w:br w:type="textWrapping"/>
        <w:br w:type="textWrapping"/>
        <w:t xml:space="preserve">t(b)&gt; ta/2, 423 &gt; 2.776;</w:t>
        <w:br w:type="textWrapping"/>
        <w:t xml:space="preserve">t(a)&gt; ta/2, 7.5 &gt; 2,776;</w:t>
        <w:br w:type="textWrapping"/>
        <w:t xml:space="preserve">-&gt; основные гипотезы отклоняются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hd w:fill="ffffff" w:val="clear"/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Вывод</w:t>
        <w:br w:type="textWrapping"/>
        <w:t xml:space="preserve">Оба коэффициента регрессионной модели значимы (не случайные) &lt;- отличаются от нуля.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hd w:fill="ffffff" w:val="clear"/>
        <w:rPr/>
      </w:pPr>
      <w:bookmarkStart w:colFirst="0" w:colLast="0" w:name="_8j0rjmh9tbh9" w:id="1"/>
      <w:bookmarkEnd w:id="1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A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частичное исследование представленных данных показало что выбор более крепкого сорта вина увеличивает вероятность того что это вино окажется лучшего качества. Регрессионный анализ показывает о весьма сильной корреляции данных величин между собой, следовательно данный фактор может оказаться весьма весомым при выборе спиртного напитка.</w:t>
      </w:r>
    </w:p>
    <w:p w:rsidR="00000000" w:rsidDel="00000000" w:rsidP="00000000" w:rsidRDefault="00000000" w:rsidRPr="00000000" w14:paraId="0000009B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Полученные значения, при проверке, не оказались случайными и могут считаться действительными.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