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5A2C" w14:textId="2ECCADCB" w:rsidR="00FD0A8D" w:rsidRDefault="00FD0A8D" w:rsidP="00FD0A8D">
      <w:pPr>
        <w:pStyle w:val="Heading1"/>
        <w:jc w:val="center"/>
      </w:pPr>
      <w:r>
        <w:t>SIMPLE TIDE FILTER MANUAL</w:t>
      </w:r>
    </w:p>
    <w:p w14:paraId="7C87628B" w14:textId="6737C59F" w:rsidR="002D0338" w:rsidRDefault="002D0338" w:rsidP="002D2266">
      <w:pPr>
        <w:pStyle w:val="Heading1"/>
      </w:pPr>
      <w:proofErr w:type="spellStart"/>
      <w:r w:rsidRPr="002D2266">
        <w:t>SimpleTideFilter</w:t>
      </w:r>
      <w:proofErr w:type="spellEnd"/>
    </w:p>
    <w:p w14:paraId="05C50E17" w14:textId="03F79BC5" w:rsidR="00E90ACA" w:rsidRDefault="004D64E2" w:rsidP="002D0338">
      <w:pPr>
        <w:jc w:val="both"/>
      </w:pPr>
      <w:proofErr w:type="spellStart"/>
      <w:r>
        <w:t>SimpleTideFilter</w:t>
      </w:r>
      <w:proofErr w:type="spellEnd"/>
      <w:r>
        <w:t xml:space="preserve"> application was developed to </w:t>
      </w:r>
      <w:r w:rsidR="002D0338">
        <w:t xml:space="preserve">simplify and </w:t>
      </w:r>
      <w:r>
        <w:t xml:space="preserve">speed up noisy water level </w:t>
      </w:r>
      <w:r w:rsidR="002D0338">
        <w:t>observations</w:t>
      </w:r>
      <w:r>
        <w:t xml:space="preserve"> processing before applying in the </w:t>
      </w:r>
      <w:r w:rsidR="002D0338">
        <w:t xml:space="preserve">bathy data </w:t>
      </w:r>
      <w:r>
        <w:t>processing</w:t>
      </w:r>
      <w:r w:rsidR="002D0338">
        <w:t xml:space="preserve"> environment</w:t>
      </w:r>
      <w:r>
        <w:t xml:space="preserve">. With </w:t>
      </w:r>
      <w:proofErr w:type="spellStart"/>
      <w:r>
        <w:t>SimpleTideFilter</w:t>
      </w:r>
      <w:proofErr w:type="spellEnd"/>
      <w:r>
        <w:t xml:space="preserve"> it is possible to:</w:t>
      </w:r>
    </w:p>
    <w:p w14:paraId="57611A2E" w14:textId="538BF497" w:rsidR="004D64E2" w:rsidRDefault="004D64E2" w:rsidP="002D0338">
      <w:pPr>
        <w:pStyle w:val="ListParagraph"/>
        <w:numPr>
          <w:ilvl w:val="0"/>
          <w:numId w:val="1"/>
        </w:numPr>
        <w:jc w:val="both"/>
      </w:pPr>
      <w:r>
        <w:t>Decimate observed data;</w:t>
      </w:r>
    </w:p>
    <w:p w14:paraId="30F9E5F8" w14:textId="76D87020" w:rsidR="00F1368A" w:rsidRDefault="00F1368A" w:rsidP="002D0338">
      <w:pPr>
        <w:pStyle w:val="ListParagraph"/>
        <w:numPr>
          <w:ilvl w:val="0"/>
          <w:numId w:val="1"/>
        </w:numPr>
        <w:jc w:val="both"/>
      </w:pPr>
      <w:r>
        <w:t>Shift tide data vertically and in time;</w:t>
      </w:r>
    </w:p>
    <w:p w14:paraId="3491D44D" w14:textId="51349DF1" w:rsidR="004D64E2" w:rsidRDefault="004D64E2" w:rsidP="002D0338">
      <w:pPr>
        <w:pStyle w:val="ListParagraph"/>
        <w:numPr>
          <w:ilvl w:val="0"/>
          <w:numId w:val="1"/>
        </w:numPr>
        <w:jc w:val="both"/>
      </w:pPr>
      <w:r>
        <w:t>Reject (de-spike) observed data;</w:t>
      </w:r>
    </w:p>
    <w:p w14:paraId="7F90D96F" w14:textId="03660A25" w:rsidR="004D64E2" w:rsidRDefault="004D64E2" w:rsidP="002D0338">
      <w:pPr>
        <w:pStyle w:val="ListParagraph"/>
        <w:numPr>
          <w:ilvl w:val="0"/>
          <w:numId w:val="1"/>
        </w:numPr>
        <w:jc w:val="both"/>
      </w:pPr>
      <w:r>
        <w:t>Apply FIR, Gaussian, Median or Mean filter to smooth decimated data.</w:t>
      </w:r>
    </w:p>
    <w:p w14:paraId="2CA2A456" w14:textId="3A6D7976" w:rsidR="002D0338" w:rsidRDefault="004D64E2" w:rsidP="002D0338">
      <w:pPr>
        <w:jc w:val="both"/>
      </w:pPr>
      <w:r>
        <w:t>The application consists of Main window that includes</w:t>
      </w:r>
      <w:r w:rsidR="002D0338">
        <w:t xml:space="preserve"> Menu, Controls and Data Plot.</w:t>
      </w:r>
    </w:p>
    <w:p w14:paraId="420FDFF6" w14:textId="7D14B3B4" w:rsidR="002D0338" w:rsidRDefault="005A32FF" w:rsidP="002D0338">
      <w:pPr>
        <w:jc w:val="both"/>
      </w:pPr>
      <w:r>
        <w:rPr>
          <w:noProof/>
        </w:rPr>
        <w:drawing>
          <wp:inline distT="0" distB="0" distL="0" distR="0" wp14:anchorId="0CA7EBED" wp14:editId="4F6F54CA">
            <wp:extent cx="5727700" cy="3591560"/>
            <wp:effectExtent l="0" t="0" r="6350" b="8890"/>
            <wp:docPr id="972365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591560"/>
                    </a:xfrm>
                    <a:prstGeom prst="rect">
                      <a:avLst/>
                    </a:prstGeom>
                    <a:noFill/>
                    <a:ln>
                      <a:noFill/>
                    </a:ln>
                  </pic:spPr>
                </pic:pic>
              </a:graphicData>
            </a:graphic>
          </wp:inline>
        </w:drawing>
      </w:r>
    </w:p>
    <w:p w14:paraId="57E9162C" w14:textId="76150D5A" w:rsidR="002D0338" w:rsidRDefault="002D0338" w:rsidP="002D2266">
      <w:pPr>
        <w:pStyle w:val="Heading1"/>
      </w:pPr>
      <w:r w:rsidRPr="002D2266">
        <w:t>Source</w:t>
      </w:r>
      <w:r>
        <w:t xml:space="preserve"> data</w:t>
      </w:r>
    </w:p>
    <w:p w14:paraId="49FD84E4" w14:textId="465DCE60" w:rsidR="00914A1D" w:rsidRDefault="002D0338" w:rsidP="002D0338">
      <w:pPr>
        <w:jc w:val="both"/>
      </w:pPr>
      <w:r>
        <w:t xml:space="preserve">Source water level data should be provided in ASCII format and must necessarily contain Date, Time and Tide in separate fields. The application recognizes </w:t>
      </w:r>
      <w:r w:rsidR="00DB6330">
        <w:t>space, tab, comma and semicolon as field separators. Note that files may contain other data that will not be considered in the processing.</w:t>
      </w:r>
      <w:r w:rsidR="00914A1D">
        <w:t xml:space="preserve"> </w:t>
      </w:r>
      <w:r w:rsidR="009B1186">
        <w:t>Data format may be configured (see below).</w:t>
      </w:r>
    </w:p>
    <w:p w14:paraId="1BA99CAE" w14:textId="3BB280A1" w:rsidR="00DB6330" w:rsidRDefault="00DB6330" w:rsidP="002D0338">
      <w:pPr>
        <w:jc w:val="both"/>
      </w:pPr>
      <w:r>
        <w:t xml:space="preserve">The application is sensitive to foreign data like headers, corrupted strings, etc. and may fail to load data should those exist in the data files. Prior to import data, irrelevant strings </w:t>
      </w:r>
      <w:r>
        <w:lastRenderedPageBreak/>
        <w:t xml:space="preserve">should be removed from the files. For example, </w:t>
      </w:r>
      <w:proofErr w:type="spellStart"/>
      <w:r>
        <w:t>Qinsy</w:t>
      </w:r>
      <w:proofErr w:type="spellEnd"/>
      <w:r>
        <w:t xml:space="preserve"> acquisition software adds multiple header lines in the </w:t>
      </w:r>
      <w:r w:rsidR="002D2266">
        <w:t xml:space="preserve">RTK tide </w:t>
      </w:r>
      <w:r>
        <w:t xml:space="preserve">files when logging. Those header lines should be removed. If </w:t>
      </w:r>
      <w:r w:rsidR="002D2266">
        <w:t>data</w:t>
      </w:r>
      <w:r>
        <w:t xml:space="preserve"> file contains single header line, that can be indicated by ‘</w:t>
      </w:r>
      <w:r w:rsidRPr="00101B4B">
        <w:rPr>
          <w:b/>
          <w:bCs/>
        </w:rPr>
        <w:t>Lines to skip</w:t>
      </w:r>
      <w:r>
        <w:t>’ setting in Controls section of the application</w:t>
      </w:r>
      <w:r w:rsidR="002D2266">
        <w:t xml:space="preserve"> before loading</w:t>
      </w:r>
      <w:r>
        <w:t>.</w:t>
      </w:r>
    </w:p>
    <w:p w14:paraId="102198C9" w14:textId="277AED02" w:rsidR="00914A1D" w:rsidRDefault="009B1186" w:rsidP="009B1186">
      <w:pPr>
        <w:pStyle w:val="Heading1"/>
      </w:pPr>
      <w:r>
        <w:t>Configuring file and data format</w:t>
      </w:r>
    </w:p>
    <w:p w14:paraId="725B99C4" w14:textId="57E9F920" w:rsidR="009B1186" w:rsidRDefault="009B1186" w:rsidP="002D0338">
      <w:pPr>
        <w:jc w:val="both"/>
      </w:pPr>
      <w:r>
        <w:t>Apart from ‘</w:t>
      </w:r>
      <w:r w:rsidRPr="000D0AE4">
        <w:rPr>
          <w:b/>
          <w:bCs/>
        </w:rPr>
        <w:t>Lines to skip</w:t>
      </w:r>
      <w:r>
        <w:t>’ setting, there are three settings that may be configured:</w:t>
      </w:r>
    </w:p>
    <w:p w14:paraId="1C6C17ED" w14:textId="4D4C8320" w:rsidR="009B1186" w:rsidRDefault="009B1186" w:rsidP="009B1186">
      <w:pPr>
        <w:pStyle w:val="ListParagraph"/>
        <w:numPr>
          <w:ilvl w:val="0"/>
          <w:numId w:val="4"/>
        </w:numPr>
        <w:jc w:val="both"/>
      </w:pPr>
      <w:r>
        <w:t>‘</w:t>
      </w:r>
      <w:r w:rsidRPr="00101B4B">
        <w:rPr>
          <w:b/>
          <w:bCs/>
        </w:rPr>
        <w:t>Data fields</w:t>
      </w:r>
      <w:r>
        <w:t xml:space="preserve">’ setting specifies data string format. As noted above, the </w:t>
      </w:r>
      <w:r w:rsidR="005F7ADC">
        <w:t xml:space="preserve">file </w:t>
      </w:r>
      <w:r>
        <w:t xml:space="preserve">string must contain separate Date, Time and Tide fields (regardless their names) separated by space, tab, comma or semicolon. Other fields may also exist the user must tag mandatory fields as ‘Date, ‘Time’ and ‘Tide’. Other fields may be tagged arbitrarily by </w:t>
      </w:r>
      <w:r w:rsidRPr="000F0ABC">
        <w:rPr>
          <w:u w:val="single"/>
        </w:rPr>
        <w:t>unique tags</w:t>
      </w:r>
      <w:r>
        <w:t xml:space="preserve">. </w:t>
      </w:r>
      <w:r w:rsidR="005F7ADC">
        <w:t xml:space="preserve">Field tags must be separated by comma. </w:t>
      </w:r>
      <w:r>
        <w:t>See examples below:</w:t>
      </w:r>
    </w:p>
    <w:tbl>
      <w:tblPr>
        <w:tblStyle w:val="TableGrid"/>
        <w:tblW w:w="8363"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123"/>
      </w:tblGrid>
      <w:tr w:rsidR="005F7ADC" w14:paraId="67E8FF8D" w14:textId="77777777" w:rsidTr="00E1027B">
        <w:tc>
          <w:tcPr>
            <w:tcW w:w="5240" w:type="dxa"/>
          </w:tcPr>
          <w:p w14:paraId="56D69FD6" w14:textId="4A92BAF2" w:rsidR="005F7ADC" w:rsidRDefault="005F7ADC" w:rsidP="005F7ADC">
            <w:pPr>
              <w:jc w:val="both"/>
            </w:pPr>
            <w:r w:rsidRPr="005F7ADC">
              <w:t>06/04/2026,00:00:</w:t>
            </w:r>
            <w:proofErr w:type="gramStart"/>
            <w:r w:rsidRPr="005F7ADC">
              <w:t>00,-</w:t>
            </w:r>
            <w:proofErr w:type="gramEnd"/>
            <w:r w:rsidRPr="005F7ADC">
              <w:t>0.19</w:t>
            </w:r>
          </w:p>
        </w:tc>
        <w:tc>
          <w:tcPr>
            <w:tcW w:w="3123" w:type="dxa"/>
          </w:tcPr>
          <w:p w14:paraId="02BEAC6A" w14:textId="5BF86209" w:rsidR="005F7ADC" w:rsidRDefault="005F7ADC" w:rsidP="005F7ADC">
            <w:pPr>
              <w:jc w:val="both"/>
            </w:pPr>
            <w:proofErr w:type="spellStart"/>
            <w:proofErr w:type="gramStart"/>
            <w:r>
              <w:t>Date,Time</w:t>
            </w:r>
            <w:proofErr w:type="gramEnd"/>
            <w:r>
              <w:t>,Tide</w:t>
            </w:r>
            <w:proofErr w:type="spellEnd"/>
          </w:p>
        </w:tc>
      </w:tr>
      <w:tr w:rsidR="005F7ADC" w14:paraId="6E98DC16" w14:textId="77777777" w:rsidTr="00E1027B">
        <w:tc>
          <w:tcPr>
            <w:tcW w:w="5240" w:type="dxa"/>
          </w:tcPr>
          <w:p w14:paraId="70A0A208" w14:textId="21A95600" w:rsidR="005F7ADC" w:rsidRDefault="005F7ADC" w:rsidP="005F7ADC">
            <w:pPr>
              <w:jc w:val="both"/>
            </w:pPr>
            <w:r w:rsidRPr="005F7ADC">
              <w:t>06/04/2026</w:t>
            </w:r>
            <w:r>
              <w:t xml:space="preserve"> </w:t>
            </w:r>
            <w:r w:rsidRPr="005F7ADC">
              <w:t>00:00:00</w:t>
            </w:r>
            <w:r>
              <w:tab/>
            </w:r>
            <w:r>
              <w:tab/>
            </w:r>
            <w:r w:rsidRPr="005F7ADC">
              <w:t>-0.19</w:t>
            </w:r>
          </w:p>
        </w:tc>
        <w:tc>
          <w:tcPr>
            <w:tcW w:w="3123" w:type="dxa"/>
          </w:tcPr>
          <w:p w14:paraId="5D750DA2" w14:textId="458E040F" w:rsidR="005F7ADC" w:rsidRDefault="005F7ADC" w:rsidP="005F7ADC">
            <w:pPr>
              <w:jc w:val="both"/>
            </w:pPr>
            <w:proofErr w:type="spellStart"/>
            <w:proofErr w:type="gramStart"/>
            <w:r>
              <w:t>Date,Time</w:t>
            </w:r>
            <w:proofErr w:type="gramEnd"/>
            <w:r>
              <w:t>,Tide</w:t>
            </w:r>
            <w:proofErr w:type="spellEnd"/>
          </w:p>
        </w:tc>
      </w:tr>
      <w:tr w:rsidR="005F7ADC" w14:paraId="0BAE8A5E" w14:textId="77777777" w:rsidTr="00E1027B">
        <w:tc>
          <w:tcPr>
            <w:tcW w:w="5240" w:type="dxa"/>
          </w:tcPr>
          <w:p w14:paraId="794028D5" w14:textId="2C2C2FF4" w:rsidR="005F7ADC" w:rsidRDefault="005F7ADC" w:rsidP="005F7ADC">
            <w:pPr>
              <w:jc w:val="both"/>
            </w:pPr>
            <w:r w:rsidRPr="005F7ADC">
              <w:t>06/04/2026,00:00:</w:t>
            </w:r>
            <w:proofErr w:type="gramStart"/>
            <w:r w:rsidRPr="005F7ADC">
              <w:t>00,-</w:t>
            </w:r>
            <w:proofErr w:type="gramEnd"/>
            <w:r w:rsidRPr="005F7ADC">
              <w:t>0.19</w:t>
            </w:r>
            <w:r>
              <w:t>,000,111,222</w:t>
            </w:r>
          </w:p>
        </w:tc>
        <w:tc>
          <w:tcPr>
            <w:tcW w:w="3123" w:type="dxa"/>
          </w:tcPr>
          <w:p w14:paraId="2D6B6280" w14:textId="4AAD35FB" w:rsidR="005F7ADC" w:rsidRDefault="005F7ADC" w:rsidP="005F7ADC">
            <w:pPr>
              <w:jc w:val="both"/>
            </w:pPr>
            <w:proofErr w:type="spellStart"/>
            <w:proofErr w:type="gramStart"/>
            <w:r>
              <w:t>Date,Time</w:t>
            </w:r>
            <w:proofErr w:type="gramEnd"/>
            <w:r>
              <w:t>,</w:t>
            </w:r>
            <w:proofErr w:type="gramStart"/>
            <w:r>
              <w:t>Tide,A</w:t>
            </w:r>
            <w:proofErr w:type="gramEnd"/>
            <w:r>
              <w:t>,</w:t>
            </w:r>
            <w:proofErr w:type="gramStart"/>
            <w:r>
              <w:t>B,C</w:t>
            </w:r>
            <w:proofErr w:type="spellEnd"/>
            <w:proofErr w:type="gramEnd"/>
          </w:p>
        </w:tc>
      </w:tr>
    </w:tbl>
    <w:p w14:paraId="4C90B8FE" w14:textId="77777777" w:rsidR="005F7ADC" w:rsidRDefault="005F7ADC" w:rsidP="005F7ADC">
      <w:pPr>
        <w:jc w:val="both"/>
      </w:pPr>
    </w:p>
    <w:p w14:paraId="031F20E1" w14:textId="33E8AF97" w:rsidR="00101B4B" w:rsidRDefault="00101B4B" w:rsidP="00101B4B">
      <w:pPr>
        <w:pStyle w:val="ListParagraph"/>
        <w:numPr>
          <w:ilvl w:val="0"/>
          <w:numId w:val="4"/>
        </w:numPr>
        <w:jc w:val="both"/>
      </w:pPr>
      <w:r>
        <w:t>‘</w:t>
      </w:r>
      <w:r w:rsidRPr="00101B4B">
        <w:rPr>
          <w:b/>
          <w:bCs/>
        </w:rPr>
        <w:t>Date format</w:t>
      </w:r>
      <w:r>
        <w:t>’ setting specifies Date field format. See examples below (for the 6</w:t>
      </w:r>
      <w:r w:rsidRPr="00101B4B">
        <w:rPr>
          <w:vertAlign w:val="superscript"/>
        </w:rPr>
        <w:t>th</w:t>
      </w:r>
      <w:r>
        <w:t xml:space="preserve"> of April 2026):</w:t>
      </w:r>
    </w:p>
    <w:tbl>
      <w:tblPr>
        <w:tblStyle w:val="TableGrid"/>
        <w:tblW w:w="8363"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095"/>
      </w:tblGrid>
      <w:tr w:rsidR="00101B4B" w14:paraId="5F4BEA59" w14:textId="77777777" w:rsidTr="00E1027B">
        <w:tc>
          <w:tcPr>
            <w:tcW w:w="2268" w:type="dxa"/>
          </w:tcPr>
          <w:p w14:paraId="71B54A08" w14:textId="3FBC7BD2" w:rsidR="00101B4B" w:rsidRDefault="00101B4B" w:rsidP="00F331E8">
            <w:pPr>
              <w:jc w:val="both"/>
            </w:pPr>
            <w:r w:rsidRPr="005F7ADC">
              <w:t>06/04/2026</w:t>
            </w:r>
          </w:p>
        </w:tc>
        <w:tc>
          <w:tcPr>
            <w:tcW w:w="6095" w:type="dxa"/>
          </w:tcPr>
          <w:p w14:paraId="52E611F6" w14:textId="6A7168DB" w:rsidR="00101B4B" w:rsidRDefault="00180BD0" w:rsidP="00F331E8">
            <w:pPr>
              <w:jc w:val="both"/>
            </w:pPr>
            <w:r>
              <w:t>%d/%m/%Y</w:t>
            </w:r>
          </w:p>
        </w:tc>
      </w:tr>
      <w:tr w:rsidR="00101B4B" w14:paraId="1F12C957" w14:textId="77777777" w:rsidTr="00E1027B">
        <w:tc>
          <w:tcPr>
            <w:tcW w:w="2268" w:type="dxa"/>
          </w:tcPr>
          <w:p w14:paraId="7E6A4C51" w14:textId="2CDEFCD5" w:rsidR="00101B4B" w:rsidRDefault="00101B4B" w:rsidP="00F331E8">
            <w:pPr>
              <w:jc w:val="both"/>
            </w:pPr>
            <w:r w:rsidRPr="005F7ADC">
              <w:t>0</w:t>
            </w:r>
            <w:r w:rsidR="00180BD0">
              <w:t>4</w:t>
            </w:r>
            <w:r w:rsidRPr="005F7ADC">
              <w:t>/0</w:t>
            </w:r>
            <w:r w:rsidR="00180BD0">
              <w:t>6</w:t>
            </w:r>
            <w:r w:rsidRPr="005F7ADC">
              <w:t>/2026</w:t>
            </w:r>
          </w:p>
        </w:tc>
        <w:tc>
          <w:tcPr>
            <w:tcW w:w="6095" w:type="dxa"/>
          </w:tcPr>
          <w:p w14:paraId="4EFEC685" w14:textId="544F62C4" w:rsidR="00101B4B" w:rsidRDefault="00180BD0" w:rsidP="00F331E8">
            <w:pPr>
              <w:jc w:val="both"/>
            </w:pPr>
            <w:r>
              <w:t>%m/%d/%Y</w:t>
            </w:r>
          </w:p>
        </w:tc>
      </w:tr>
      <w:tr w:rsidR="00101B4B" w14:paraId="5F223E4A" w14:textId="77777777" w:rsidTr="00E1027B">
        <w:tc>
          <w:tcPr>
            <w:tcW w:w="2268" w:type="dxa"/>
          </w:tcPr>
          <w:p w14:paraId="2EC2CD19" w14:textId="7EF5243B" w:rsidR="00101B4B" w:rsidRDefault="00101B4B" w:rsidP="00F331E8">
            <w:pPr>
              <w:jc w:val="both"/>
            </w:pPr>
            <w:r w:rsidRPr="005F7ADC">
              <w:t>06</w:t>
            </w:r>
            <w:r w:rsidR="00180BD0">
              <w:t>-</w:t>
            </w:r>
            <w:r w:rsidRPr="005F7ADC">
              <w:t>04</w:t>
            </w:r>
            <w:r w:rsidR="00180BD0">
              <w:t>-</w:t>
            </w:r>
            <w:r w:rsidRPr="005F7ADC">
              <w:t>2026</w:t>
            </w:r>
          </w:p>
        </w:tc>
        <w:tc>
          <w:tcPr>
            <w:tcW w:w="6095" w:type="dxa"/>
          </w:tcPr>
          <w:p w14:paraId="0242FE4B" w14:textId="6E2CF9EF" w:rsidR="00101B4B" w:rsidRDefault="00180BD0" w:rsidP="00F331E8">
            <w:pPr>
              <w:jc w:val="both"/>
            </w:pPr>
            <w:r>
              <w:t>%d-%m-%Y</w:t>
            </w:r>
          </w:p>
        </w:tc>
      </w:tr>
      <w:tr w:rsidR="00180BD0" w14:paraId="3FB57BC8" w14:textId="77777777" w:rsidTr="00E1027B">
        <w:tc>
          <w:tcPr>
            <w:tcW w:w="2268" w:type="dxa"/>
          </w:tcPr>
          <w:p w14:paraId="535750ED" w14:textId="264A406A" w:rsidR="00180BD0" w:rsidRPr="005F7ADC" w:rsidRDefault="00180BD0" w:rsidP="00F331E8">
            <w:pPr>
              <w:jc w:val="both"/>
            </w:pPr>
            <w:r>
              <w:t>06:04:2026</w:t>
            </w:r>
          </w:p>
        </w:tc>
        <w:tc>
          <w:tcPr>
            <w:tcW w:w="6095" w:type="dxa"/>
          </w:tcPr>
          <w:p w14:paraId="57C87175" w14:textId="1C28D7DE" w:rsidR="00180BD0" w:rsidRDefault="00180BD0" w:rsidP="00F331E8">
            <w:pPr>
              <w:jc w:val="both"/>
            </w:pPr>
            <w:r>
              <w:t>%</w:t>
            </w:r>
            <w:proofErr w:type="gramStart"/>
            <w:r>
              <w:t>d:%m:%</w:t>
            </w:r>
            <w:proofErr w:type="gramEnd"/>
            <w:r>
              <w:t>Y</w:t>
            </w:r>
          </w:p>
        </w:tc>
      </w:tr>
    </w:tbl>
    <w:p w14:paraId="0B59B25F" w14:textId="77777777" w:rsidR="005F7ADC" w:rsidRDefault="005F7ADC" w:rsidP="005F7ADC">
      <w:pPr>
        <w:jc w:val="both"/>
      </w:pPr>
    </w:p>
    <w:p w14:paraId="4699141D" w14:textId="27AF8029" w:rsidR="00180BD0" w:rsidRDefault="00180BD0" w:rsidP="00180BD0">
      <w:pPr>
        <w:pStyle w:val="ListParagraph"/>
        <w:numPr>
          <w:ilvl w:val="0"/>
          <w:numId w:val="4"/>
        </w:numPr>
        <w:jc w:val="both"/>
      </w:pPr>
      <w:r>
        <w:t>‘</w:t>
      </w:r>
      <w:r>
        <w:rPr>
          <w:b/>
          <w:bCs/>
        </w:rPr>
        <w:t>Time</w:t>
      </w:r>
      <w:r w:rsidRPr="00101B4B">
        <w:rPr>
          <w:b/>
          <w:bCs/>
        </w:rPr>
        <w:t xml:space="preserve"> format</w:t>
      </w:r>
      <w:r>
        <w:t>’ setting specifies Time field format. See examples below:</w:t>
      </w:r>
    </w:p>
    <w:tbl>
      <w:tblPr>
        <w:tblStyle w:val="TableGrid"/>
        <w:tblW w:w="8363"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095"/>
      </w:tblGrid>
      <w:tr w:rsidR="00180BD0" w14:paraId="48C730FD" w14:textId="77777777" w:rsidTr="00E1027B">
        <w:tc>
          <w:tcPr>
            <w:tcW w:w="2268" w:type="dxa"/>
          </w:tcPr>
          <w:p w14:paraId="79A56836" w14:textId="23971AA8" w:rsidR="00180BD0" w:rsidRDefault="00180BD0" w:rsidP="00F331E8">
            <w:pPr>
              <w:jc w:val="both"/>
            </w:pPr>
            <w:r>
              <w:t>01:55:55</w:t>
            </w:r>
          </w:p>
        </w:tc>
        <w:tc>
          <w:tcPr>
            <w:tcW w:w="6095" w:type="dxa"/>
          </w:tcPr>
          <w:p w14:paraId="599BCAFD" w14:textId="03524434" w:rsidR="00180BD0" w:rsidRDefault="00180BD0" w:rsidP="00F331E8">
            <w:pPr>
              <w:jc w:val="both"/>
            </w:pPr>
            <w:r w:rsidRPr="00180BD0">
              <w:t>%</w:t>
            </w:r>
            <w:proofErr w:type="gramStart"/>
            <w:r w:rsidRPr="00180BD0">
              <w:t>H:%M:%</w:t>
            </w:r>
            <w:proofErr w:type="gramEnd"/>
            <w:r w:rsidRPr="00180BD0">
              <w:t>S</w:t>
            </w:r>
          </w:p>
        </w:tc>
      </w:tr>
      <w:tr w:rsidR="00180BD0" w14:paraId="6385F6C3" w14:textId="77777777" w:rsidTr="00E1027B">
        <w:tc>
          <w:tcPr>
            <w:tcW w:w="2268" w:type="dxa"/>
          </w:tcPr>
          <w:p w14:paraId="1CAF3507" w14:textId="49521393" w:rsidR="00180BD0" w:rsidRDefault="00180BD0" w:rsidP="00F331E8">
            <w:pPr>
              <w:jc w:val="both"/>
            </w:pPr>
            <w:r>
              <w:t>01:55:55.0</w:t>
            </w:r>
          </w:p>
        </w:tc>
        <w:tc>
          <w:tcPr>
            <w:tcW w:w="6095" w:type="dxa"/>
          </w:tcPr>
          <w:p w14:paraId="0891FC3A" w14:textId="44ABDEFF" w:rsidR="00180BD0" w:rsidRDefault="00180BD0" w:rsidP="00F331E8">
            <w:pPr>
              <w:jc w:val="both"/>
            </w:pPr>
            <w:r w:rsidRPr="00180BD0">
              <w:t>%</w:t>
            </w:r>
            <w:proofErr w:type="gramStart"/>
            <w:r w:rsidRPr="00180BD0">
              <w:t>H:%M:%</w:t>
            </w:r>
            <w:proofErr w:type="spellStart"/>
            <w:proofErr w:type="gramEnd"/>
            <w:r w:rsidRPr="00180BD0">
              <w:t>S</w:t>
            </w:r>
            <w:r>
              <w:t>.</w:t>
            </w:r>
            <w:r w:rsidRPr="00180BD0">
              <w:t>%f</w:t>
            </w:r>
            <w:proofErr w:type="spellEnd"/>
          </w:p>
        </w:tc>
      </w:tr>
      <w:tr w:rsidR="00180BD0" w14:paraId="5F924355" w14:textId="77777777" w:rsidTr="00E1027B">
        <w:tc>
          <w:tcPr>
            <w:tcW w:w="2268" w:type="dxa"/>
          </w:tcPr>
          <w:p w14:paraId="09070DF8" w14:textId="3DD136FE" w:rsidR="00180BD0" w:rsidRDefault="00180BD0" w:rsidP="00180BD0">
            <w:pPr>
              <w:jc w:val="both"/>
            </w:pPr>
            <w:r>
              <w:t>01:55:55.00</w:t>
            </w:r>
          </w:p>
        </w:tc>
        <w:tc>
          <w:tcPr>
            <w:tcW w:w="6095" w:type="dxa"/>
          </w:tcPr>
          <w:p w14:paraId="6EAF8BC7" w14:textId="013DE044" w:rsidR="00180BD0" w:rsidRPr="00180BD0" w:rsidRDefault="00180BD0" w:rsidP="00180BD0">
            <w:pPr>
              <w:jc w:val="both"/>
            </w:pPr>
            <w:r w:rsidRPr="00180BD0">
              <w:t>%</w:t>
            </w:r>
            <w:proofErr w:type="gramStart"/>
            <w:r w:rsidRPr="00180BD0">
              <w:t>H:%M:%</w:t>
            </w:r>
            <w:proofErr w:type="spellStart"/>
            <w:proofErr w:type="gramEnd"/>
            <w:r w:rsidRPr="00180BD0">
              <w:t>S</w:t>
            </w:r>
            <w:r>
              <w:t>.</w:t>
            </w:r>
            <w:r w:rsidRPr="00180BD0">
              <w:t>%f</w:t>
            </w:r>
            <w:proofErr w:type="spellEnd"/>
          </w:p>
        </w:tc>
      </w:tr>
      <w:tr w:rsidR="00180BD0" w14:paraId="75BA104E" w14:textId="77777777" w:rsidTr="00E1027B">
        <w:tc>
          <w:tcPr>
            <w:tcW w:w="2268" w:type="dxa"/>
          </w:tcPr>
          <w:p w14:paraId="286AAD03" w14:textId="5B50B22B" w:rsidR="00180BD0" w:rsidRDefault="00180BD0" w:rsidP="00F331E8">
            <w:pPr>
              <w:jc w:val="both"/>
            </w:pPr>
            <w:r>
              <w:t>01:55:55.000</w:t>
            </w:r>
          </w:p>
        </w:tc>
        <w:tc>
          <w:tcPr>
            <w:tcW w:w="6095" w:type="dxa"/>
          </w:tcPr>
          <w:p w14:paraId="1F7C118D" w14:textId="77777777" w:rsidR="00180BD0" w:rsidRDefault="00180BD0" w:rsidP="00F331E8">
            <w:pPr>
              <w:jc w:val="both"/>
            </w:pPr>
            <w:r w:rsidRPr="00180BD0">
              <w:t>%</w:t>
            </w:r>
            <w:proofErr w:type="gramStart"/>
            <w:r w:rsidRPr="00180BD0">
              <w:t>H:%M:%</w:t>
            </w:r>
            <w:proofErr w:type="spellStart"/>
            <w:proofErr w:type="gramEnd"/>
            <w:r w:rsidRPr="00180BD0">
              <w:t>S</w:t>
            </w:r>
            <w:r>
              <w:t>.</w:t>
            </w:r>
            <w:r w:rsidRPr="00180BD0">
              <w:t>%f</w:t>
            </w:r>
            <w:proofErr w:type="spellEnd"/>
          </w:p>
        </w:tc>
      </w:tr>
    </w:tbl>
    <w:p w14:paraId="6B6A44DE" w14:textId="20CD8F5D" w:rsidR="005F7ADC" w:rsidRDefault="005C67B9" w:rsidP="005C67B9">
      <w:pPr>
        <w:pStyle w:val="Heading1"/>
      </w:pPr>
      <w:r>
        <w:t xml:space="preserve">Loading </w:t>
      </w:r>
      <w:r w:rsidR="00B324EB">
        <w:t xml:space="preserve">and navigating </w:t>
      </w:r>
      <w:r>
        <w:t>data</w:t>
      </w:r>
    </w:p>
    <w:p w14:paraId="10FE0CA2" w14:textId="40D9C672" w:rsidR="005C67B9" w:rsidRDefault="005C67B9" w:rsidP="005F7ADC">
      <w:pPr>
        <w:jc w:val="both"/>
      </w:pPr>
      <w:r>
        <w:t xml:space="preserve">Data nay be loaded either from </w:t>
      </w:r>
      <w:r w:rsidRPr="00800C6C">
        <w:rPr>
          <w:b/>
          <w:bCs/>
        </w:rPr>
        <w:t>Menu-&gt;Load tide(s)…</w:t>
      </w:r>
      <w:r>
        <w:t xml:space="preserve"> or by drag-and-drop</w:t>
      </w:r>
      <w:r w:rsidR="00800C6C">
        <w:t>. Multiple files loading is supported.</w:t>
      </w:r>
    </w:p>
    <w:p w14:paraId="46B6409F" w14:textId="5EBB6AC3" w:rsidR="009B1186" w:rsidRDefault="00800C6C" w:rsidP="009B1186">
      <w:pPr>
        <w:jc w:val="both"/>
      </w:pPr>
      <w:r>
        <w:t xml:space="preserve">Once loaded, data may be decimated </w:t>
      </w:r>
      <w:proofErr w:type="gramStart"/>
      <w:r>
        <w:t>in order to</w:t>
      </w:r>
      <w:proofErr w:type="gramEnd"/>
      <w:r>
        <w:t xml:space="preserve"> reduce redundant data by selecting ‘</w:t>
      </w:r>
      <w:proofErr w:type="spellStart"/>
      <w:r w:rsidRPr="00800C6C">
        <w:rPr>
          <w:b/>
          <w:bCs/>
        </w:rPr>
        <w:t>Downsample</w:t>
      </w:r>
      <w:proofErr w:type="spellEnd"/>
      <w:r w:rsidRPr="00800C6C">
        <w:rPr>
          <w:b/>
          <w:bCs/>
        </w:rPr>
        <w:t xml:space="preserve"> rate</w:t>
      </w:r>
      <w:r>
        <w:t>’ (every n</w:t>
      </w:r>
      <w:r w:rsidRPr="00800C6C">
        <w:rPr>
          <w:vertAlign w:val="superscript"/>
        </w:rPr>
        <w:t>th</w:t>
      </w:r>
      <w:r>
        <w:t xml:space="preserve"> sample will be left). Data may be shifted vertically or in time by setting ‘</w:t>
      </w:r>
      <w:r w:rsidRPr="00800C6C">
        <w:rPr>
          <w:b/>
          <w:bCs/>
        </w:rPr>
        <w:t>Z shift (m)</w:t>
      </w:r>
      <w:r>
        <w:t>’ and ‘</w:t>
      </w:r>
      <w:r w:rsidRPr="00800C6C">
        <w:rPr>
          <w:b/>
          <w:bCs/>
        </w:rPr>
        <w:t>T shift (s)</w:t>
      </w:r>
      <w:r>
        <w:t>’ values. The smoothed data will be shifted accordingly.</w:t>
      </w:r>
    </w:p>
    <w:p w14:paraId="3660E591" w14:textId="58F09702" w:rsidR="00914A1D" w:rsidRDefault="00B324EB" w:rsidP="002D0338">
      <w:pPr>
        <w:jc w:val="both"/>
      </w:pPr>
      <w:r>
        <w:lastRenderedPageBreak/>
        <w:t xml:space="preserve">Data plot may be zoomed in and out by scrolling </w:t>
      </w:r>
      <w:r w:rsidRPr="00E743EF">
        <w:rPr>
          <w:b/>
          <w:bCs/>
        </w:rPr>
        <w:t>mouse wheel</w:t>
      </w:r>
      <w:r>
        <w:t xml:space="preserve"> in the data plot. Vertical and horizontal scale may be adjusted by scrolling </w:t>
      </w:r>
      <w:r w:rsidRPr="00E743EF">
        <w:rPr>
          <w:b/>
          <w:bCs/>
        </w:rPr>
        <w:t>mouse wheel</w:t>
      </w:r>
      <w:r>
        <w:t xml:space="preserve"> on the respective axis (the axis will be highlighted).</w:t>
      </w:r>
    </w:p>
    <w:p w14:paraId="0358C209" w14:textId="360E8B7A" w:rsidR="00B324EB" w:rsidRDefault="00B324EB" w:rsidP="002D0338">
      <w:pPr>
        <w:jc w:val="both"/>
      </w:pPr>
      <w:r>
        <w:t xml:space="preserve">Rectangle selection with </w:t>
      </w:r>
      <w:r w:rsidR="00E743EF" w:rsidRPr="00E743EF">
        <w:rPr>
          <w:b/>
          <w:bCs/>
        </w:rPr>
        <w:t>r</w:t>
      </w:r>
      <w:r w:rsidRPr="00E743EF">
        <w:rPr>
          <w:b/>
          <w:bCs/>
        </w:rPr>
        <w:t>ight mouse button</w:t>
      </w:r>
      <w:r>
        <w:t xml:space="preserve"> will zoom plot to selected limits. </w:t>
      </w:r>
      <w:r w:rsidRPr="00E743EF">
        <w:rPr>
          <w:b/>
          <w:bCs/>
        </w:rPr>
        <w:t>Left mouse button</w:t>
      </w:r>
      <w:r>
        <w:t xml:space="preserve"> double-click will restore full view.</w:t>
      </w:r>
    </w:p>
    <w:p w14:paraId="377C29F6" w14:textId="7600DCDF" w:rsidR="00E743EF" w:rsidRDefault="00E743EF" w:rsidP="002D0338">
      <w:pPr>
        <w:jc w:val="both"/>
      </w:pPr>
      <w:r w:rsidRPr="00E743EF">
        <w:rPr>
          <w:b/>
          <w:bCs/>
        </w:rPr>
        <w:t>Right mouse button</w:t>
      </w:r>
      <w:r>
        <w:t xml:space="preserve"> click on the plot will enable additional view options.</w:t>
      </w:r>
    </w:p>
    <w:p w14:paraId="6771B488" w14:textId="15BC2B48" w:rsidR="00E743EF" w:rsidRDefault="00E743EF" w:rsidP="00E743EF">
      <w:pPr>
        <w:pStyle w:val="Heading1"/>
      </w:pPr>
      <w:r>
        <w:t>Data rejection/acceptation</w:t>
      </w:r>
    </w:p>
    <w:p w14:paraId="3FA0A6EE" w14:textId="1AE9FFFE" w:rsidR="00E743EF" w:rsidRDefault="00E743EF" w:rsidP="002D0338">
      <w:pPr>
        <w:jc w:val="both"/>
      </w:pPr>
      <w:r>
        <w:t>Erroneous data or spikes may be rejected and re-accepted. To select region for editing hold ‘</w:t>
      </w:r>
      <w:r w:rsidRPr="00E743EF">
        <w:rPr>
          <w:b/>
          <w:bCs/>
        </w:rPr>
        <w:t>Ctrl’</w:t>
      </w:r>
      <w:r>
        <w:t xml:space="preserve"> key and select region with </w:t>
      </w:r>
      <w:r w:rsidRPr="00E743EF">
        <w:rPr>
          <w:b/>
          <w:bCs/>
        </w:rPr>
        <w:t>right mouse button</w:t>
      </w:r>
      <w:r>
        <w:t xml:space="preserve">. Green </w:t>
      </w:r>
      <w:r w:rsidR="00721997">
        <w:t>edit region</w:t>
      </w:r>
      <w:r>
        <w:t xml:space="preserve"> will be shown on data plot. Press ‘</w:t>
      </w:r>
      <w:r w:rsidRPr="00E743EF">
        <w:rPr>
          <w:b/>
          <w:bCs/>
        </w:rPr>
        <w:t>Delete</w:t>
      </w:r>
      <w:r>
        <w:t>’ key to reject and ‘</w:t>
      </w:r>
      <w:r w:rsidRPr="00E743EF">
        <w:rPr>
          <w:b/>
          <w:bCs/>
        </w:rPr>
        <w:t>Insert</w:t>
      </w:r>
      <w:r>
        <w:t>’. Note that by pressing ‘</w:t>
      </w:r>
      <w:r w:rsidRPr="00E743EF">
        <w:rPr>
          <w:b/>
          <w:bCs/>
        </w:rPr>
        <w:t>Delete</w:t>
      </w:r>
      <w:r>
        <w:t xml:space="preserve">’ the data will be interpolated – not deleted. </w:t>
      </w:r>
      <w:r w:rsidR="00721997">
        <w:t>Edit region can be moved, resized or re-selected. Note that once selected, it will stay on the data plot until the application is closed.</w:t>
      </w:r>
    </w:p>
    <w:p w14:paraId="4B65C5FB" w14:textId="66E66CBF" w:rsidR="00DB6330" w:rsidRDefault="00670EF8" w:rsidP="00670EF8">
      <w:pPr>
        <w:pStyle w:val="Heading1"/>
      </w:pPr>
      <w:r>
        <w:t>Data smoothing</w:t>
      </w:r>
    </w:p>
    <w:p w14:paraId="22B12AF8" w14:textId="6E05D530" w:rsidR="00670EF8" w:rsidRDefault="00670EF8" w:rsidP="002D0338">
      <w:pPr>
        <w:jc w:val="both"/>
      </w:pPr>
      <w:r>
        <w:t>Four filters are available:</w:t>
      </w:r>
    </w:p>
    <w:p w14:paraId="07C826AE" w14:textId="2C6F7996" w:rsidR="00670EF8" w:rsidRDefault="00670EF8" w:rsidP="00670EF8">
      <w:pPr>
        <w:pStyle w:val="ListParagraph"/>
        <w:numPr>
          <w:ilvl w:val="0"/>
          <w:numId w:val="4"/>
        </w:numPr>
        <w:jc w:val="both"/>
      </w:pPr>
      <w:r>
        <w:t>Finite Impulse Response (FIR);</w:t>
      </w:r>
    </w:p>
    <w:p w14:paraId="2967F467" w14:textId="0AE76AF1" w:rsidR="00670EF8" w:rsidRDefault="00670EF8" w:rsidP="00670EF8">
      <w:pPr>
        <w:pStyle w:val="ListParagraph"/>
        <w:numPr>
          <w:ilvl w:val="0"/>
          <w:numId w:val="4"/>
        </w:numPr>
        <w:jc w:val="both"/>
      </w:pPr>
      <w:r>
        <w:t>Gaussian;</w:t>
      </w:r>
    </w:p>
    <w:p w14:paraId="38EC6EEA" w14:textId="5C57514B" w:rsidR="00670EF8" w:rsidRDefault="00670EF8" w:rsidP="00670EF8">
      <w:pPr>
        <w:pStyle w:val="ListParagraph"/>
        <w:numPr>
          <w:ilvl w:val="0"/>
          <w:numId w:val="4"/>
        </w:numPr>
        <w:jc w:val="both"/>
      </w:pPr>
      <w:r>
        <w:t>Median;</w:t>
      </w:r>
    </w:p>
    <w:p w14:paraId="6DC9A3D3" w14:textId="4F7888D0" w:rsidR="00670EF8" w:rsidRDefault="00670EF8" w:rsidP="00670EF8">
      <w:pPr>
        <w:pStyle w:val="ListParagraph"/>
        <w:numPr>
          <w:ilvl w:val="0"/>
          <w:numId w:val="4"/>
        </w:numPr>
        <w:jc w:val="both"/>
      </w:pPr>
      <w:r>
        <w:t>Mean.</w:t>
      </w:r>
    </w:p>
    <w:p w14:paraId="0A17DFF7" w14:textId="1EC5B7EE" w:rsidR="00DB6330" w:rsidRDefault="00670EF8" w:rsidP="002D0338">
      <w:pPr>
        <w:jc w:val="both"/>
      </w:pPr>
      <w:r>
        <w:t>FIR and Gaussian filter are most relevant for smoothing tide data. Filter value may be set by ‘</w:t>
      </w:r>
      <w:r w:rsidRPr="00670EF8">
        <w:rPr>
          <w:b/>
          <w:bCs/>
        </w:rPr>
        <w:t>Filter value</w:t>
      </w:r>
      <w:r>
        <w:t xml:space="preserve">’ control. Note that filter value means different parameters for different filters. Filter takes decimated </w:t>
      </w:r>
      <w:r w:rsidR="00AC493E">
        <w:t xml:space="preserve">shifted </w:t>
      </w:r>
      <w:r>
        <w:t xml:space="preserve">data. Value should be selected as best fit of the filtered curve. </w:t>
      </w:r>
      <w:r w:rsidR="005A32FF">
        <w:t>Press ‘</w:t>
      </w:r>
      <w:r w:rsidR="005A32FF" w:rsidRPr="005A32FF">
        <w:rPr>
          <w:b/>
          <w:bCs/>
        </w:rPr>
        <w:t>Filter</w:t>
      </w:r>
      <w:r w:rsidR="005A32FF">
        <w:t>’ button once ‘</w:t>
      </w:r>
      <w:r w:rsidR="005A32FF" w:rsidRPr="00670EF8">
        <w:rPr>
          <w:b/>
          <w:bCs/>
        </w:rPr>
        <w:t>Filter value</w:t>
      </w:r>
      <w:r w:rsidR="005A32FF">
        <w:t>’ is set.</w:t>
      </w:r>
    </w:p>
    <w:p w14:paraId="11799292" w14:textId="4E8F4BBB" w:rsidR="0010000D" w:rsidRPr="0010000D" w:rsidRDefault="0010000D" w:rsidP="002D0338">
      <w:pPr>
        <w:jc w:val="both"/>
        <w:rPr>
          <w:b/>
          <w:bCs/>
        </w:rPr>
      </w:pPr>
      <w:r w:rsidRPr="0010000D">
        <w:rPr>
          <w:b/>
          <w:bCs/>
        </w:rPr>
        <w:t>Note that due to filtering algorithms, start and end parts of filtered data become distorted. The size of these parts depends on ‘Filter value’. Be cautious when applying in bathy processing. Consider some extra data on both ends of data range.</w:t>
      </w:r>
    </w:p>
    <w:p w14:paraId="2CEC505E" w14:textId="36637948" w:rsidR="00A05165" w:rsidRDefault="00A05165" w:rsidP="0010000D">
      <w:pPr>
        <w:pStyle w:val="Heading1"/>
      </w:pPr>
      <w:r>
        <w:t>Settings saving</w:t>
      </w:r>
    </w:p>
    <w:p w14:paraId="612AD7A4" w14:textId="5BC8C817" w:rsidR="00A05165" w:rsidRPr="00A05165" w:rsidRDefault="00A05165" w:rsidP="002D0338">
      <w:pPr>
        <w:jc w:val="both"/>
        <w:rPr>
          <w:b/>
          <w:bCs/>
        </w:rPr>
      </w:pPr>
      <w:r>
        <w:t xml:space="preserve">All the settings will be saved to configuration file on application close. The settings will be loaded next time application starts. Config file contents may be checked from </w:t>
      </w:r>
      <w:r w:rsidRPr="00800C6C">
        <w:rPr>
          <w:b/>
          <w:bCs/>
        </w:rPr>
        <w:t>Menu-&gt;</w:t>
      </w:r>
      <w:r w:rsidRPr="00A05165">
        <w:rPr>
          <w:rFonts w:ascii="Courier New" w:eastAsia="Times New Roman" w:hAnsi="Courier New" w:cs="Courier New"/>
          <w:color w:val="6AAB73"/>
          <w:kern w:val="0"/>
          <w:sz w:val="20"/>
          <w:szCs w:val="20"/>
          <w:lang w:eastAsia="en-GB"/>
          <w14:ligatures w14:val="none"/>
        </w:rPr>
        <w:t xml:space="preserve"> </w:t>
      </w:r>
      <w:r w:rsidRPr="00A05165">
        <w:rPr>
          <w:b/>
          <w:bCs/>
        </w:rPr>
        <w:t>Show settings file...</w:t>
      </w:r>
    </w:p>
    <w:p w14:paraId="730814F2" w14:textId="32622B65" w:rsidR="002D0338" w:rsidRDefault="005A32FF" w:rsidP="005A32FF">
      <w:pPr>
        <w:pStyle w:val="Heading1"/>
      </w:pPr>
      <w:r>
        <w:t>Result export</w:t>
      </w:r>
    </w:p>
    <w:p w14:paraId="353F535A" w14:textId="6669C6B4" w:rsidR="005A32FF" w:rsidRDefault="005A32FF" w:rsidP="002D0338">
      <w:pPr>
        <w:jc w:val="both"/>
      </w:pPr>
      <w:r>
        <w:t xml:space="preserve">Decimated, shifted and filtered result may be exported to ASCII format either from </w:t>
      </w:r>
      <w:r w:rsidRPr="00800C6C">
        <w:rPr>
          <w:b/>
          <w:bCs/>
        </w:rPr>
        <w:t>Menu-&gt;</w:t>
      </w:r>
      <w:r>
        <w:rPr>
          <w:b/>
          <w:bCs/>
        </w:rPr>
        <w:t>Save filtered</w:t>
      </w:r>
      <w:r w:rsidRPr="00800C6C">
        <w:rPr>
          <w:b/>
          <w:bCs/>
        </w:rPr>
        <w:t>…</w:t>
      </w:r>
      <w:r>
        <w:t xml:space="preserve"> or by pressing ‘</w:t>
      </w:r>
      <w:r w:rsidRPr="005A32FF">
        <w:rPr>
          <w:b/>
          <w:bCs/>
        </w:rPr>
        <w:t>Save</w:t>
      </w:r>
      <w:r>
        <w:t xml:space="preserve">’ button. All data will be saved as single file. ‘Date’ </w:t>
      </w:r>
      <w:r>
        <w:lastRenderedPageBreak/>
        <w:t>and ‘Time’ formats are the same as in the source files. ‘Date’ and ‘Time’ fields will be separated by space, ‘Tide’ field will be separated by comma.</w:t>
      </w:r>
    </w:p>
    <w:sectPr w:rsidR="005A32FF">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2650" w14:textId="77777777" w:rsidR="00471C18" w:rsidRDefault="00471C18" w:rsidP="00FD0A8D">
      <w:pPr>
        <w:spacing w:after="0" w:line="240" w:lineRule="auto"/>
      </w:pPr>
      <w:r>
        <w:separator/>
      </w:r>
    </w:p>
  </w:endnote>
  <w:endnote w:type="continuationSeparator" w:id="0">
    <w:p w14:paraId="5FF8113A" w14:textId="77777777" w:rsidR="00471C18" w:rsidRDefault="00471C18" w:rsidP="00FD0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072B" w14:textId="5906CFD2" w:rsidR="00FD0A8D" w:rsidRPr="00CF64C8" w:rsidRDefault="00FD0A8D" w:rsidP="00FD0A8D">
    <w:pPr>
      <w:pStyle w:val="Footer"/>
      <w:jc w:val="right"/>
      <w:rPr>
        <w:i/>
        <w:iCs/>
        <w:color w:val="ADADAD" w:themeColor="background2" w:themeShade="BF"/>
        <w:sz w:val="20"/>
        <w:szCs w:val="20"/>
      </w:rPr>
    </w:pPr>
    <w:r w:rsidRPr="00CF64C8">
      <w:rPr>
        <w:i/>
        <w:iCs/>
        <w:color w:val="ADADAD" w:themeColor="background2" w:themeShade="BF"/>
        <w:sz w:val="20"/>
        <w:szCs w:val="20"/>
      </w:rPr>
      <w:t>Aleksandr Kaiurin © 2026 - akayurin@gmail.com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B923" w14:textId="77777777" w:rsidR="00471C18" w:rsidRDefault="00471C18" w:rsidP="00FD0A8D">
      <w:pPr>
        <w:spacing w:after="0" w:line="240" w:lineRule="auto"/>
      </w:pPr>
      <w:r>
        <w:separator/>
      </w:r>
    </w:p>
  </w:footnote>
  <w:footnote w:type="continuationSeparator" w:id="0">
    <w:p w14:paraId="62CD6130" w14:textId="77777777" w:rsidR="00471C18" w:rsidRDefault="00471C18" w:rsidP="00FD0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A1180"/>
    <w:multiLevelType w:val="hybridMultilevel"/>
    <w:tmpl w:val="28A45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960F1E"/>
    <w:multiLevelType w:val="hybridMultilevel"/>
    <w:tmpl w:val="63AC3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9413CD"/>
    <w:multiLevelType w:val="hybridMultilevel"/>
    <w:tmpl w:val="82A21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6777FF"/>
    <w:multiLevelType w:val="hybridMultilevel"/>
    <w:tmpl w:val="65C2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602866">
    <w:abstractNumId w:val="0"/>
  </w:num>
  <w:num w:numId="2" w16cid:durableId="704140109">
    <w:abstractNumId w:val="3"/>
  </w:num>
  <w:num w:numId="3" w16cid:durableId="1037898598">
    <w:abstractNumId w:val="1"/>
  </w:num>
  <w:num w:numId="4" w16cid:durableId="1341201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E2"/>
    <w:rsid w:val="000D0AE4"/>
    <w:rsid w:val="000F0ABC"/>
    <w:rsid w:val="0010000D"/>
    <w:rsid w:val="00101B4B"/>
    <w:rsid w:val="00180BD0"/>
    <w:rsid w:val="002D0338"/>
    <w:rsid w:val="002D2266"/>
    <w:rsid w:val="00381FEF"/>
    <w:rsid w:val="003F0DCC"/>
    <w:rsid w:val="00425CB1"/>
    <w:rsid w:val="00471C18"/>
    <w:rsid w:val="004D64E2"/>
    <w:rsid w:val="00597091"/>
    <w:rsid w:val="005A32FF"/>
    <w:rsid w:val="005C67B9"/>
    <w:rsid w:val="005F7ADC"/>
    <w:rsid w:val="00620F25"/>
    <w:rsid w:val="00670EF8"/>
    <w:rsid w:val="00721997"/>
    <w:rsid w:val="00757030"/>
    <w:rsid w:val="00800C6C"/>
    <w:rsid w:val="008E1209"/>
    <w:rsid w:val="00914A1D"/>
    <w:rsid w:val="00937749"/>
    <w:rsid w:val="009B1186"/>
    <w:rsid w:val="00A05165"/>
    <w:rsid w:val="00A26545"/>
    <w:rsid w:val="00A87033"/>
    <w:rsid w:val="00AC493E"/>
    <w:rsid w:val="00B324EB"/>
    <w:rsid w:val="00C11E0E"/>
    <w:rsid w:val="00CF64C8"/>
    <w:rsid w:val="00D4203A"/>
    <w:rsid w:val="00DB6330"/>
    <w:rsid w:val="00E1027B"/>
    <w:rsid w:val="00E743EF"/>
    <w:rsid w:val="00E90ACA"/>
    <w:rsid w:val="00EC58EC"/>
    <w:rsid w:val="00F1368A"/>
    <w:rsid w:val="00F15800"/>
    <w:rsid w:val="00FC45D6"/>
    <w:rsid w:val="00FD0A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C62B"/>
  <w15:chartTrackingRefBased/>
  <w15:docId w15:val="{1A587D4B-21CD-4BBE-8BEA-5E2463E1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266"/>
    <w:pPr>
      <w:keepNext/>
      <w:keepLines/>
      <w:spacing w:before="48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4D6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266"/>
    <w:rPr>
      <w:rFonts w:eastAsiaTheme="majorEastAsia" w:cstheme="majorBidi"/>
      <w:b/>
      <w:szCs w:val="40"/>
    </w:rPr>
  </w:style>
  <w:style w:type="character" w:customStyle="1" w:styleId="Heading2Char">
    <w:name w:val="Heading 2 Char"/>
    <w:basedOn w:val="DefaultParagraphFont"/>
    <w:link w:val="Heading2"/>
    <w:uiPriority w:val="9"/>
    <w:semiHidden/>
    <w:rsid w:val="004D6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4E2"/>
    <w:rPr>
      <w:rFonts w:eastAsiaTheme="majorEastAsia" w:cstheme="majorBidi"/>
      <w:color w:val="272727" w:themeColor="text1" w:themeTint="D8"/>
    </w:rPr>
  </w:style>
  <w:style w:type="paragraph" w:styleId="Title">
    <w:name w:val="Title"/>
    <w:basedOn w:val="Normal"/>
    <w:next w:val="Normal"/>
    <w:link w:val="TitleChar"/>
    <w:uiPriority w:val="10"/>
    <w:qFormat/>
    <w:rsid w:val="004D6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4E2"/>
    <w:pPr>
      <w:spacing w:before="160"/>
      <w:jc w:val="center"/>
    </w:pPr>
    <w:rPr>
      <w:i/>
      <w:iCs/>
      <w:color w:val="404040" w:themeColor="text1" w:themeTint="BF"/>
    </w:rPr>
  </w:style>
  <w:style w:type="character" w:customStyle="1" w:styleId="QuoteChar">
    <w:name w:val="Quote Char"/>
    <w:basedOn w:val="DefaultParagraphFont"/>
    <w:link w:val="Quote"/>
    <w:uiPriority w:val="29"/>
    <w:rsid w:val="004D64E2"/>
    <w:rPr>
      <w:i/>
      <w:iCs/>
      <w:color w:val="404040" w:themeColor="text1" w:themeTint="BF"/>
    </w:rPr>
  </w:style>
  <w:style w:type="paragraph" w:styleId="ListParagraph">
    <w:name w:val="List Paragraph"/>
    <w:basedOn w:val="Normal"/>
    <w:uiPriority w:val="34"/>
    <w:qFormat/>
    <w:rsid w:val="004D64E2"/>
    <w:pPr>
      <w:ind w:left="720"/>
      <w:contextualSpacing/>
    </w:pPr>
  </w:style>
  <w:style w:type="character" w:styleId="IntenseEmphasis">
    <w:name w:val="Intense Emphasis"/>
    <w:basedOn w:val="DefaultParagraphFont"/>
    <w:uiPriority w:val="21"/>
    <w:qFormat/>
    <w:rsid w:val="004D64E2"/>
    <w:rPr>
      <w:i/>
      <w:iCs/>
      <w:color w:val="0F4761" w:themeColor="accent1" w:themeShade="BF"/>
    </w:rPr>
  </w:style>
  <w:style w:type="paragraph" w:styleId="IntenseQuote">
    <w:name w:val="Intense Quote"/>
    <w:basedOn w:val="Normal"/>
    <w:next w:val="Normal"/>
    <w:link w:val="IntenseQuoteChar"/>
    <w:uiPriority w:val="30"/>
    <w:qFormat/>
    <w:rsid w:val="004D6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4E2"/>
    <w:rPr>
      <w:i/>
      <w:iCs/>
      <w:color w:val="0F4761" w:themeColor="accent1" w:themeShade="BF"/>
    </w:rPr>
  </w:style>
  <w:style w:type="character" w:styleId="IntenseReference">
    <w:name w:val="Intense Reference"/>
    <w:basedOn w:val="DefaultParagraphFont"/>
    <w:uiPriority w:val="32"/>
    <w:qFormat/>
    <w:rsid w:val="004D64E2"/>
    <w:rPr>
      <w:b/>
      <w:bCs/>
      <w:smallCaps/>
      <w:color w:val="0F4761" w:themeColor="accent1" w:themeShade="BF"/>
      <w:spacing w:val="5"/>
    </w:rPr>
  </w:style>
  <w:style w:type="table" w:styleId="TableGrid">
    <w:name w:val="Table Grid"/>
    <w:basedOn w:val="TableNormal"/>
    <w:uiPriority w:val="39"/>
    <w:rsid w:val="005F7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0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A8D"/>
  </w:style>
  <w:style w:type="paragraph" w:styleId="Footer">
    <w:name w:val="footer"/>
    <w:basedOn w:val="Normal"/>
    <w:link w:val="FooterChar"/>
    <w:uiPriority w:val="99"/>
    <w:unhideWhenUsed/>
    <w:rsid w:val="00FD0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A8D"/>
  </w:style>
  <w:style w:type="paragraph" w:styleId="HTMLPreformatted">
    <w:name w:val="HTML Preformatted"/>
    <w:basedOn w:val="Normal"/>
    <w:link w:val="HTMLPreformattedChar"/>
    <w:uiPriority w:val="99"/>
    <w:semiHidden/>
    <w:unhideWhenUsed/>
    <w:rsid w:val="00A0516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516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1A17A-2254-4A8C-B1C3-CE6788AEF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4</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 Cobalt P2357</dc:creator>
  <cp:keywords/>
  <dc:description/>
  <cp:lastModifiedBy>Proc Cobalt P2357</cp:lastModifiedBy>
  <cp:revision>24</cp:revision>
  <cp:lastPrinted>2026-08-01T12:35:00Z</cp:lastPrinted>
  <dcterms:created xsi:type="dcterms:W3CDTF">2026-08-01T09:20:00Z</dcterms:created>
  <dcterms:modified xsi:type="dcterms:W3CDTF">2026-08-01T13:25:00Z</dcterms:modified>
</cp:coreProperties>
</file>