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Layout w:type="fixed"/>
        <w:tblLook w:val="0600"/>
      </w:tblPr>
      <w:tblGrid>
        <w:gridCol w:w="3330"/>
        <w:gridCol w:w="3075"/>
        <w:gridCol w:w="3255"/>
        <w:tblGridChange w:id="0">
          <w:tblGrid>
            <w:gridCol w:w="3330"/>
            <w:gridCol w:w="3075"/>
            <w:gridCol w:w="3255"/>
          </w:tblGrid>
        </w:tblGridChange>
      </w:tblGrid>
      <w:tr>
        <w:trPr>
          <w:cantSplit w:val="0"/>
          <w:trHeight w:val="2520" w:hRule="atLeast"/>
          <w:tblHeader w:val="1"/>
        </w:trPr>
        <w:tc>
          <w:tcPr>
            <w:gridSpan w:val="3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Rule="auto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after="0" w:before="0" w:lineRule="auto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after="0" w:before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О Т Ч Е Т  П О</w:t>
            </w:r>
          </w:p>
          <w:p w:rsidR="00000000" w:rsidDel="00000000" w:rsidP="00000000" w:rsidRDefault="00000000" w:rsidRPr="00000000" w14:paraId="0000000B">
            <w:pPr>
              <w:spacing w:after="0" w:before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З А Д А Н И Ю</w:t>
              <w:br w:type="textWrapping"/>
              <w:t xml:space="preserve"> № 3</w:t>
              <w:br w:type="textWrapping"/>
              <w:t xml:space="preserve">на тему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Базовые навыки коллективной работы</w:t>
            </w:r>
          </w:p>
          <w:p w:rsidR="00000000" w:rsidDel="00000000" w:rsidP="00000000" w:rsidRDefault="00000000" w:rsidRPr="00000000" w14:paraId="0000000C">
            <w:pPr>
              <w:spacing w:after="0" w:before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с использованием Wiki-сайта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gridSpan w:val="3"/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before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 дисциплине «Основы процесса разработки качественного программного продукта и его метрология»</w:t>
            </w:r>
          </w:p>
          <w:p w:rsidR="00000000" w:rsidDel="00000000" w:rsidP="00000000" w:rsidRDefault="00000000" w:rsidRPr="00000000" w14:paraId="00000010">
            <w:pPr>
              <w:spacing w:after="160" w:before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160" w:before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Выполнили студенты гр. 5130904/20101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Коба А. Ю.</w:t>
            </w:r>
          </w:p>
          <w:p w:rsidR="00000000" w:rsidDel="00000000" w:rsidP="00000000" w:rsidRDefault="00000000" w:rsidRPr="00000000" w14:paraId="00000017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Вдовина С.А.</w:t>
              <w:br w:type="textWrapping"/>
              <w:t xml:space="preserve">Месропян А.В.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Л.П. Котлярова</w:t>
            </w:r>
          </w:p>
          <w:p w:rsidR="00000000" w:rsidDel="00000000" w:rsidP="00000000" w:rsidRDefault="00000000" w:rsidRPr="00000000" w14:paraId="00000020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сентября 2025 г.</w:t>
            </w:r>
          </w:p>
          <w:p w:rsidR="00000000" w:rsidDel="00000000" w:rsidP="00000000" w:rsidRDefault="00000000" w:rsidRPr="00000000" w14:paraId="00000024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before="360" w:lineRule="auto"/>
        <w:rPr>
          <w:sz w:val="28"/>
          <w:szCs w:val="28"/>
        </w:rPr>
      </w:pPr>
      <w:bookmarkStart w:colFirst="0" w:colLast="0" w:name="_is0ohsta2h5c" w:id="0"/>
      <w:bookmarkEnd w:id="0"/>
      <w:r w:rsidDel="00000000" w:rsidR="00000000" w:rsidRPr="00000000">
        <w:rPr>
          <w:sz w:val="28"/>
          <w:szCs w:val="28"/>
          <w:rtl w:val="0"/>
        </w:rPr>
        <w:t xml:space="preserve">1. Создание и структура Wiki-страницы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Наша команда оформила страницу проекта на </w:t>
      </w:r>
      <w:r w:rsidDel="00000000" w:rsidR="00000000" w:rsidRPr="00000000">
        <w:rPr>
          <w:b w:val="1"/>
          <w:rtl w:val="0"/>
        </w:rPr>
        <w:t xml:space="preserve">Яндекс.Вики</w:t>
      </w:r>
      <w:r w:rsidDel="00000000" w:rsidR="00000000" w:rsidRPr="00000000">
        <w:rPr>
          <w:rtl w:val="0"/>
        </w:rPr>
        <w:t xml:space="preserve">, соблюдая требования задания.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Проект называется: </w:t>
      </w:r>
      <w:r w:rsidDel="00000000" w:rsidR="00000000" w:rsidRPr="00000000">
        <w:rPr>
          <w:b w:val="1"/>
          <w:rtl w:val="0"/>
        </w:rPr>
        <w:t xml:space="preserve">WakePoint — интеллектуальный агент-будильник для общественного транспорта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 странице были выделены три основных раздела: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Проектная документация</w:t>
      </w:r>
      <w:r w:rsidDel="00000000" w:rsidR="00000000" w:rsidRPr="00000000">
        <w:rPr>
          <w:rtl w:val="0"/>
        </w:rPr>
        <w:t xml:space="preserve"> — описание целей, функционала, архитектуры, ресурсов, рисков и дорожной карты.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Пользовательская документация</w:t>
      </w:r>
      <w:r w:rsidDel="00000000" w:rsidR="00000000" w:rsidRPr="00000000">
        <w:rPr>
          <w:rtl w:val="0"/>
        </w:rPr>
        <w:t xml:space="preserve"> — пошаговый «быстрый старт», требования и вопросы приватности.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Обсуждения и предложения</w:t>
      </w:r>
      <w:r w:rsidDel="00000000" w:rsidR="00000000" w:rsidRPr="00000000">
        <w:rPr>
          <w:rtl w:val="0"/>
        </w:rPr>
        <w:t xml:space="preserve"> — таблица с комментариями всех участников мини-группы.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Кроме того, добавлен раздел </w:t>
      </w:r>
      <w:r w:rsidDel="00000000" w:rsidR="00000000" w:rsidRPr="00000000">
        <w:rPr>
          <w:b w:val="1"/>
          <w:rtl w:val="0"/>
        </w:rPr>
        <w:t xml:space="preserve">«Файл: логотип проекта»</w:t>
      </w:r>
      <w:r w:rsidDel="00000000" w:rsidR="00000000" w:rsidRPr="00000000">
        <w:rPr>
          <w:rtl w:val="0"/>
        </w:rPr>
        <w:t xml:space="preserve"> с прикрепленным изображением, а также блок с </w:t>
      </w:r>
      <w:r w:rsidDel="00000000" w:rsidR="00000000" w:rsidRPr="00000000">
        <w:rPr>
          <w:b w:val="1"/>
          <w:rtl w:val="0"/>
        </w:rPr>
        <w:t xml:space="preserve">ссылками на справку Яндекс.Вики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Ссылка на страницу в Яндекс.Вики: </w:t>
      </w:r>
      <w:hyperlink w:anchor="_r5k7048c0zpm">
        <w:r w:rsidDel="00000000" w:rsidR="00000000" w:rsidRPr="00000000">
          <w:rPr>
            <w:color w:val="1155cc"/>
            <w:u w:val="single"/>
            <w:rtl w:val="0"/>
          </w:rPr>
          <w:t xml:space="preserve">WakePoint на Яндекс.Вики 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Итоговый вид страницы для читателей: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300000" cy="5537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300000" cy="391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300000" cy="4445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Итоговый вид страницы в режиме редактирования: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 {orange}(WakePoint -- интеллектуальный агент-будильник для общественного транспорта)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 1. Проектная документация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### 1.1 Цели проекта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Основная цель: приложение, которое будет отслеживать маршрут в общественном транспорте и предупреждать пользователя заранее, чтобы не пропустить остановку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Второстепенные цели:</w:t>
              <w:br w:type="textWrapping"/>
              <w:t xml:space="preserve">   * Повысить удобство поездок</w:t>
              <w:br w:type="textWrapping"/>
              <w:t xml:space="preserve">   * Уменьшить стресс и необходимость постоянно следить за картой</w:t>
              <w:br w:type="textWrapping"/>
              <w:t xml:space="preserve">   * Интеграция с API расписания, пробками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### 1.2 Проблематика и идея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  <w:t xml:space="preserve">Многие спят меньше нормы и стремятся отдохнуть в дороге, из‑за чего часто пропускают остановки и тратят время и деньги впустую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0"/>
                <w:szCs w:val="20"/>
                <w:rtl w:val="0"/>
              </w:rPr>
              <w:t xml:space="preserve">**_Идея:_*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* «будильник по геопозиции», который разбудит к нужной остановке, а не по времени.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### 1.3 Функциональность (основная)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Составление маршрута: ввод точки A и B, выбор оптимального пути с учетом пробок.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Отслеживание местоположения: GPS‑координаты и анализ скорости движения.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Уведомления: предупреждение за 5-10 минут до нужной остановки, настраиваемое окно оповещения.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ИИ‑аналитика: прогнозирование задержек по историческим данным и советы альтернативных маршрутов.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5.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Избранные маршруты: сохранение часто используемых направлений и быстрый запуск отслеживания.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### 1.4 Архитектура и стек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Мобильные клиенты: iOS (Swift), Android (Kotlin/Java), кроссплатформенно -- Flutter (Dart).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Бэкенд и API: обработка карт, маршрутов, триггеров уведомлений и профилей пользователей.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Интеграции: API общественного транспорта и картографические сервисы (например, Яндекс.Карты, Google Maps).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Хранилище: БД для маршрутов, избранного и настроек уведомлений.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### 1.5 Ресурсы и сроки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t xml:space="preserve">|Ресурс|Тип / инструмент|Примечание|</w:t>
              <w:br w:type="textWrapping"/>
              <w:t xml:space="preserve">|:---|:---|:---|</w:t>
              <w:br w:type="textWrapping"/>
              <w:t xml:space="preserve">|Сервер / облако|AWS / Google Cloud / Yandex Cloud|размещение и API|</w:t>
              <w:br w:type="textWrapping"/>
              <w:t xml:space="preserve">|База данных|PostgreSQL / аналог|\~20 ГБ|</w:t>
              <w:br w:type="textWrapping"/>
              <w:t xml:space="preserve">|Инструменты разработки|Figma, Git, Jira|дизайн и задачи|</w:t>
              <w:br w:type="textWrapping"/>
              <w:br w:type="textWrapping"/>
              <w:t xml:space="preserve">Сроки: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Прототип: 2-3 месяца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Тестирование: 1-2 месяца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Полный запуск: после тестов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### 1.6 Риски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Технические: низкая точность GPS в тоннелях/метро и задержки от транспортных API.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Рыночные: конкуренция с крупными навигаторами и возможный низкий интерес аудитории без уникальной ценности.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### 1.7 Критерии успеха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Точность уведомлений не ниже 90% по тестам и полевым замерам.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10 000\+ MAU в первый год и средняя оценка 4.5\+ в сторах.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### 1.8 Допущения и ограничения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Допущения: стабильный интернет и доступность GPS; актуальные данные от транспортных API.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Ограничения: поддерживаемые регионы интеграций; деградация точности при слабом сигнале.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### 1.9 Дорожная карта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Этап 1 (0-6 мес): MVP с уведомлениями и маршрутами.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Этап 2 (6-12 мес): ИИ‑аналитика, офлайн‑режим, часы.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Этап 3 (12\+ мес): партнерства с транспортными операторами и интеграции «умного города».</w:t>
              <w:br w:type="textWrapping"/>
              <w:br w:type="textWrapping"/>
              <w:t xml:space="preserve">---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 &amp;[2. Пользовательская документация](581792)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### 2.1 Быстрый старт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Указать начальную и конечную точки и выбрать маршрут.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Запустить отслеживание маршрута и включить уведомления.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Получить предупреждение за заданное время до нужной остановки.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Сохранить маршрут в избранное для быстрого повторного запуска.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### 2.2 Требования и приватность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Интернет‑доступ и включенный GPS с разрешением на геолокацию.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Персональные данные (маршруты, местоположение) хранятся и передаются с защитой согласно принятой политике безопасности.</w:t>
              <w:br w:type="textWrapping"/>
              <w:br w:type="textWrapping"/>
              <w:t xml:space="preserve">---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 3. Обсуждения и предложения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#|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t xml:space="preserve">||</w:t>
              <w:br w:type="textWrapping"/>
              <w:br w:type="textWrapping"/>
              <w:t xml:space="preserve">Тема</w:t>
              <w:br w:type="textWrapping"/>
              <w:br w:type="textWrapping"/>
              <w:t xml:space="preserve">|</w:t>
              <w:br w:type="textWrapping"/>
              <w:br w:type="textWrapping"/>
              <w:t xml:space="preserve">Участник</w:t>
              <w:br w:type="textWrapping"/>
              <w:br w:type="textWrapping"/>
              <w:t xml:space="preserve">|</w:t>
              <w:br w:type="textWrapping"/>
              <w:br w:type="textWrapping"/>
              <w:t xml:space="preserve">Примечания</w:t>
              <w:br w:type="textWrapping"/>
              <w:br w:type="textWrapping"/>
              <w:t xml:space="preserve">||</w:t>
              <w:br w:type="textWrapping"/>
              <w:t xml:space="preserve">||</w:t>
              <w:br w:type="textWrapping"/>
              <w:br w:type="textWrapping"/>
              <w:t xml:space="preserve">Примеры использования</w:t>
              <w:br w:type="textWrapping"/>
              <w:br w:type="textWrapping"/>
              <w:t xml:space="preserve">|</w:t>
              <w:br w:type="textWrapping"/>
              <w:br w:type="textWrapping"/>
              <w:t xml:space="preserve">@alexkey2017</w:t>
              <w:br w:type="textWrapping"/>
              <w:br w:type="textWrapping"/>
              <w:t xml:space="preserve">|</w:t>
              <w:br w:type="textWrapping"/>
              <w:br w:type="textWrapping"/>
              <w:t xml:space="preserve">Можно добавить подраздел  раздела 2: "Примеры использования" с реальными сценариями поездок</w:t>
              <w:br w:type="textWrapping"/>
              <w:br w:type="textWrapping"/>
              <w:t xml:space="preserve">||</w:t>
              <w:br w:type="textWrapping"/>
              <w:t xml:space="preserve">||</w:t>
              <w:br w:type="textWrapping"/>
              <w:br w:type="textWrapping"/>
              <w:t xml:space="preserve">Скриншоты интерфейса</w:t>
              <w:br w:type="textWrapping"/>
              <w:br w:type="textWrapping"/>
              <w:t xml:space="preserve">|</w:t>
              <w:br w:type="textWrapping"/>
              <w:br w:type="textWrapping"/>
              <w:t xml:space="preserve">@li9htyfox</w:t>
              <w:br w:type="textWrapping"/>
              <w:br w:type="textWrapping"/>
              <w:t xml:space="preserve">|</w:t>
              <w:br w:type="textWrapping"/>
              <w:br w:type="textWrapping"/>
              <w:t xml:space="preserve">Предлагаю вставить скриншоты интерфейса, чтобы было нагляднее</w:t>
              <w:br w:type="textWrapping"/>
              <w:br w:type="textWrapping"/>
              <w:t xml:space="preserve">||</w:t>
              <w:br w:type="textWrapping"/>
              <w:t xml:space="preserve">||</w:t>
              <w:br w:type="textWrapping"/>
              <w:br w:type="textWrapping"/>
              <w:t xml:space="preserve">Уведомления</w:t>
              <w:br w:type="textWrapping"/>
              <w:br w:type="textWrapping"/>
              <w:t xml:space="preserve">|</w:t>
              <w:br w:type="textWrapping"/>
              <w:br w:type="textWrapping"/>
              <w:t xml:space="preserve">@artem6554mesropyan </w:t>
              <w:br w:type="textWrapping"/>
              <w:br w:type="textWrapping"/>
              <w:t xml:space="preserve">|</w:t>
              <w:br w:type="textWrapping"/>
              <w:br w:type="textWrapping"/>
              <w:t xml:space="preserve">Думаю, стоит вынести уведомления в отдельный подраздел, чтобы акцентировать данный пункт</w:t>
              <w:br w:type="textWrapping"/>
              <w:br w:type="textWrapping"/>
              <w:t xml:space="preserve">||</w:t>
              <w:br w:type="textWrapping"/>
              <w:t xml:space="preserve">|#</w:t>
              <w:br w:type="textWrapping"/>
              <w:br w:type="textWrapping"/>
              <w:t xml:space="preserve">---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 Файл: логотип проекта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  <w:t xml:space="preserve">![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Лого.png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0"/>
                <w:szCs w:val="20"/>
                <w:rtl w:val="0"/>
              </w:rPr>
              <w:t xml:space="preserve">/homepage/wakepoint/.files/logo-3.png =x167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)</w:t>
              <w:br w:type="textWrapping"/>
              <w:br w:type="textWrapping"/>
              <w:t xml:space="preserve">:file[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Файл логотипа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0"/>
                <w:szCs w:val="20"/>
                <w:rtl w:val="0"/>
              </w:rPr>
              <w:t xml:space="preserve">/homepage/wakepoint/.files/logo-4.png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){type="image/png"}</w:t>
              <w:br w:type="textWrapping"/>
              <w:br w:type="textWrapping"/>
              <w:t xml:space="preserve">---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0"/>
                <w:szCs w:val="20"/>
                <w:rtl w:val="0"/>
              </w:rPr>
              <w:t xml:space="preserve"># Ссылки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Справка по синтаксису Yandex Wiki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0"/>
                <w:szCs w:val="20"/>
                <w:rtl w:val="0"/>
              </w:rPr>
              <w:t xml:space="preserve">https://yandex.ru/support/wiki/ru/static-markup/grids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) -- таблицы, разметка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0"/>
                <w:szCs w:val="20"/>
                <w:rtl w:val="0"/>
              </w:rPr>
              <w:t xml:space="preserve">Форматирование текста (Markdown)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0"/>
                <w:szCs w:val="20"/>
                <w:rtl w:val="0"/>
              </w:rPr>
              <w:t xml:space="preserve">https://yandex.ru/support/wiki/ru/wysiwyg/text-format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0"/>
                <w:szCs w:val="20"/>
                <w:rtl w:val="0"/>
              </w:rPr>
              <w:t xml:space="preserve">) -- форматирование текста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before="360" w:lineRule="auto"/>
        <w:rPr>
          <w:sz w:val="34"/>
          <w:szCs w:val="34"/>
        </w:rPr>
      </w:pPr>
      <w:bookmarkStart w:colFirst="0" w:colLast="0" w:name="_xum6hrwp7je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before="360" w:lineRule="auto"/>
        <w:rPr>
          <w:sz w:val="28"/>
          <w:szCs w:val="28"/>
        </w:rPr>
      </w:pPr>
      <w:bookmarkStart w:colFirst="0" w:colLast="0" w:name="_42xc336v3fz0" w:id="2"/>
      <w:bookmarkEnd w:id="2"/>
      <w:r w:rsidDel="00000000" w:rsidR="00000000" w:rsidRPr="00000000">
        <w:rPr>
          <w:sz w:val="28"/>
          <w:szCs w:val="28"/>
          <w:rtl w:val="0"/>
        </w:rPr>
        <w:t xml:space="preserve">2. Применение синтаксиса и форматирования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Мы использовали исключительно wiki-синтаксис (YFM/Markdown), без HTML-разметки.</w:t>
        <w:br w:type="textWrapping"/>
        <w:t xml:space="preserve">Ниже перечислены основные приемы, примененные на нашей странице.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8qn5hlpkf3f4" w:id="3"/>
      <w:bookmarkEnd w:id="3"/>
      <w:hyperlink w:anchor="_berjsqjcys8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2.1 Заголовки и текст [3]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Разные уровни заголовков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</w:t>
      </w:r>
      <w:r w:rsidDel="00000000" w:rsidR="00000000" w:rsidRPr="00000000">
        <w:rPr>
          <w:rtl w:val="0"/>
        </w:rPr>
        <w:t xml:space="preserve">) для структурирования.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Пример:</w:t>
        <w:br w:type="textWrapping"/>
      </w:r>
      <w:r w:rsidDel="00000000" w:rsidR="00000000" w:rsidRPr="00000000">
        <w:rPr/>
        <w:drawing>
          <wp:inline distB="114300" distT="114300" distL="114300" distR="114300">
            <wp:extent cx="2428875" cy="828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9906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Цветной заголовок: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{orange}(WakePoint — интеллектуальный агент-будильник…)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/>
        <w:drawing>
          <wp:inline distB="114300" distT="114300" distL="114300" distR="114300">
            <wp:extent cx="6300000" cy="3683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300000" cy="533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Это демонстрация выделения шрифтом другого цвета.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npshpcnyqmk1" w:id="4"/>
      <w:bookmarkEnd w:id="4"/>
      <w:hyperlink w:anchor="_berjsqjcys8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2.2 Форматирование текста [3]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Жирный текст: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**текст**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i w:val="1"/>
          <w:rtl w:val="0"/>
        </w:rPr>
        <w:t xml:space="preserve">Курсив: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*текст*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Зачеркнутый: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~~текст~~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==Выделение==: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==текст==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Инлайн-код: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`код`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Пример из документации: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6300000" cy="419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300000" cy="457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csjmjdmnof3t" w:id="5"/>
      <w:bookmarkEnd w:id="5"/>
      <w:hyperlink w:anchor="_berjsqjcys8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2.3 Списки [3]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Нумерованные списки (для целей, этапов, шагов).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Маркированные списки (для ограничений и ресурсов).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6300000" cy="584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300000" cy="7112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u88v6iwpvtj1" w:id="6"/>
      <w:bookmarkEnd w:id="6"/>
      <w:hyperlink w:anchor="_6mtzho224s8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2.4 Таблицы [7]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Использована стандартная wiki-разметка таблиц: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11430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300000" cy="16256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Также таблица была применена в разделе «Обсуждения» для комментариев участников.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xcw8oblh7fjr" w:id="7"/>
      <w:bookmarkEnd w:id="7"/>
      <w:r w:rsidDel="00000000" w:rsidR="00000000" w:rsidRPr="00000000">
        <w:rPr>
          <w:sz w:val="26"/>
          <w:szCs w:val="26"/>
          <w:rtl w:val="0"/>
        </w:rPr>
        <w:t xml:space="preserve">2.5 Вложения (</w:t>
      </w:r>
      <w:hyperlink w:anchor="_8z9980z1k1if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Изображения [4]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w:anchor="_i5ktxua9mvjc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Файлы [5]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На страницу добавлен файл с черновиком логотипа.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Ссылки на файл оформлены так: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6300000" cy="9017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905375" cy="26955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akzw6ecl4n71" w:id="8"/>
      <w:bookmarkEnd w:id="8"/>
      <w:hyperlink w:anchor="_berjsqjcys8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2.6 Формулы [3]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ример формулы: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428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267075" cy="51435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before="360" w:lineRule="auto"/>
        <w:rPr>
          <w:sz w:val="34"/>
          <w:szCs w:val="34"/>
        </w:rPr>
      </w:pPr>
      <w:bookmarkStart w:colFirst="0" w:colLast="0" w:name="_w8k2t3683pqy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before="360" w:lineRule="auto"/>
        <w:rPr>
          <w:sz w:val="28"/>
          <w:szCs w:val="28"/>
        </w:rPr>
      </w:pPr>
      <w:bookmarkStart w:colFirst="0" w:colLast="0" w:name="_vmqvnov97bxr" w:id="10"/>
      <w:bookmarkEnd w:id="10"/>
      <w:r w:rsidDel="00000000" w:rsidR="00000000" w:rsidRPr="00000000">
        <w:rPr>
          <w:sz w:val="28"/>
          <w:szCs w:val="28"/>
          <w:rtl w:val="0"/>
        </w:rPr>
        <w:t xml:space="preserve">3. Участие команды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Каждый участник оставил комментарий к разным разделам в разделе </w:t>
      </w:r>
      <w:r w:rsidDel="00000000" w:rsidR="00000000" w:rsidRPr="00000000">
        <w:rPr>
          <w:b w:val="1"/>
          <w:rtl w:val="0"/>
        </w:rPr>
        <w:t xml:space="preserve">«Обсуждения и предложения»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@alexkey2017</w:t>
      </w:r>
      <w:r w:rsidDel="00000000" w:rsidR="00000000" w:rsidRPr="00000000">
        <w:rPr>
          <w:rtl w:val="0"/>
        </w:rPr>
        <w:t xml:space="preserve"> — предложил добавить подраздел «Примеры использования».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@li9htyfox</w:t>
      </w:r>
      <w:r w:rsidDel="00000000" w:rsidR="00000000" w:rsidRPr="00000000">
        <w:rPr>
          <w:rtl w:val="0"/>
        </w:rPr>
        <w:t xml:space="preserve"> — предложил добавить скриншоты интерфейса.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@artem6554mesropyan</w:t>
      </w:r>
      <w:r w:rsidDel="00000000" w:rsidR="00000000" w:rsidRPr="00000000">
        <w:rPr>
          <w:rtl w:val="0"/>
        </w:rPr>
        <w:t xml:space="preserve"> — предложил выделить уведомления в отдельный подраздел.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Это выполнено в формате таблицы в стиле wiki, а также с помощью функционала комментариев разделов в Яндекс.Вики.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513737" cy="573512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3737" cy="573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before="360" w:lineRule="auto"/>
        <w:rPr>
          <w:sz w:val="34"/>
          <w:szCs w:val="34"/>
        </w:rPr>
      </w:pPr>
      <w:bookmarkStart w:colFirst="0" w:colLast="0" w:name="_780msdqnbcsr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before="360" w:lineRule="auto"/>
        <w:rPr>
          <w:sz w:val="28"/>
          <w:szCs w:val="28"/>
        </w:rPr>
      </w:pPr>
      <w:bookmarkStart w:colFirst="0" w:colLast="0" w:name="_cvl1hmjgxkpv" w:id="12"/>
      <w:bookmarkEnd w:id="12"/>
      <w:r w:rsidDel="00000000" w:rsidR="00000000" w:rsidRPr="00000000">
        <w:rPr>
          <w:sz w:val="28"/>
          <w:szCs w:val="28"/>
          <w:rtl w:val="0"/>
        </w:rPr>
        <w:t xml:space="preserve">5. Пояснения по использованному синтаксису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Для оформления мы использовали следующие правила и элементы синтаксиса из документации </w:t>
      </w:r>
      <w:hyperlink w:anchor="_8yskzpmushze">
        <w:r w:rsidDel="00000000" w:rsidR="00000000" w:rsidRPr="00000000">
          <w:rPr>
            <w:color w:val="1155cc"/>
            <w:u w:val="single"/>
            <w:rtl w:val="0"/>
          </w:rPr>
          <w:t xml:space="preserve">Яндекс.Вики [2]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Форматирование текста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Изображения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отчете продемонстрированы: заголовки, текстовые выделения, списки, таблицы, вложения и цветные элементы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before="360" w:lineRule="auto"/>
        <w:rPr>
          <w:sz w:val="28"/>
          <w:szCs w:val="28"/>
        </w:rPr>
      </w:pPr>
      <w:bookmarkStart w:colFirst="0" w:colLast="0" w:name="_ceuq23ahmpve" w:id="13"/>
      <w:bookmarkEnd w:id="13"/>
      <w:r w:rsidDel="00000000" w:rsidR="00000000" w:rsidRPr="00000000">
        <w:rPr>
          <w:sz w:val="28"/>
          <w:szCs w:val="28"/>
          <w:rtl w:val="0"/>
        </w:rPr>
        <w:t xml:space="preserve">6. Итог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Таким образом, нами были выполнены все требования задания: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Создана страница проекта с разделами документации и обсуждений.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Использован синтаксис Яндекс.Вики без HTML.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Продемонстрированы разные способы форматирования, включая цветной заголовок.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Прикреплен файл (логотип) и сделаны ссылки на него.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Каждый участник оставил свой комментарий.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Подготовлены скриншоты и пояснения к синтаксису.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sz w:val="28"/>
          <w:szCs w:val="28"/>
        </w:rPr>
      </w:pPr>
      <w:bookmarkStart w:colFirst="0" w:colLast="0" w:name="_wahyqxh7q0w0" w:id="14"/>
      <w:bookmarkEnd w:id="14"/>
      <w:r w:rsidDel="00000000" w:rsidR="00000000" w:rsidRPr="00000000">
        <w:rPr>
          <w:sz w:val="28"/>
          <w:szCs w:val="28"/>
          <w:rtl w:val="0"/>
        </w:rPr>
        <w:t xml:space="preserve">Источники</w:t>
      </w:r>
    </w:p>
    <w:p w:rsidR="00000000" w:rsidDel="00000000" w:rsidP="00000000" w:rsidRDefault="00000000" w:rsidRPr="00000000" w14:paraId="0000006E">
      <w:pPr>
        <w:pStyle w:val="Heading4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r5k7048c0zpm" w:id="15"/>
      <w:bookmarkEnd w:id="15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WakePoint на Яндекс.Вики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8yskzpmushze" w:id="16"/>
      <w:bookmarkEnd w:id="16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Документация Яндекс.Вики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berjsqjcys81" w:id="17"/>
      <w:bookmarkEnd w:id="17"/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Форматирование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8z9980z1k1if" w:id="18"/>
      <w:bookmarkEnd w:id="18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Изображения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i5ktxua9mvjc" w:id="19"/>
      <w:bookmarkEnd w:id="19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2yc97ryl3p0a" w:id="20"/>
      <w:bookmarkEnd w:id="20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Ссылки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numPr>
          <w:ilvl w:val="0"/>
          <w:numId w:val="5"/>
        </w:numPr>
        <w:spacing w:before="0" w:beforeAutospacing="0"/>
        <w:ind w:left="720" w:hanging="360"/>
        <w:rPr/>
      </w:pPr>
      <w:bookmarkStart w:colFirst="0" w:colLast="0" w:name="_6mtzho224s82" w:id="21"/>
      <w:bookmarkEnd w:id="21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Таблицы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31" w:type="default"/>
      <w:headerReference r:id="rId32" w:type="first"/>
      <w:footerReference r:id="rId33" w:type="first"/>
      <w:pgSz w:h="16838" w:w="11906" w:orient="portrait"/>
      <w:pgMar w:bottom="1133.8582677165355" w:top="1133.8582677165355" w:left="1133.8582677165355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jc w:val="center"/>
      <w:rPr/>
    </w:pPr>
    <w:r w:rsidDel="00000000" w:rsidR="00000000" w:rsidRPr="00000000">
      <w:rPr>
        <w:rtl w:val="0"/>
      </w:rPr>
      <w:t xml:space="preserve">Санкт-Петербург</w:t>
      <w:br w:type="textWrapping"/>
      <w:t xml:space="preserve">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spacing w:after="0" w:before="0" w:lineRule="auto"/>
      <w:jc w:val="center"/>
      <w:rPr/>
    </w:pPr>
    <w:r w:rsidDel="00000000" w:rsidR="00000000" w:rsidRPr="00000000">
      <w:rPr>
        <w:rtl w:val="0"/>
      </w:rPr>
      <w:t xml:space="preserve">Министерство науки и высшего образования Российской Федерации</w:t>
    </w:r>
  </w:p>
  <w:p w:rsidR="00000000" w:rsidDel="00000000" w:rsidP="00000000" w:rsidRDefault="00000000" w:rsidRPr="00000000" w14:paraId="00000078">
    <w:pPr>
      <w:spacing w:after="0" w:before="0" w:lineRule="auto"/>
      <w:jc w:val="center"/>
      <w:rPr/>
    </w:pPr>
    <w:r w:rsidDel="00000000" w:rsidR="00000000" w:rsidRPr="00000000">
      <w:rPr>
        <w:rtl w:val="0"/>
      </w:rPr>
      <w:t xml:space="preserve">Федеральное государственное автономное образовательное учреждение высшего образования</w:t>
    </w:r>
  </w:p>
  <w:p w:rsidR="00000000" w:rsidDel="00000000" w:rsidP="00000000" w:rsidRDefault="00000000" w:rsidRPr="00000000" w14:paraId="00000079">
    <w:pPr>
      <w:spacing w:after="0" w:before="0" w:lineRule="auto"/>
      <w:jc w:val="center"/>
      <w:rPr/>
    </w:pPr>
    <w:r w:rsidDel="00000000" w:rsidR="00000000" w:rsidRPr="00000000">
      <w:rPr>
        <w:rtl w:val="0"/>
      </w:rPr>
      <w:t xml:space="preserve">«Санкт-Петербургский политехнический университет Петра Великого»</w:t>
    </w:r>
  </w:p>
  <w:p w:rsidR="00000000" w:rsidDel="00000000" w:rsidP="00000000" w:rsidRDefault="00000000" w:rsidRPr="00000000" w14:paraId="0000007A">
    <w:pPr>
      <w:spacing w:after="0" w:before="0" w:lineRule="auto"/>
      <w:jc w:val="center"/>
      <w:rPr/>
    </w:pPr>
    <w:r w:rsidDel="00000000" w:rsidR="00000000" w:rsidRPr="00000000">
      <w:rPr>
        <w:rtl w:val="0"/>
      </w:rPr>
      <w:t xml:space="preserve">Институт компьютерных наук и кибербезопасности</w:t>
    </w:r>
  </w:p>
  <w:p w:rsidR="00000000" w:rsidDel="00000000" w:rsidP="00000000" w:rsidRDefault="00000000" w:rsidRPr="00000000" w14:paraId="0000007B">
    <w:pPr>
      <w:spacing w:after="0" w:before="0" w:lineRule="auto"/>
      <w:jc w:val="center"/>
      <w:rPr/>
    </w:pPr>
    <w:r w:rsidDel="00000000" w:rsidR="00000000" w:rsidRPr="00000000">
      <w:rPr>
        <w:rtl w:val="0"/>
      </w:rPr>
      <w:t xml:space="preserve">Высшая школа программной инженерии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after="240" w:before="24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8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  <w:jc w:val="left"/>
    </w:pPr>
    <w:rPr>
      <w:color w:val="1155cc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7.png"/><Relationship Id="rId21" Type="http://schemas.openxmlformats.org/officeDocument/2006/relationships/image" Target="media/image6.png"/><Relationship Id="rId24" Type="http://schemas.openxmlformats.org/officeDocument/2006/relationships/hyperlink" Target="https://wiki.yandex.ru/_i/#68f0885c-b545-4aa3-97dd-124f2295376a" TargetMode="External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yandex.ru/support/wiki/ru/wysiwyg/text-format?tabs=editor_%25d0%25a0%25d0%25b0%25d0%25b7%25d0%25bc%25d0%25b5%25d1%2582%25d0%25ba%25d0%25b0%2520markdown" TargetMode="External"/><Relationship Id="rId25" Type="http://schemas.openxmlformats.org/officeDocument/2006/relationships/hyperlink" Target="https://yandex.ru/support/wiki/ru/" TargetMode="External"/><Relationship Id="rId28" Type="http://schemas.openxmlformats.org/officeDocument/2006/relationships/hyperlink" Target="https://yandex.ru/support/wiki/ru/wysiwyg/file" TargetMode="External"/><Relationship Id="rId27" Type="http://schemas.openxmlformats.org/officeDocument/2006/relationships/hyperlink" Target="https://yandex.ru/support/wiki/ru/wysiwyg/images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hyperlink" Target="https://yandex.ru/support/wiki/ru/wysiwyg/link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8.png"/><Relationship Id="rId31" Type="http://schemas.openxmlformats.org/officeDocument/2006/relationships/header" Target="header1.xml"/><Relationship Id="rId30" Type="http://schemas.openxmlformats.org/officeDocument/2006/relationships/hyperlink" Target="https://yandex.ru/support/wiki/ru/wysiwyg/tables-format" TargetMode="External"/><Relationship Id="rId11" Type="http://schemas.openxmlformats.org/officeDocument/2006/relationships/image" Target="media/image16.png"/><Relationship Id="rId33" Type="http://schemas.openxmlformats.org/officeDocument/2006/relationships/footer" Target="footer1.xml"/><Relationship Id="rId10" Type="http://schemas.openxmlformats.org/officeDocument/2006/relationships/image" Target="media/image4.png"/><Relationship Id="rId32" Type="http://schemas.openxmlformats.org/officeDocument/2006/relationships/header" Target="header2.xml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8.png"/><Relationship Id="rId19" Type="http://schemas.openxmlformats.org/officeDocument/2006/relationships/image" Target="media/image10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