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eastAsia="Arial"/>
          <w:sz w:val="21"/>
        </w:rPr>
        <w:t>AutoDoctor — техническое задание на MVP</w:t>
      </w:r>
    </w:p>
    <w:p>
      <w:r>
        <w:rPr>
          <w:rFonts w:ascii="Arial" w:hAnsi="Arial" w:eastAsia="Arial"/>
          <w:b/>
          <w:sz w:val="21"/>
        </w:rPr>
        <w:t>Версия:</w:t>
      </w:r>
      <w:r>
        <w:rPr>
          <w:rFonts w:ascii="Arial" w:hAnsi="Arial" w:eastAsia="Arial"/>
          <w:sz w:val="21"/>
        </w:rPr>
        <w:t xml:space="preserve"> 0.4</w:t>
      </w:r>
    </w:p>
    <w:p>
      <w:r>
        <w:rPr>
          <w:rFonts w:ascii="Arial" w:hAnsi="Arial" w:eastAsia="Arial"/>
          <w:b/>
          <w:sz w:val="21"/>
        </w:rPr>
        <w:t>Дата:</w:t>
      </w:r>
      <w:r>
        <w:rPr>
          <w:rFonts w:ascii="Arial" w:hAnsi="Arial" w:eastAsia="Arial"/>
          <w:sz w:val="21"/>
        </w:rPr>
        <w:t xml:space="preserve"> 16 июля 2026 года</w:t>
      </w:r>
    </w:p>
    <w:p>
      <w:r>
        <w:rPr>
          <w:rFonts w:ascii="Arial" w:hAnsi="Arial" w:eastAsia="Arial"/>
          <w:b/>
          <w:sz w:val="21"/>
        </w:rPr>
        <w:t>Статус:</w:t>
      </w:r>
      <w:r>
        <w:rPr>
          <w:rFonts w:ascii="Arial" w:hAnsi="Arial" w:eastAsia="Arial"/>
          <w:sz w:val="21"/>
        </w:rPr>
        <w:t xml:space="preserve"> рабочая спецификация</w:t>
      </w:r>
    </w:p>
    <w:p>
      <w:r>
        <w:rPr>
          <w:rFonts w:ascii="Arial" w:hAnsi="Arial" w:eastAsia="Arial"/>
          <w:b/>
          <w:sz w:val="21"/>
        </w:rPr>
        <w:t>Пилотный рынок:</w:t>
      </w:r>
      <w:r>
        <w:rPr>
          <w:rFonts w:ascii="Arial" w:hAnsi="Arial" w:eastAsia="Arial"/>
          <w:sz w:val="21"/>
        </w:rPr>
        <w:t xml:space="preserve"> Республика Беларусь</w:t>
      </w:r>
    </w:p>
    <w:p>
      <w:r>
        <w:rPr>
          <w:rFonts w:ascii="Arial" w:hAnsi="Arial" w:eastAsia="Arial"/>
          <w:b/>
          <w:sz w:val="21"/>
        </w:rPr>
        <w:t>Формат запуска:</w:t>
      </w:r>
      <w:r>
        <w:rPr>
          <w:rFonts w:ascii="Arial" w:hAnsi="Arial" w:eastAsia="Arial"/>
          <w:sz w:val="21"/>
        </w:rPr>
        <w:t xml:space="preserve"> закрытый пилот на 20–30 приглашённых пользователей</w:t>
      </w:r>
    </w:p>
    <w:p>
      <w:r>
        <w:rPr>
          <w:rFonts w:ascii="Arial" w:hAnsi="Arial" w:eastAsia="Arial"/>
          <w:b/>
          <w:sz w:val="21"/>
        </w:rPr>
        <w:t>Клиент:</w:t>
      </w:r>
      <w:r>
        <w:rPr>
          <w:rFonts w:ascii="Arial" w:hAnsi="Arial" w:eastAsia="Arial"/>
          <w:sz w:val="21"/>
        </w:rPr>
        <w:t xml:space="preserve"> Flutter + Dart, Android и iOS</w:t>
      </w:r>
    </w:p>
    <w:p>
      <w:r>
        <w:rPr>
          <w:rFonts w:ascii="Arial" w:hAnsi="Arial" w:eastAsia="Arial"/>
          <w:b/>
          <w:sz w:val="21"/>
        </w:rPr>
        <w:t>Backend:</w:t>
      </w:r>
      <w:r>
        <w:rPr>
          <w:rFonts w:ascii="Arial" w:hAnsi="Arial" w:eastAsia="Arial"/>
          <w:sz w:val="21"/>
        </w:rPr>
        <w:t xml:space="preserve"> Laravel Cloud + PostgreSQL</w:t>
      </w:r>
    </w:p>
    <w:p>
      <w:pPr>
        <w:pStyle w:val="Heading1"/>
      </w:pPr>
      <w:r>
        <w:rPr>
          <w:rFonts w:ascii="Arial" w:hAnsi="Arial" w:eastAsia="Arial"/>
          <w:sz w:val="21"/>
        </w:rPr>
        <w:t>0. Назначение и управление документом</w:t>
      </w:r>
    </w:p>
    <w:p>
      <w:r>
        <w:rPr>
          <w:rFonts w:ascii="Arial" w:hAnsi="Arial" w:eastAsia="Arial"/>
          <w:sz w:val="21"/>
        </w:rPr>
        <w:t>Этот документ определяет продуктовые границы, функциональные требования, архитектуру, правила работы с автомобильными данными, требования безопасности и критерии готовности MVP AutoDoctor.</w:t>
      </w:r>
    </w:p>
    <w:p>
      <w:r>
        <w:rPr>
          <w:rFonts w:ascii="Arial" w:hAnsi="Arial" w:eastAsia="Arial"/>
          <w:sz w:val="21"/>
        </w:rPr>
        <w:t xml:space="preserve">Файл </w:t>
      </w:r>
      <w:r>
        <w:rPr>
          <w:rFonts w:ascii="Consolas" w:hAnsi="Consolas" w:eastAsia="Consolas"/>
          <w:sz w:val="19"/>
        </w:rPr>
        <w:t>AutoDoctor_TZ_MVP.md</w:t>
      </w:r>
      <w:r>
        <w:rPr>
          <w:rFonts w:ascii="Arial" w:hAnsi="Arial" w:eastAsia="Arial"/>
          <w:sz w:val="21"/>
        </w:rPr>
        <w:t xml:space="preserve"> является единственным источником истины. DOCX создаётся из утверждённой Markdown-версии и не редактируется отдельно. Решения и изменения фиксируются в разделе 21.</w:t>
      </w:r>
    </w:p>
    <w:p>
      <w:r>
        <w:rPr>
          <w:rFonts w:ascii="Arial" w:hAnsi="Arial" w:eastAsia="Arial"/>
          <w:sz w:val="21"/>
        </w:rPr>
        <w:t>Требования имеют идентификаторы: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</w:t>
      </w:r>
      <w:r>
        <w:rPr>
          <w:rFonts w:ascii="Arial" w:hAnsi="Arial" w:eastAsia="Arial"/>
          <w:sz w:val="21"/>
        </w:rPr>
        <w:t xml:space="preserve"> — функциональные;</w:t>
      </w:r>
    </w:p>
    <w:p>
      <w:pPr>
        <w:pStyle w:val="ListBullet"/>
      </w:pPr>
      <w:r>
        <w:rPr>
          <w:rFonts w:ascii="Consolas" w:hAnsi="Consolas" w:eastAsia="Consolas"/>
          <w:sz w:val="19"/>
        </w:rPr>
        <w:t>DATA</w:t>
      </w:r>
      <w:r>
        <w:rPr>
          <w:rFonts w:ascii="Arial" w:hAnsi="Arial" w:eastAsia="Arial"/>
          <w:sz w:val="21"/>
        </w:rPr>
        <w:t xml:space="preserve"> — данные и их достоверность;</w:t>
      </w:r>
    </w:p>
    <w:p>
      <w:pPr>
        <w:pStyle w:val="ListBullet"/>
      </w:pPr>
      <w:r>
        <w:rPr>
          <w:rFonts w:ascii="Consolas" w:hAnsi="Consolas" w:eastAsia="Consolas"/>
          <w:sz w:val="19"/>
        </w:rPr>
        <w:t>AI</w:t>
      </w:r>
      <w:r>
        <w:rPr>
          <w:rFonts w:ascii="Arial" w:hAnsi="Arial" w:eastAsia="Arial"/>
          <w:sz w:val="21"/>
        </w:rPr>
        <w:t xml:space="preserve"> — AI-ассистент;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</w:t>
      </w:r>
      <w:r>
        <w:rPr>
          <w:rFonts w:ascii="Arial" w:hAnsi="Arial" w:eastAsia="Arial"/>
          <w:sz w:val="21"/>
        </w:rPr>
        <w:t xml:space="preserve"> — безопасность и приватность;</w:t>
      </w:r>
    </w:p>
    <w:p>
      <w:pPr>
        <w:pStyle w:val="ListBullet"/>
      </w:pPr>
      <w:r>
        <w:rPr>
          <w:rFonts w:ascii="Consolas" w:hAnsi="Consolas" w:eastAsia="Consolas"/>
          <w:sz w:val="19"/>
        </w:rPr>
        <w:t>NFR</w:t>
      </w:r>
      <w:r>
        <w:rPr>
          <w:rFonts w:ascii="Arial" w:hAnsi="Arial" w:eastAsia="Arial"/>
          <w:sz w:val="21"/>
        </w:rPr>
        <w:t xml:space="preserve"> — нефункциональные;</w:t>
      </w:r>
    </w:p>
    <w:p>
      <w:pPr>
        <w:pStyle w:val="ListBullet"/>
      </w:pPr>
      <w:r>
        <w:rPr>
          <w:rFonts w:ascii="Consolas" w:hAnsi="Consolas" w:eastAsia="Consolas"/>
          <w:sz w:val="19"/>
        </w:rPr>
        <w:t>AC</w:t>
      </w:r>
      <w:r>
        <w:rPr>
          <w:rFonts w:ascii="Arial" w:hAnsi="Arial" w:eastAsia="Arial"/>
          <w:sz w:val="21"/>
        </w:rPr>
        <w:t xml:space="preserve"> — критерии приёмки.</w:t>
      </w:r>
    </w:p>
    <w:p>
      <w:pPr>
        <w:pStyle w:val="Heading1"/>
      </w:pPr>
      <w:r>
        <w:rPr>
          <w:rFonts w:ascii="Arial" w:hAnsi="Arial" w:eastAsia="Arial"/>
          <w:sz w:val="21"/>
        </w:rPr>
        <w:t>1. О продукте</w:t>
      </w:r>
    </w:p>
    <w:p>
      <w:pPr>
        <w:pStyle w:val="Heading2"/>
      </w:pPr>
      <w:r>
        <w:rPr>
          <w:rFonts w:ascii="Arial" w:hAnsi="Arial" w:eastAsia="Arial"/>
          <w:sz w:val="21"/>
        </w:rPr>
        <w:t>1.1. Название</w:t>
      </w:r>
    </w:p>
    <w:p>
      <w:r>
        <w:rPr>
          <w:rFonts w:ascii="Arial" w:hAnsi="Arial" w:eastAsia="Arial"/>
          <w:sz w:val="21"/>
        </w:rPr>
        <w:t>AutoDoctor.</w:t>
      </w:r>
    </w:p>
    <w:p>
      <w:pPr>
        <w:pStyle w:val="Heading2"/>
      </w:pPr>
      <w:r>
        <w:rPr>
          <w:rFonts w:ascii="Arial" w:hAnsi="Arial" w:eastAsia="Arial"/>
          <w:sz w:val="21"/>
        </w:rPr>
        <w:t>1.2. Краткое определение</w:t>
      </w:r>
    </w:p>
    <w:p>
      <w:r>
        <w:rPr>
          <w:rFonts w:ascii="Arial" w:hAnsi="Arial" w:eastAsia="Arial"/>
          <w:sz w:val="21"/>
        </w:rPr>
        <w:t>Контекстный помощник автовладельца, который на основании подтверждённых данных конкретного автомобиля объясняет, что и когда обслуживать, хранит историю работ и помогает принимать более обоснованные решения.</w:t>
      </w:r>
    </w:p>
    <w:p>
      <w:pPr>
        <w:pStyle w:val="Heading2"/>
      </w:pPr>
      <w:r>
        <w:rPr>
          <w:rFonts w:ascii="Arial" w:hAnsi="Arial" w:eastAsia="Arial"/>
          <w:sz w:val="21"/>
        </w:rPr>
        <w:t>1.3. Для кого</w:t>
      </w:r>
    </w:p>
    <w:p>
      <w:r>
        <w:rPr>
          <w:rFonts w:ascii="Arial" w:hAnsi="Arial" w:eastAsia="Arial"/>
          <w:sz w:val="21"/>
        </w:rPr>
        <w:t>Первая аудитория — владельцы автомобилей в Беларуси, которые:</w:t>
      </w:r>
    </w:p>
    <w:p>
      <w:pPr>
        <w:pStyle w:val="ListBullet"/>
      </w:pPr>
      <w:r>
        <w:rPr>
          <w:rFonts w:ascii="Arial" w:hAnsi="Arial" w:eastAsia="Arial"/>
          <w:sz w:val="21"/>
        </w:rPr>
        <w:t>самостоятельно принимают решения по обслуживанию;</w:t>
      </w:r>
    </w:p>
    <w:p>
      <w:pPr>
        <w:pStyle w:val="ListBullet"/>
      </w:pPr>
      <w:r>
        <w:rPr>
          <w:rFonts w:ascii="Arial" w:hAnsi="Arial" w:eastAsia="Arial"/>
          <w:sz w:val="21"/>
        </w:rPr>
        <w:t>обслуживаются вне гарантии или переходят от дилера к независимым СТО;</w:t>
      </w:r>
    </w:p>
    <w:p>
      <w:pPr>
        <w:pStyle w:val="ListBullet"/>
      </w:pPr>
      <w:r>
        <w:rPr>
          <w:rFonts w:ascii="Arial" w:hAnsi="Arial" w:eastAsia="Arial"/>
          <w:sz w:val="21"/>
        </w:rPr>
        <w:t>не обладают глубокими техническими знаниями;</w:t>
      </w:r>
    </w:p>
    <w:p>
      <w:pPr>
        <w:pStyle w:val="ListBullet"/>
      </w:pPr>
      <w:r>
        <w:rPr>
          <w:rFonts w:ascii="Arial" w:hAnsi="Arial" w:eastAsia="Arial"/>
          <w:sz w:val="21"/>
        </w:rPr>
        <w:t>хранят сведения о работах в чеках, заметках и переписках;</w:t>
      </w:r>
    </w:p>
    <w:p>
      <w:pPr>
        <w:pStyle w:val="ListBullet"/>
      </w:pPr>
      <w:r>
        <w:rPr>
          <w:rFonts w:ascii="Arial" w:hAnsi="Arial" w:eastAsia="Arial"/>
          <w:sz w:val="21"/>
        </w:rPr>
        <w:t>не уверены, какие рекомендации срочны и на чём они основаны.</w:t>
      </w:r>
    </w:p>
    <w:p>
      <w:pPr>
        <w:pStyle w:val="Heading2"/>
      </w:pPr>
      <w:r>
        <w:rPr>
          <w:rFonts w:ascii="Arial" w:hAnsi="Arial" w:eastAsia="Arial"/>
          <w:sz w:val="21"/>
        </w:rPr>
        <w:t>1.4. Решаемая проблема</w:t>
      </w:r>
    </w:p>
    <w:p>
      <w:r>
        <w:rPr>
          <w:rFonts w:ascii="Arial" w:hAnsi="Arial" w:eastAsia="Arial"/>
          <w:sz w:val="21"/>
        </w:rPr>
        <w:t>Владелец не имеет единой достоверной и понятной картины:</w:t>
      </w:r>
    </w:p>
    <w:p>
      <w:pPr>
        <w:pStyle w:val="ListBullet"/>
      </w:pPr>
      <w:r>
        <w:rPr>
          <w:rFonts w:ascii="Arial" w:hAnsi="Arial" w:eastAsia="Arial"/>
          <w:sz w:val="21"/>
        </w:rPr>
        <w:t>какая именно модификация автомобиля у него находится;</w:t>
      </w:r>
    </w:p>
    <w:p>
      <w:pPr>
        <w:pStyle w:val="ListBullet"/>
      </w:pPr>
      <w:r>
        <w:rPr>
          <w:rFonts w:ascii="Arial" w:hAnsi="Arial" w:eastAsia="Arial"/>
          <w:sz w:val="21"/>
        </w:rPr>
        <w:t>какие регламентные работы уже выполнены;</w:t>
      </w:r>
    </w:p>
    <w:p>
      <w:pPr>
        <w:pStyle w:val="ListBullet"/>
      </w:pPr>
      <w:r>
        <w:rPr>
          <w:rFonts w:ascii="Arial" w:hAnsi="Arial" w:eastAsia="Arial"/>
          <w:sz w:val="21"/>
        </w:rPr>
        <w:t>что требуется сейчас и в ближайшем будущем;</w:t>
      </w:r>
    </w:p>
    <w:p>
      <w:pPr>
        <w:pStyle w:val="ListBullet"/>
      </w:pPr>
      <w:r>
        <w:rPr>
          <w:rFonts w:ascii="Arial" w:hAnsi="Arial" w:eastAsia="Arial"/>
          <w:sz w:val="21"/>
        </w:rPr>
        <w:t>какие сведения подтверждены источником, а какие являются предположением.</w:t>
      </w:r>
    </w:p>
    <w:p>
      <w:pPr>
        <w:pStyle w:val="Heading2"/>
      </w:pPr>
      <w:r>
        <w:rPr>
          <w:rFonts w:ascii="Arial" w:hAnsi="Arial" w:eastAsia="Arial"/>
          <w:sz w:val="21"/>
        </w:rPr>
        <w:t>1.5. Ценностное предложение</w:t>
      </w:r>
    </w:p>
    <w:p>
      <w:r>
        <w:rPr>
          <w:rFonts w:ascii="Arial" w:hAnsi="Arial" w:eastAsia="Arial"/>
          <w:sz w:val="21"/>
        </w:rPr>
        <w:t>AutoDoctor снижает неопределённость при обслуживании автомобиля, связывая точную комплектацию, проверенный регламент, фактическую историю и понятные объяснения в одном контексте.</w:t>
      </w:r>
    </w:p>
    <w:p>
      <w:pPr>
        <w:pStyle w:val="Heading2"/>
      </w:pPr>
      <w:r>
        <w:rPr>
          <w:rFonts w:ascii="Arial" w:hAnsi="Arial" w:eastAsia="Arial"/>
          <w:sz w:val="21"/>
        </w:rPr>
        <w:t>1.6. Ограничения</w:t>
      </w:r>
    </w:p>
    <w:p>
      <w:r>
        <w:rPr>
          <w:rFonts w:ascii="Arial" w:hAnsi="Arial" w:eastAsia="Arial"/>
          <w:sz w:val="21"/>
        </w:rPr>
        <w:t>AutoDoctor:</w:t>
      </w:r>
    </w:p>
    <w:p>
      <w:pPr>
        <w:pStyle w:val="ListBullet"/>
      </w:pPr>
      <w:r>
        <w:rPr>
          <w:rFonts w:ascii="Arial" w:hAnsi="Arial" w:eastAsia="Arial"/>
          <w:sz w:val="21"/>
        </w:rPr>
        <w:t>не заменяет осмотр квалифицированным специалистом;</w:t>
      </w:r>
    </w:p>
    <w:p>
      <w:pPr>
        <w:pStyle w:val="ListBullet"/>
      </w:pPr>
      <w:r>
        <w:rPr>
          <w:rFonts w:ascii="Arial" w:hAnsi="Arial" w:eastAsia="Arial"/>
          <w:sz w:val="21"/>
        </w:rPr>
        <w:t>не является диагностическим устройством;</w:t>
      </w:r>
    </w:p>
    <w:p>
      <w:pPr>
        <w:pStyle w:val="ListBullet"/>
      </w:pPr>
      <w:r>
        <w:rPr>
          <w:rFonts w:ascii="Arial" w:hAnsi="Arial" w:eastAsia="Arial"/>
          <w:sz w:val="21"/>
        </w:rPr>
        <w:t>не ставит окончательный технический диагноз;</w:t>
      </w:r>
    </w:p>
    <w:p>
      <w:pPr>
        <w:pStyle w:val="ListBullet"/>
      </w:pPr>
      <w:r>
        <w:rPr>
          <w:rFonts w:ascii="Arial" w:hAnsi="Arial" w:eastAsia="Arial"/>
          <w:sz w:val="21"/>
        </w:rPr>
        <w:t>не гарантирует безопасность продолжения движения без физической проверки;</w:t>
      </w:r>
    </w:p>
    <w:p>
      <w:pPr>
        <w:pStyle w:val="ListBullet"/>
      </w:pPr>
      <w:r>
        <w:rPr>
          <w:rFonts w:ascii="Arial" w:hAnsi="Arial" w:eastAsia="Arial"/>
          <w:sz w:val="21"/>
        </w:rPr>
        <w:t>не генерирует регламентные интервалы при отсутствии проверенного источника;</w:t>
      </w:r>
    </w:p>
    <w:p>
      <w:pPr>
        <w:pStyle w:val="ListBullet"/>
      </w:pPr>
      <w:r>
        <w:rPr>
          <w:rFonts w:ascii="Arial" w:hAnsi="Arial" w:eastAsia="Arial"/>
          <w:sz w:val="21"/>
        </w:rPr>
        <w:t>не подтверждает фактическое выполнение работ без данных пользователя или документа.</w:t>
      </w:r>
    </w:p>
    <w:p>
      <w:pPr>
        <w:pStyle w:val="Heading1"/>
      </w:pPr>
      <w:r>
        <w:rPr>
          <w:rFonts w:ascii="Arial" w:hAnsi="Arial" w:eastAsia="Arial"/>
          <w:sz w:val="21"/>
        </w:rPr>
        <w:t>2. Цели и границы закрытого пилота</w:t>
      </w:r>
    </w:p>
    <w:p>
      <w:pPr>
        <w:pStyle w:val="Heading2"/>
      </w:pPr>
      <w:r>
        <w:rPr>
          <w:rFonts w:ascii="Arial" w:hAnsi="Arial" w:eastAsia="Arial"/>
          <w:sz w:val="21"/>
        </w:rPr>
        <w:t>2.1. Цель пилота</w:t>
      </w:r>
    </w:p>
    <w:p>
      <w:r>
        <w:rPr>
          <w:rFonts w:ascii="Arial" w:hAnsi="Arial" w:eastAsia="Arial"/>
          <w:sz w:val="21"/>
        </w:rPr>
        <w:t>Проверить гипотезу: готов ли владелец предоставить данные автомобиля и историю обслуживания, чтобы регулярно пользоваться персональным планом ТО и контекстным AI-помощником.</w:t>
      </w:r>
    </w:p>
    <w:p>
      <w:pPr>
        <w:pStyle w:val="Heading2"/>
      </w:pPr>
      <w:r>
        <w:rPr>
          <w:rFonts w:ascii="Arial" w:hAnsi="Arial" w:eastAsia="Arial"/>
          <w:sz w:val="21"/>
        </w:rPr>
        <w:t>2.2. Формат</w:t>
      </w:r>
    </w:p>
    <w:p>
      <w:pPr>
        <w:pStyle w:val="ListBullet"/>
      </w:pPr>
      <w:r>
        <w:rPr>
          <w:rFonts w:ascii="Arial" w:hAnsi="Arial" w:eastAsia="Arial"/>
          <w:sz w:val="21"/>
        </w:rPr>
        <w:t>20–30 приглашённых пользователей в Беларуси;</w:t>
      </w:r>
    </w:p>
    <w:p>
      <w:pPr>
        <w:pStyle w:val="ListBullet"/>
      </w:pPr>
      <w:r>
        <w:rPr>
          <w:rFonts w:ascii="Arial" w:hAnsi="Arial" w:eastAsia="Arial"/>
          <w:sz w:val="21"/>
        </w:rPr>
        <w:t>один автомобиль на пользователя;</w:t>
      </w:r>
    </w:p>
    <w:p>
      <w:pPr>
        <w:pStyle w:val="ListBullet"/>
      </w:pPr>
      <w:r>
        <w:rPr>
          <w:rFonts w:ascii="Arial" w:hAnsi="Arial" w:eastAsia="Arial"/>
          <w:sz w:val="21"/>
        </w:rPr>
        <w:t>только заранее проверенные VIN и поддержанные модификации;</w:t>
      </w:r>
    </w:p>
    <w:p>
      <w:pPr>
        <w:pStyle w:val="ListBullet"/>
      </w:pPr>
      <w:r>
        <w:rPr>
          <w:rFonts w:ascii="Arial" w:hAnsi="Arial" w:eastAsia="Arial"/>
          <w:sz w:val="21"/>
        </w:rPr>
        <w:t>русский язык;</w:t>
      </w:r>
    </w:p>
    <w:p>
      <w:pPr>
        <w:pStyle w:val="ListBullet"/>
      </w:pPr>
      <w:r>
        <w:rPr>
          <w:rFonts w:ascii="Arial" w:hAnsi="Arial" w:eastAsia="Arial"/>
          <w:sz w:val="21"/>
        </w:rPr>
        <w:t>распространение через закрытое тестирование Android и TestFlight для iOS;</w:t>
      </w:r>
    </w:p>
    <w:p>
      <w:pPr>
        <w:pStyle w:val="ListBullet"/>
      </w:pPr>
      <w:r>
        <w:rPr>
          <w:rFonts w:ascii="Arial" w:hAnsi="Arial" w:eastAsia="Arial"/>
          <w:sz w:val="21"/>
        </w:rPr>
        <w:t>отсутствие платежей и публичной регистрации в магазинах приложений.</w:t>
      </w:r>
    </w:p>
    <w:p>
      <w:pPr>
        <w:pStyle w:val="Heading2"/>
      </w:pPr>
      <w:r>
        <w:rPr>
          <w:rFonts w:ascii="Arial" w:hAnsi="Arial" w:eastAsia="Arial"/>
          <w:sz w:val="21"/>
        </w:rPr>
        <w:t>2.3. В MVP входит</w:t>
      </w:r>
    </w:p>
    <w:p>
      <w:pPr>
        <w:pStyle w:val="ListNumber"/>
      </w:pPr>
      <w:r>
        <w:rPr>
          <w:rFonts w:ascii="Arial" w:hAnsi="Arial" w:eastAsia="Arial"/>
          <w:sz w:val="21"/>
        </w:rPr>
        <w:t>Короткий онбординг и согласие на обработку данных.</w:t>
      </w:r>
    </w:p>
    <w:p>
      <w:pPr>
        <w:pStyle w:val="ListNumber"/>
      </w:pPr>
      <w:r>
        <w:rPr>
          <w:rFonts w:ascii="Arial" w:hAnsi="Arial" w:eastAsia="Arial"/>
          <w:sz w:val="21"/>
        </w:rPr>
        <w:t>Обязательный ввод VIN.</w:t>
      </w:r>
    </w:p>
    <w:p>
      <w:pPr>
        <w:pStyle w:val="ListNumber"/>
      </w:pPr>
      <w:r>
        <w:rPr>
          <w:rFonts w:ascii="Arial" w:hAnsi="Arial" w:eastAsia="Arial"/>
          <w:sz w:val="21"/>
        </w:rPr>
        <w:t>Декодирование VIN и подтверждение комплектации.</w:t>
      </w:r>
    </w:p>
    <w:p>
      <w:pPr>
        <w:pStyle w:val="ListNumber"/>
      </w:pPr>
      <w:r>
        <w:rPr>
          <w:rFonts w:ascii="Arial" w:hAnsi="Arial" w:eastAsia="Arial"/>
          <w:sz w:val="21"/>
        </w:rPr>
        <w:t>Ввод текущего пробега и даты первой регистрации.</w:t>
      </w:r>
    </w:p>
    <w:p>
      <w:pPr>
        <w:pStyle w:val="ListNumber"/>
      </w:pPr>
      <w:r>
        <w:rPr>
          <w:rFonts w:ascii="Arial" w:hAnsi="Arial" w:eastAsia="Arial"/>
          <w:sz w:val="21"/>
        </w:rPr>
        <w:t>Первый персональный план ТО на основе проверенного регламента.</w:t>
      </w:r>
    </w:p>
    <w:p>
      <w:pPr>
        <w:pStyle w:val="ListNumber"/>
      </w:pPr>
      <w:r>
        <w:rPr>
          <w:rFonts w:ascii="Arial" w:hAnsi="Arial" w:eastAsia="Arial"/>
          <w:sz w:val="21"/>
        </w:rPr>
        <w:t>Постепенное уточнение истории выполненных работ.</w:t>
      </w:r>
    </w:p>
    <w:p>
      <w:pPr>
        <w:pStyle w:val="ListNumber"/>
      </w:pPr>
      <w:r>
        <w:rPr>
          <w:rFonts w:ascii="Arial" w:hAnsi="Arial" w:eastAsia="Arial"/>
          <w:sz w:val="21"/>
        </w:rPr>
        <w:t>Просмотр плана по статусам и критичности.</w:t>
      </w:r>
    </w:p>
    <w:p>
      <w:pPr>
        <w:pStyle w:val="ListNumber"/>
      </w:pPr>
      <w:r>
        <w:rPr>
          <w:rFonts w:ascii="Arial" w:hAnsi="Arial" w:eastAsia="Arial"/>
          <w:sz w:val="21"/>
        </w:rPr>
        <w:t>Ручное добавление и редактирование записей обслуживания.</w:t>
      </w:r>
    </w:p>
    <w:p>
      <w:pPr>
        <w:pStyle w:val="ListNumber"/>
      </w:pPr>
      <w:r>
        <w:rPr>
          <w:rFonts w:ascii="Arial" w:hAnsi="Arial" w:eastAsia="Arial"/>
          <w:sz w:val="21"/>
        </w:rPr>
        <w:t>Контекстный AI-чат по конкретному автомобилю.</w:t>
      </w:r>
    </w:p>
    <w:p>
      <w:pPr>
        <w:pStyle w:val="ListNumber"/>
      </w:pPr>
      <w:r>
        <w:rPr>
          <w:rFonts w:ascii="Arial" w:hAnsi="Arial" w:eastAsia="Arial"/>
          <w:sz w:val="21"/>
        </w:rPr>
        <w:t>Регистрация после получения первого полезного результата.</w:t>
      </w:r>
    </w:p>
    <w:p>
      <w:pPr>
        <w:pStyle w:val="ListNumber"/>
      </w:pPr>
      <w:r>
        <w:rPr>
          <w:rFonts w:ascii="Arial" w:hAnsi="Arial" w:eastAsia="Arial"/>
          <w:sz w:val="21"/>
        </w:rPr>
        <w:t>Серверная синхронизация после регистрации.</w:t>
      </w:r>
    </w:p>
    <w:p>
      <w:pPr>
        <w:pStyle w:val="ListNumber"/>
      </w:pPr>
      <w:r>
        <w:rPr>
          <w:rFonts w:ascii="Arial" w:hAnsi="Arial" w:eastAsia="Arial"/>
          <w:sz w:val="21"/>
        </w:rPr>
        <w:t>Сбор обратной связи и продуктовая аналитика.</w:t>
      </w:r>
    </w:p>
    <w:p>
      <w:pPr>
        <w:pStyle w:val="ListNumber"/>
      </w:pPr>
      <w:r>
        <w:rPr>
          <w:rFonts w:ascii="Arial" w:hAnsi="Arial" w:eastAsia="Arial"/>
          <w:sz w:val="21"/>
        </w:rPr>
        <w:t>Универсальные, региональные, видовые и специфические рекомендации.</w:t>
      </w:r>
    </w:p>
    <w:p>
      <w:pPr>
        <w:pStyle w:val="ListNumber"/>
      </w:pPr>
      <w:r>
        <w:rPr>
          <w:rFonts w:ascii="Arial" w:hAnsi="Arial" w:eastAsia="Arial"/>
          <w:sz w:val="21"/>
        </w:rPr>
        <w:t>Пользовательские напоминания с локальными уведомлениями.</w:t>
      </w:r>
    </w:p>
    <w:p>
      <w:pPr>
        <w:pStyle w:val="Heading2"/>
      </w:pPr>
      <w:r>
        <w:rPr>
          <w:rFonts w:ascii="Arial" w:hAnsi="Arial" w:eastAsia="Arial"/>
          <w:sz w:val="21"/>
        </w:rPr>
        <w:t>2.4. Не входит в MVP</w:t>
      </w:r>
    </w:p>
    <w:p>
      <w:pPr>
        <w:pStyle w:val="ListBullet"/>
      </w:pPr>
      <w:r>
        <w:rPr>
          <w:rFonts w:ascii="Arial" w:hAnsi="Arial" w:eastAsia="Arial"/>
          <w:sz w:val="21"/>
        </w:rPr>
        <w:t>открытый доступ для любого VIN;</w:t>
      </w:r>
    </w:p>
    <w:p>
      <w:pPr>
        <w:pStyle w:val="ListBullet"/>
      </w:pPr>
      <w:r>
        <w:rPr>
          <w:rFonts w:ascii="Arial" w:hAnsi="Arial" w:eastAsia="Arial"/>
          <w:sz w:val="21"/>
        </w:rPr>
        <w:t>несколько автомобилей;</w:t>
      </w:r>
    </w:p>
    <w:p>
      <w:pPr>
        <w:pStyle w:val="ListBullet"/>
      </w:pPr>
      <w:r>
        <w:rPr>
          <w:rFonts w:ascii="Arial" w:hAnsi="Arial" w:eastAsia="Arial"/>
          <w:sz w:val="21"/>
        </w:rPr>
        <w:t>автоматическое получение истории обслуживания из государственных или дилерских систем;</w:t>
      </w:r>
    </w:p>
    <w:p>
      <w:pPr>
        <w:pStyle w:val="ListBullet"/>
      </w:pPr>
      <w:r>
        <w:rPr>
          <w:rFonts w:ascii="Arial" w:hAnsi="Arial" w:eastAsia="Arial"/>
          <w:sz w:val="21"/>
        </w:rPr>
        <w:t>загрузка и распознавание чеков и фотографий;</w:t>
      </w:r>
    </w:p>
    <w:p>
      <w:pPr>
        <w:pStyle w:val="ListBullet"/>
      </w:pPr>
      <w:r>
        <w:rPr>
          <w:rFonts w:ascii="Arial" w:hAnsi="Arial" w:eastAsia="Arial"/>
          <w:sz w:val="21"/>
        </w:rPr>
        <w:t>серверные push-кампании, погодные триггеры и автоматическая геолокация;</w:t>
      </w:r>
    </w:p>
    <w:p>
      <w:pPr>
        <w:pStyle w:val="ListBullet"/>
      </w:pPr>
      <w:r>
        <w:rPr>
          <w:rFonts w:ascii="Arial" w:hAnsi="Arial" w:eastAsia="Arial"/>
          <w:sz w:val="21"/>
        </w:rPr>
        <w:t>экспорт техбрифа в PDF;</w:t>
      </w:r>
    </w:p>
    <w:p>
      <w:pPr>
        <w:pStyle w:val="ListBullet"/>
      </w:pPr>
      <w:r>
        <w:rPr>
          <w:rFonts w:ascii="Arial" w:hAnsi="Arial" w:eastAsia="Arial"/>
          <w:sz w:val="21"/>
        </w:rPr>
        <w:t>отдельный сценарий диагностики симптомов;</w:t>
      </w:r>
    </w:p>
    <w:p>
      <w:pPr>
        <w:pStyle w:val="ListBullet"/>
      </w:pPr>
      <w:r>
        <w:rPr>
          <w:rFonts w:ascii="Arial" w:hAnsi="Arial" w:eastAsia="Arial"/>
          <w:sz w:val="21"/>
        </w:rPr>
        <w:t>полноценный second opinion по смете СТО;</w:t>
      </w:r>
    </w:p>
    <w:p>
      <w:pPr>
        <w:pStyle w:val="ListBullet"/>
      </w:pPr>
      <w:r>
        <w:rPr>
          <w:rFonts w:ascii="Arial" w:hAnsi="Arial" w:eastAsia="Arial"/>
          <w:sz w:val="21"/>
        </w:rPr>
        <w:t>голосовой ввод;</w:t>
      </w:r>
    </w:p>
    <w:p>
      <w:pPr>
        <w:pStyle w:val="ListBullet"/>
      </w:pPr>
      <w:r>
        <w:rPr>
          <w:rFonts w:ascii="Arial" w:hAnsi="Arial" w:eastAsia="Arial"/>
          <w:sz w:val="21"/>
        </w:rPr>
        <w:t>OBD-II-интеграция;</w:t>
      </w:r>
    </w:p>
    <w:p>
      <w:pPr>
        <w:pStyle w:val="ListBullet"/>
      </w:pPr>
      <w:r>
        <w:rPr>
          <w:rFonts w:ascii="Arial" w:hAnsi="Arial" w:eastAsia="Arial"/>
          <w:sz w:val="21"/>
        </w:rPr>
        <w:t>каталог запчастей и цены;</w:t>
      </w:r>
    </w:p>
    <w:p>
      <w:pPr>
        <w:pStyle w:val="ListBullet"/>
      </w:pPr>
      <w:r>
        <w:rPr>
          <w:rFonts w:ascii="Arial" w:hAnsi="Arial" w:eastAsia="Arial"/>
          <w:sz w:val="21"/>
        </w:rPr>
        <w:t>партнёрские кабинеты СТО;</w:t>
      </w:r>
    </w:p>
    <w:p>
      <w:pPr>
        <w:pStyle w:val="ListBullet"/>
      </w:pPr>
      <w:r>
        <w:rPr>
          <w:rFonts w:ascii="Arial" w:hAnsi="Arial" w:eastAsia="Arial"/>
          <w:sz w:val="21"/>
        </w:rPr>
        <w:t>подписка и платежи;</w:t>
      </w:r>
    </w:p>
    <w:p>
      <w:pPr>
        <w:pStyle w:val="ListBullet"/>
      </w:pPr>
      <w:r>
        <w:rPr>
          <w:rFonts w:ascii="Arial" w:hAnsi="Arial" w:eastAsia="Arial"/>
          <w:sz w:val="21"/>
        </w:rPr>
        <w:t>web-кабинет пользователя.</w:t>
      </w:r>
    </w:p>
    <w:p>
      <w:pPr>
        <w:pStyle w:val="Heading1"/>
      </w:pPr>
      <w:r>
        <w:rPr>
          <w:rFonts w:ascii="Arial" w:hAnsi="Arial" w:eastAsia="Arial"/>
          <w:sz w:val="21"/>
        </w:rPr>
        <w:t>3. Пользователи и роли</w:t>
      </w:r>
    </w:p>
    <w:p>
      <w:pPr>
        <w:pStyle w:val="Heading2"/>
      </w:pPr>
      <w:r>
        <w:rPr>
          <w:rFonts w:ascii="Arial" w:hAnsi="Arial" w:eastAsia="Arial"/>
          <w:sz w:val="21"/>
        </w:rPr>
        <w:t>3.1. Гость пилота</w:t>
      </w:r>
    </w:p>
    <w:p>
      <w:r>
        <w:rPr>
          <w:rFonts w:ascii="Arial" w:hAnsi="Arial" w:eastAsia="Arial"/>
          <w:sz w:val="21"/>
        </w:rPr>
        <w:t>Получает приглашение, принимает условия, вводит VIN и основные данные, просматривает первый план без регистрации.</w:t>
      </w:r>
    </w:p>
    <w:p>
      <w:pPr>
        <w:pStyle w:val="Heading2"/>
      </w:pPr>
      <w:r>
        <w:rPr>
          <w:rFonts w:ascii="Arial" w:hAnsi="Arial" w:eastAsia="Arial"/>
          <w:sz w:val="21"/>
        </w:rPr>
        <w:t>3.2. Зарегистрированный пользователь</w:t>
      </w:r>
    </w:p>
    <w:p>
      <w:r>
        <w:rPr>
          <w:rFonts w:ascii="Arial" w:hAnsi="Arial" w:eastAsia="Arial"/>
          <w:sz w:val="21"/>
        </w:rPr>
        <w:t>Сохраняет автомобиль, историю, диалоги и обратную связь на сервере, может восстановить доступ на другом устройстве и удалить аккаунт.</w:t>
      </w:r>
    </w:p>
    <w:p>
      <w:pPr>
        <w:pStyle w:val="Heading2"/>
      </w:pPr>
      <w:r>
        <w:rPr>
          <w:rFonts w:ascii="Arial" w:hAnsi="Arial" w:eastAsia="Arial"/>
          <w:sz w:val="21"/>
        </w:rPr>
        <w:t>3.3. Контент-администратор</w:t>
      </w:r>
    </w:p>
    <w:p>
      <w:r>
        <w:rPr>
          <w:rFonts w:ascii="Arial" w:hAnsi="Arial" w:eastAsia="Arial"/>
          <w:sz w:val="21"/>
        </w:rPr>
        <w:t>Создаёт и проверяет карточки модификаций, источники и регламентные правила. Не может незаметно публиковать непроверенные данные.</w:t>
      </w:r>
    </w:p>
    <w:p>
      <w:pPr>
        <w:pStyle w:val="Heading2"/>
      </w:pPr>
      <w:r>
        <w:rPr>
          <w:rFonts w:ascii="Arial" w:hAnsi="Arial" w:eastAsia="Arial"/>
          <w:sz w:val="21"/>
        </w:rPr>
        <w:t>3.4. Системный администратор</w:t>
      </w:r>
    </w:p>
    <w:p>
      <w:r>
        <w:rPr>
          <w:rFonts w:ascii="Arial" w:hAnsi="Arial" w:eastAsia="Arial"/>
          <w:sz w:val="21"/>
        </w:rPr>
        <w:t>Управляет доступом, конфигурацией интеграций, лимитами и техническими журналами. Доступ к персональным данным предоставляется по принципу минимальных полномочий.</w:t>
      </w:r>
    </w:p>
    <w:p>
      <w:pPr>
        <w:pStyle w:val="Heading1"/>
      </w:pPr>
      <w:r>
        <w:rPr>
          <w:rFonts w:ascii="Arial" w:hAnsi="Arial" w:eastAsia="Arial"/>
          <w:sz w:val="21"/>
        </w:rPr>
        <w:t>4. Основные пользовательские сценарии</w:t>
      </w:r>
    </w:p>
    <w:p>
      <w:pPr>
        <w:pStyle w:val="Heading2"/>
      </w:pPr>
      <w:r>
        <w:rPr>
          <w:rFonts w:ascii="Arial" w:hAnsi="Arial" w:eastAsia="Arial"/>
          <w:sz w:val="21"/>
        </w:rPr>
        <w:t>4.1. Первый план без регистрации</w:t>
      </w:r>
    </w:p>
    <w:p>
      <w:pPr>
        <w:pStyle w:val="ListNumber"/>
      </w:pPr>
      <w:r>
        <w:rPr>
          <w:rFonts w:ascii="Arial" w:hAnsi="Arial" w:eastAsia="Arial"/>
          <w:sz w:val="21"/>
        </w:rPr>
        <w:t>Пользователь открывает приглашение и приложение.</w:t>
      </w:r>
    </w:p>
    <w:p>
      <w:pPr>
        <w:pStyle w:val="ListNumber"/>
      </w:pPr>
      <w:r>
        <w:rPr>
          <w:rFonts w:ascii="Arial" w:hAnsi="Arial" w:eastAsia="Arial"/>
          <w:sz w:val="21"/>
        </w:rPr>
        <w:t>Видит краткое объяснение ценности и ограничений.</w:t>
      </w:r>
    </w:p>
    <w:p>
      <w:pPr>
        <w:pStyle w:val="ListNumber"/>
      </w:pPr>
      <w:r>
        <w:rPr>
          <w:rFonts w:ascii="Arial" w:hAnsi="Arial" w:eastAsia="Arial"/>
          <w:sz w:val="21"/>
        </w:rPr>
        <w:t>Принимает необходимые согласия.</w:t>
      </w:r>
    </w:p>
    <w:p>
      <w:pPr>
        <w:pStyle w:val="ListNumber"/>
      </w:pPr>
      <w:r>
        <w:rPr>
          <w:rFonts w:ascii="Arial" w:hAnsi="Arial" w:eastAsia="Arial"/>
          <w:sz w:val="21"/>
        </w:rPr>
        <w:t>Вводит VIN, текущий пробег и дату первой регистрации.</w:t>
      </w:r>
    </w:p>
    <w:p>
      <w:pPr>
        <w:pStyle w:val="ListNumber"/>
      </w:pPr>
      <w:r>
        <w:rPr>
          <w:rFonts w:ascii="Arial" w:hAnsi="Arial" w:eastAsia="Arial"/>
          <w:sz w:val="21"/>
        </w:rPr>
        <w:t>Backend проверяет приглашение и VIN.</w:t>
      </w:r>
    </w:p>
    <w:p>
      <w:pPr>
        <w:pStyle w:val="ListNumber"/>
      </w:pPr>
      <w:r>
        <w:rPr>
          <w:rFonts w:ascii="Arial" w:hAnsi="Arial" w:eastAsia="Arial"/>
          <w:sz w:val="21"/>
        </w:rPr>
        <w:t>Пользователь подтверждает распознанную комплектацию или уточняет предложенные поля.</w:t>
      </w:r>
    </w:p>
    <w:p>
      <w:pPr>
        <w:pStyle w:val="ListNumber"/>
      </w:pPr>
      <w:r>
        <w:rPr>
          <w:rFonts w:ascii="Arial" w:hAnsi="Arial" w:eastAsia="Arial"/>
          <w:sz w:val="21"/>
        </w:rPr>
        <w:t>Система сопоставляет автомобиль с проверенной карточкой модификации.</w:t>
      </w:r>
    </w:p>
    <w:p>
      <w:pPr>
        <w:pStyle w:val="ListNumber"/>
      </w:pPr>
      <w:r>
        <w:rPr>
          <w:rFonts w:ascii="Arial" w:hAnsi="Arial" w:eastAsia="Arial"/>
          <w:sz w:val="21"/>
        </w:rPr>
        <w:t>Пользователь получает первый план ТО.</w:t>
      </w:r>
    </w:p>
    <w:p>
      <w:pPr>
        <w:pStyle w:val="ListNumber"/>
      </w:pPr>
      <w:r>
        <w:rPr>
          <w:rFonts w:ascii="Arial" w:hAnsi="Arial" w:eastAsia="Arial"/>
          <w:sz w:val="21"/>
        </w:rPr>
        <w:t>После показа плана приложение предлагает создать аккаунт.</w:t>
      </w:r>
    </w:p>
    <w:p>
      <w:r>
        <w:rPr>
          <w:rFonts w:ascii="Arial" w:hAnsi="Arial" w:eastAsia="Arial"/>
          <w:sz w:val="21"/>
        </w:rPr>
        <w:t>Целевое время от запуска до первого плана — не более пяти минут при поддерживаемом VIN и штатной работе внешних сервисов.</w:t>
      </w:r>
    </w:p>
    <w:p>
      <w:pPr>
        <w:pStyle w:val="Heading2"/>
      </w:pPr>
      <w:r>
        <w:rPr>
          <w:rFonts w:ascii="Arial" w:hAnsi="Arial" w:eastAsia="Arial"/>
          <w:sz w:val="21"/>
        </w:rPr>
        <w:t>4.2. VIN распознан не полностью</w:t>
      </w:r>
    </w:p>
    <w:p>
      <w:pPr>
        <w:pStyle w:val="ListNumber"/>
      </w:pPr>
      <w:r>
        <w:rPr>
          <w:rFonts w:ascii="Arial" w:hAnsi="Arial" w:eastAsia="Arial"/>
          <w:sz w:val="21"/>
        </w:rPr>
        <w:t>VIN остаётся обязательным и сохраняется в защищённом виде.</w:t>
      </w:r>
    </w:p>
    <w:p>
      <w:pPr>
        <w:pStyle w:val="ListNumber"/>
      </w:pPr>
      <w:r>
        <w:rPr>
          <w:rFonts w:ascii="Arial" w:hAnsi="Arial" w:eastAsia="Arial"/>
          <w:sz w:val="21"/>
        </w:rPr>
        <w:t>Пользователь выбирает из допустимых вариантов модель, поколение, двигатель и трансмиссию.</w:t>
      </w:r>
    </w:p>
    <w:p>
      <w:pPr>
        <w:pStyle w:val="ListNumber"/>
      </w:pPr>
      <w:r>
        <w:rPr>
          <w:rFonts w:ascii="Arial" w:hAnsi="Arial" w:eastAsia="Arial"/>
          <w:sz w:val="21"/>
        </w:rPr>
        <w:t>Если однозначное сопоставление невозможно, система создаёт заявку на проверку.</w:t>
      </w:r>
    </w:p>
    <w:p>
      <w:pPr>
        <w:pStyle w:val="ListNumber"/>
      </w:pPr>
      <w:r>
        <w:rPr>
          <w:rFonts w:ascii="Arial" w:hAnsi="Arial" w:eastAsia="Arial"/>
          <w:sz w:val="21"/>
        </w:rPr>
        <w:t>До проверки система не показывает выдуманный регламент.</w:t>
      </w:r>
    </w:p>
    <w:p>
      <w:pPr>
        <w:pStyle w:val="ListNumber"/>
      </w:pPr>
      <w:r>
        <w:rPr>
          <w:rFonts w:ascii="Arial" w:hAnsi="Arial" w:eastAsia="Arial"/>
          <w:sz w:val="21"/>
        </w:rPr>
        <w:t>Пользователь видит понятный статус и получает уведомление внутри приложения после подготовки карточки.</w:t>
      </w:r>
    </w:p>
    <w:p>
      <w:pPr>
        <w:pStyle w:val="Heading2"/>
      </w:pPr>
      <w:r>
        <w:rPr>
          <w:rFonts w:ascii="Arial" w:hAnsi="Arial" w:eastAsia="Arial"/>
          <w:sz w:val="21"/>
        </w:rPr>
        <w:t>4.3. Уточнение истории</w:t>
      </w:r>
    </w:p>
    <w:p>
      <w:r>
        <w:rPr>
          <w:rFonts w:ascii="Arial" w:hAnsi="Arial" w:eastAsia="Arial"/>
          <w:sz w:val="21"/>
        </w:rPr>
        <w:t>После первого плана приложение по одному или небольшими группами задаёт вопросы о работах, влияющих на ближайший план:</w:t>
      </w:r>
    </w:p>
    <w:p>
      <w:pPr>
        <w:pStyle w:val="ListBullet"/>
      </w:pPr>
      <w:r>
        <w:rPr>
          <w:rFonts w:ascii="Arial" w:hAnsi="Arial" w:eastAsia="Arial"/>
          <w:sz w:val="21"/>
        </w:rPr>
        <w:t>моторное масло и масляный фильтр;</w:t>
      </w:r>
    </w:p>
    <w:p>
      <w:pPr>
        <w:pStyle w:val="ListBullet"/>
      </w:pPr>
      <w:r>
        <w:rPr>
          <w:rFonts w:ascii="Arial" w:hAnsi="Arial" w:eastAsia="Arial"/>
          <w:sz w:val="21"/>
        </w:rPr>
        <w:t>воздушный и салонный фильтры;</w:t>
      </w:r>
    </w:p>
    <w:p>
      <w:pPr>
        <w:pStyle w:val="ListBullet"/>
      </w:pPr>
      <w:r>
        <w:rPr>
          <w:rFonts w:ascii="Arial" w:hAnsi="Arial" w:eastAsia="Arial"/>
          <w:sz w:val="21"/>
        </w:rPr>
        <w:t>тормозная жидкость;</w:t>
      </w:r>
    </w:p>
    <w:p>
      <w:pPr>
        <w:pStyle w:val="ListBullet"/>
      </w:pPr>
      <w:r>
        <w:rPr>
          <w:rFonts w:ascii="Arial" w:hAnsi="Arial" w:eastAsia="Arial"/>
          <w:sz w:val="21"/>
        </w:rPr>
        <w:t>охлаждающая жидкость;</w:t>
      </w:r>
    </w:p>
    <w:p>
      <w:pPr>
        <w:pStyle w:val="ListBullet"/>
      </w:pPr>
      <w:r>
        <w:rPr>
          <w:rFonts w:ascii="Arial" w:hAnsi="Arial" w:eastAsia="Arial"/>
          <w:sz w:val="21"/>
        </w:rPr>
        <w:t>свечи зажигания для соответствующих двигателей;</w:t>
      </w:r>
    </w:p>
    <w:p>
      <w:pPr>
        <w:pStyle w:val="ListBullet"/>
      </w:pPr>
      <w:r>
        <w:rPr>
          <w:rFonts w:ascii="Arial" w:hAnsi="Arial" w:eastAsia="Arial"/>
          <w:sz w:val="21"/>
        </w:rPr>
        <w:t>ремень или цепь ГРМ в зависимости от модификации;</w:t>
      </w:r>
    </w:p>
    <w:p>
      <w:pPr>
        <w:pStyle w:val="ListBullet"/>
      </w:pPr>
      <w:r>
        <w:rPr>
          <w:rFonts w:ascii="Arial" w:hAnsi="Arial" w:eastAsia="Arial"/>
          <w:sz w:val="21"/>
        </w:rPr>
        <w:t>масло в коробке передач;</w:t>
      </w:r>
    </w:p>
    <w:p>
      <w:pPr>
        <w:pStyle w:val="ListBullet"/>
      </w:pPr>
      <w:r>
        <w:rPr>
          <w:rFonts w:ascii="Arial" w:hAnsi="Arial" w:eastAsia="Arial"/>
          <w:sz w:val="21"/>
        </w:rPr>
        <w:t>тормозные колодки и диски;</w:t>
      </w:r>
    </w:p>
    <w:p>
      <w:pPr>
        <w:pStyle w:val="ListBullet"/>
      </w:pPr>
      <w:r>
        <w:rPr>
          <w:rFonts w:ascii="Arial" w:hAnsi="Arial" w:eastAsia="Arial"/>
          <w:sz w:val="21"/>
        </w:rPr>
        <w:t>другие работы, указанные в регламенте конкретного автомобиля.</w:t>
      </w:r>
    </w:p>
    <w:p>
      <w:r>
        <w:rPr>
          <w:rFonts w:ascii="Arial" w:hAnsi="Arial" w:eastAsia="Arial"/>
          <w:sz w:val="21"/>
        </w:rPr>
        <w:t>Для каждого вопроса доступны ответы:</w:t>
      </w:r>
    </w:p>
    <w:p>
      <w:pPr>
        <w:pStyle w:val="ListBullet"/>
      </w:pPr>
      <w:r>
        <w:rPr>
          <w:rFonts w:ascii="Arial" w:hAnsi="Arial" w:eastAsia="Arial"/>
          <w:sz w:val="21"/>
        </w:rPr>
        <w:t>выполнено — известны дата и/или пробег;</w:t>
      </w:r>
    </w:p>
    <w:p>
      <w:pPr>
        <w:pStyle w:val="ListBullet"/>
      </w:pPr>
      <w:r>
        <w:rPr>
          <w:rFonts w:ascii="Arial" w:hAnsi="Arial" w:eastAsia="Arial"/>
          <w:sz w:val="21"/>
        </w:rPr>
        <w:t>выполнено — дата и пробег неизвестны;</w:t>
      </w:r>
    </w:p>
    <w:p>
      <w:pPr>
        <w:pStyle w:val="ListBullet"/>
      </w:pPr>
      <w:r>
        <w:rPr>
          <w:rFonts w:ascii="Arial" w:hAnsi="Arial" w:eastAsia="Arial"/>
          <w:sz w:val="21"/>
        </w:rPr>
        <w:t>не выполнено;</w:t>
      </w:r>
    </w:p>
    <w:p>
      <w:pPr>
        <w:pStyle w:val="ListBullet"/>
      </w:pPr>
      <w:r>
        <w:rPr>
          <w:rFonts w:ascii="Arial" w:hAnsi="Arial" w:eastAsia="Arial"/>
          <w:sz w:val="21"/>
        </w:rPr>
        <w:t>не знаю.</w:t>
      </w:r>
    </w:p>
    <w:p>
      <w:r>
        <w:rPr>
          <w:rFonts w:ascii="Arial" w:hAnsi="Arial" w:eastAsia="Arial"/>
          <w:sz w:val="21"/>
        </w:rPr>
        <w:t>Ответ «не знаю» допустим и не блокирует работу приложения. Система обязана явно показывать, как неизвестная история влияет на рекомендации.</w:t>
      </w:r>
    </w:p>
    <w:p>
      <w:pPr>
        <w:pStyle w:val="Heading2"/>
      </w:pPr>
      <w:r>
        <w:rPr>
          <w:rFonts w:ascii="Arial" w:hAnsi="Arial" w:eastAsia="Arial"/>
          <w:sz w:val="21"/>
        </w:rPr>
        <w:t>4.4. Контекстный AI-чат</w:t>
      </w:r>
    </w:p>
    <w:p>
      <w:r>
        <w:rPr>
          <w:rFonts w:ascii="Arial" w:hAnsi="Arial" w:eastAsia="Arial"/>
          <w:sz w:val="21"/>
        </w:rPr>
        <w:t>Пользователь задаёт вопрос о своём автомобиле. Backend передаёт AI только необходимый нормализованный контекст: подтверждённую комплектацию, текущий пробег, проверенные правила ТО и релевантные записи истории. VIN, email и внутренние идентификаторы в модель не передаются.</w:t>
      </w:r>
    </w:p>
    <w:p>
      <w:r>
        <w:rPr>
          <w:rFonts w:ascii="Arial" w:hAnsi="Arial" w:eastAsia="Arial"/>
          <w:sz w:val="21"/>
        </w:rPr>
        <w:t>Ответ:</w:t>
      </w:r>
    </w:p>
    <w:p>
      <w:pPr>
        <w:pStyle w:val="ListBullet"/>
      </w:pPr>
      <w:r>
        <w:rPr>
          <w:rFonts w:ascii="Arial" w:hAnsi="Arial" w:eastAsia="Arial"/>
          <w:sz w:val="21"/>
        </w:rPr>
        <w:t>отделяет подтверждённые факты от предположений;</w:t>
      </w:r>
    </w:p>
    <w:p>
      <w:pPr>
        <w:pStyle w:val="ListBullet"/>
      </w:pPr>
      <w:r>
        <w:rPr>
          <w:rFonts w:ascii="Arial" w:hAnsi="Arial" w:eastAsia="Arial"/>
          <w:sz w:val="21"/>
        </w:rPr>
        <w:t>указывает использованные источники;</w:t>
      </w:r>
    </w:p>
    <w:p>
      <w:pPr>
        <w:pStyle w:val="ListBullet"/>
      </w:pPr>
      <w:r>
        <w:rPr>
          <w:rFonts w:ascii="Arial" w:hAnsi="Arial" w:eastAsia="Arial"/>
          <w:sz w:val="21"/>
        </w:rPr>
        <w:t>учитывает неизвестные элементы истории;</w:t>
      </w:r>
    </w:p>
    <w:p>
      <w:pPr>
        <w:pStyle w:val="ListBullet"/>
      </w:pPr>
      <w:r>
        <w:rPr>
          <w:rFonts w:ascii="Arial" w:hAnsi="Arial" w:eastAsia="Arial"/>
          <w:sz w:val="21"/>
        </w:rPr>
        <w:t>не изменяет регламент;</w:t>
      </w:r>
    </w:p>
    <w:p>
      <w:pPr>
        <w:pStyle w:val="ListBullet"/>
      </w:pPr>
      <w:r>
        <w:rPr>
          <w:rFonts w:ascii="Arial" w:hAnsi="Arial" w:eastAsia="Arial"/>
          <w:sz w:val="21"/>
        </w:rPr>
        <w:t>при признаках опасности рекомендует безопасно прекратить движение и обратиться к специалисту.</w:t>
      </w:r>
    </w:p>
    <w:p>
      <w:pPr>
        <w:pStyle w:val="Heading2"/>
      </w:pPr>
      <w:r>
        <w:rPr>
          <w:rFonts w:ascii="Arial" w:hAnsi="Arial" w:eastAsia="Arial"/>
          <w:sz w:val="21"/>
        </w:rPr>
        <w:t>4.5. Добавление выполненной работы</w:t>
      </w:r>
    </w:p>
    <w:p>
      <w:r>
        <w:rPr>
          <w:rFonts w:ascii="Arial" w:hAnsi="Arial" w:eastAsia="Arial"/>
          <w:sz w:val="21"/>
        </w:rPr>
        <w:t>Пользователь указывает:</w:t>
      </w:r>
    </w:p>
    <w:p>
      <w:pPr>
        <w:pStyle w:val="ListBullet"/>
      </w:pPr>
      <w:r>
        <w:rPr>
          <w:rFonts w:ascii="Arial" w:hAnsi="Arial" w:eastAsia="Arial"/>
          <w:sz w:val="21"/>
        </w:rPr>
        <w:t>дату;</w:t>
      </w:r>
    </w:p>
    <w:p>
      <w:pPr>
        <w:pStyle w:val="ListBullet"/>
      </w:pPr>
      <w:r>
        <w:rPr>
          <w:rFonts w:ascii="Arial" w:hAnsi="Arial" w:eastAsia="Arial"/>
          <w:sz w:val="21"/>
        </w:rPr>
        <w:t>пробег;</w:t>
      </w:r>
    </w:p>
    <w:p>
      <w:pPr>
        <w:pStyle w:val="ListBullet"/>
      </w:pPr>
      <w:r>
        <w:rPr>
          <w:rFonts w:ascii="Arial" w:hAnsi="Arial" w:eastAsia="Arial"/>
          <w:sz w:val="21"/>
        </w:rPr>
        <w:t>одну или несколько работ из справочника;</w:t>
      </w:r>
    </w:p>
    <w:p>
      <w:pPr>
        <w:pStyle w:val="ListBullet"/>
      </w:pPr>
      <w:r>
        <w:rPr>
          <w:rFonts w:ascii="Arial" w:hAnsi="Arial" w:eastAsia="Arial"/>
          <w:sz w:val="21"/>
        </w:rPr>
        <w:t>необязательные детали и стоимость;</w:t>
      </w:r>
    </w:p>
    <w:p>
      <w:pPr>
        <w:pStyle w:val="ListBullet"/>
      </w:pPr>
      <w:r>
        <w:rPr>
          <w:rFonts w:ascii="Arial" w:hAnsi="Arial" w:eastAsia="Arial"/>
          <w:sz w:val="21"/>
        </w:rPr>
        <w:t>необязательную заметку;</w:t>
      </w:r>
    </w:p>
    <w:p>
      <w:pPr>
        <w:pStyle w:val="ListBullet"/>
      </w:pPr>
      <w:r>
        <w:rPr>
          <w:rFonts w:ascii="Arial" w:hAnsi="Arial" w:eastAsia="Arial"/>
          <w:sz w:val="21"/>
        </w:rPr>
        <w:t>источник сведений: выполнено пользователем, СТО, прежний владелец, документ или неизвестно.</w:t>
      </w:r>
    </w:p>
    <w:p>
      <w:r>
        <w:rPr>
          <w:rFonts w:ascii="Arial" w:hAnsi="Arial" w:eastAsia="Arial"/>
          <w:sz w:val="21"/>
        </w:rPr>
        <w:t>После сохранения система пересчитывает статусы плана без изменения исходных регламентных правил.</w:t>
      </w:r>
    </w:p>
    <w:p>
      <w:pPr>
        <w:pStyle w:val="Heading2"/>
      </w:pPr>
      <w:r>
        <w:rPr>
          <w:rFonts w:ascii="Arial" w:hAnsi="Arial" w:eastAsia="Arial"/>
          <w:sz w:val="21"/>
        </w:rPr>
        <w:t>4.6. Пользовательское напоминание</w:t>
      </w:r>
    </w:p>
    <w:p>
      <w:r>
        <w:rPr>
          <w:rFonts w:ascii="Arial" w:hAnsi="Arial" w:eastAsia="Arial"/>
          <w:sz w:val="21"/>
        </w:rPr>
        <w:t>Если подходящего пункта нет в системных списках, пользователь создаёт личное напоминание и указывает:</w:t>
      </w:r>
    </w:p>
    <w:p>
      <w:pPr>
        <w:pStyle w:val="ListBullet"/>
      </w:pPr>
      <w:r>
        <w:rPr>
          <w:rFonts w:ascii="Arial" w:hAnsi="Arial" w:eastAsia="Arial"/>
          <w:sz w:val="21"/>
        </w:rPr>
        <w:t>название;</w:t>
      </w:r>
    </w:p>
    <w:p>
      <w:pPr>
        <w:pStyle w:val="ListBullet"/>
      </w:pPr>
      <w:r>
        <w:rPr>
          <w:rFonts w:ascii="Arial" w:hAnsi="Arial" w:eastAsia="Arial"/>
          <w:sz w:val="21"/>
        </w:rPr>
        <w:t>конкретную дату;</w:t>
      </w:r>
    </w:p>
    <w:p>
      <w:pPr>
        <w:pStyle w:val="ListBullet"/>
      </w:pPr>
      <w:r>
        <w:rPr>
          <w:rFonts w:ascii="Arial" w:hAnsi="Arial" w:eastAsia="Arial"/>
          <w:sz w:val="21"/>
        </w:rPr>
        <w:t>ежегодное повторение в выбранную дату;</w:t>
      </w:r>
    </w:p>
    <w:p>
      <w:pPr>
        <w:pStyle w:val="ListBullet"/>
      </w:pPr>
      <w:r>
        <w:rPr>
          <w:rFonts w:ascii="Arial" w:hAnsi="Arial" w:eastAsia="Arial"/>
          <w:sz w:val="21"/>
        </w:rPr>
        <w:t>повторение каждые N дней, недель или месяцев;</w:t>
      </w:r>
    </w:p>
    <w:p>
      <w:pPr>
        <w:pStyle w:val="ListBullet"/>
      </w:pPr>
      <w:r>
        <w:rPr>
          <w:rFonts w:ascii="Arial" w:hAnsi="Arial" w:eastAsia="Arial"/>
          <w:sz w:val="21"/>
        </w:rPr>
        <w:t>либо повторение каждые N километров.</w:t>
      </w:r>
    </w:p>
    <w:p>
      <w:r>
        <w:rPr>
          <w:rFonts w:ascii="Arial" w:hAnsi="Arial" w:eastAsia="Arial"/>
          <w:sz w:val="21"/>
        </w:rPr>
        <w:t>Напоминание по пробегу проверяется после обновления текущего пробега: приложение не знает фактический пробег без ввода пользователя. Пользовательское напоминание помечается как «Создано вами» и не считается регламентом или рекомендацией AutoDoctor.</w:t>
      </w:r>
    </w:p>
    <w:p>
      <w:r>
        <w:rPr>
          <w:rFonts w:ascii="Arial" w:hAnsi="Arial" w:eastAsia="Arial"/>
          <w:sz w:val="21"/>
        </w:rPr>
        <w:t>После регистрации пользовательские напоминания синхронизируются с сервером. Их обезличенная выборка может использоваться командой для поиска востребованных сценариев. Популярное пользовательское напоминание попадает в системный список только после ручной проверки содержания и источников.</w:t>
      </w:r>
    </w:p>
    <w:p>
      <w:pPr>
        <w:pStyle w:val="Heading1"/>
      </w:pPr>
      <w:r>
        <w:rPr>
          <w:rFonts w:ascii="Arial" w:hAnsi="Arial" w:eastAsia="Arial"/>
          <w:sz w:val="21"/>
        </w:rPr>
        <w:t>5. Функциональные требования</w:t>
      </w:r>
    </w:p>
    <w:p>
      <w:pPr>
        <w:pStyle w:val="Heading2"/>
      </w:pPr>
      <w:r>
        <w:rPr>
          <w:rFonts w:ascii="Arial" w:hAnsi="Arial" w:eastAsia="Arial"/>
          <w:sz w:val="21"/>
        </w:rPr>
        <w:t>5.1. Приглашение и анонимная сессия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FR-001</w:t>
      </w:r>
      <w:r>
        <w:rPr>
          <w:rFonts w:ascii="Arial" w:hAnsi="Arial" w:eastAsia="Arial"/>
          <w:sz w:val="21"/>
        </w:rPr>
        <w:t xml:space="preserve"> Доступ к пилоту предоставляется по одноразовому или ограниченному по сроку приглашению.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FR-002</w:t>
      </w:r>
      <w:r>
        <w:rPr>
          <w:rFonts w:ascii="Arial" w:hAnsi="Arial" w:eastAsia="Arial"/>
          <w:sz w:val="21"/>
        </w:rPr>
        <w:t xml:space="preserve"> До регистрации backend создаёт случайную анонимную сессию, не основанную на рекламном идентификаторе или аппаратном ID устройства.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FR-003</w:t>
      </w:r>
      <w:r>
        <w:rPr>
          <w:rFonts w:ascii="Arial" w:hAnsi="Arial" w:eastAsia="Arial"/>
          <w:sz w:val="21"/>
        </w:rPr>
        <w:t xml:space="preserve"> Анонимная сессия хранится на сервере не более 30 дней с момента последней активности.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FR-004</w:t>
      </w:r>
      <w:r>
        <w:rPr>
          <w:rFonts w:ascii="Arial" w:hAnsi="Arial" w:eastAsia="Arial"/>
          <w:sz w:val="21"/>
        </w:rPr>
        <w:t xml:space="preserve"> После регистрации данные сессии атомарно привязываются к аккаунту.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FR-005</w:t>
      </w:r>
      <w:r>
        <w:rPr>
          <w:rFonts w:ascii="Arial" w:hAnsi="Arial" w:eastAsia="Arial"/>
          <w:sz w:val="21"/>
        </w:rPr>
        <w:t xml:space="preserve"> Повторное использование погашенного приглашения блокируется.</w:t>
      </w:r>
    </w:p>
    <w:p>
      <w:pPr>
        <w:pStyle w:val="Heading2"/>
      </w:pPr>
      <w:r>
        <w:rPr>
          <w:rFonts w:ascii="Arial" w:hAnsi="Arial" w:eastAsia="Arial"/>
          <w:sz w:val="21"/>
        </w:rPr>
        <w:t>5.2. VIN и профиль автомобиля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FR-010</w:t>
      </w:r>
      <w:r>
        <w:rPr>
          <w:rFonts w:ascii="Arial" w:hAnsi="Arial" w:eastAsia="Arial"/>
          <w:sz w:val="21"/>
        </w:rPr>
        <w:t xml:space="preserve"> VIN обязателен и проверяется по длине, допустимым символам и доступным правилам формата.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FR-011</w:t>
      </w:r>
      <w:r>
        <w:rPr>
          <w:rFonts w:ascii="Arial" w:hAnsi="Arial" w:eastAsia="Arial"/>
          <w:sz w:val="21"/>
        </w:rPr>
        <w:t xml:space="preserve"> Проверка контрольной цифры не должна отклонять VIN рынков, где она не является обязательной.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FR-012</w:t>
      </w:r>
      <w:r>
        <w:rPr>
          <w:rFonts w:ascii="Arial" w:hAnsi="Arial" w:eastAsia="Arial"/>
          <w:sz w:val="21"/>
        </w:rPr>
        <w:t xml:space="preserve"> Пользователь подтверждает результат декодирования до создания профиля.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FR-013</w:t>
      </w:r>
      <w:r>
        <w:rPr>
          <w:rFonts w:ascii="Arial" w:hAnsi="Arial" w:eastAsia="Arial"/>
          <w:sz w:val="21"/>
        </w:rPr>
        <w:t xml:space="preserve"> Обязательные исходные данные: VIN, текущий пробег, единица пробега и дата первой регистрации.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FR-014</w:t>
      </w:r>
      <w:r>
        <w:rPr>
          <w:rFonts w:ascii="Arial" w:hAnsi="Arial" w:eastAsia="Arial"/>
          <w:sz w:val="21"/>
        </w:rPr>
        <w:t xml:space="preserve"> Подтверждаемые данные: марка, модель, поколение, модельный год, двигатель, топливо, мощность при наличии, трансмиссия, привод и рынок.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FR-015</w:t>
      </w:r>
      <w:r>
        <w:rPr>
          <w:rFonts w:ascii="Arial" w:hAnsi="Arial" w:eastAsia="Arial"/>
          <w:sz w:val="21"/>
        </w:rPr>
        <w:t xml:space="preserve"> Пробег не может уменьшаться без явного подтверждения и записи причины.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FR-016</w:t>
      </w:r>
      <w:r>
        <w:rPr>
          <w:rFonts w:ascii="Arial" w:hAnsi="Arial" w:eastAsia="Arial"/>
          <w:sz w:val="21"/>
        </w:rPr>
        <w:t xml:space="preserve"> В пилоте разрешён один автомобиль на пользователя.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FR-017</w:t>
      </w:r>
      <w:r>
        <w:rPr>
          <w:rFonts w:ascii="Arial" w:hAnsi="Arial" w:eastAsia="Arial"/>
          <w:sz w:val="21"/>
        </w:rPr>
        <w:t xml:space="preserve"> Для неподдерживаемого автомобиля создаётся заявка на подготовку данных; план не генерируется.</w:t>
      </w:r>
    </w:p>
    <w:p>
      <w:pPr>
        <w:pStyle w:val="Heading2"/>
      </w:pPr>
      <w:r>
        <w:rPr>
          <w:rFonts w:ascii="Arial" w:hAnsi="Arial" w:eastAsia="Arial"/>
          <w:sz w:val="21"/>
        </w:rPr>
        <w:t>5.3. План ТО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FR-020</w:t>
      </w:r>
      <w:r>
        <w:rPr>
          <w:rFonts w:ascii="Arial" w:hAnsi="Arial" w:eastAsia="Arial"/>
          <w:sz w:val="21"/>
        </w:rPr>
        <w:t xml:space="preserve"> План строится детерминированным серверным модулем на основании правил, а не языковой моделью.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FR-021</w:t>
      </w:r>
      <w:r>
        <w:rPr>
          <w:rFonts w:ascii="Arial" w:hAnsi="Arial" w:eastAsia="Arial"/>
          <w:sz w:val="21"/>
        </w:rPr>
        <w:t xml:space="preserve"> Учитываются пробег, время с первой регистрации, подтверждённая история и применимые условия эксплуатации.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FR-022</w:t>
      </w:r>
      <w:r>
        <w:rPr>
          <w:rFonts w:ascii="Arial" w:hAnsi="Arial" w:eastAsia="Arial"/>
          <w:sz w:val="21"/>
        </w:rPr>
        <w:t xml:space="preserve"> Каждая рекомендация содержит работу, основание, порог по времени и/или пробегу, статус, критичность, источник и дату актуальности источника.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FR-023</w:t>
      </w:r>
      <w:r>
        <w:rPr>
          <w:rFonts w:ascii="Arial" w:hAnsi="Arial" w:eastAsia="Arial"/>
          <w:sz w:val="21"/>
        </w:rPr>
        <w:t xml:space="preserve"> Статусы: </w:t>
      </w:r>
      <w:r>
        <w:rPr>
          <w:rFonts w:ascii="Consolas" w:hAnsi="Consolas" w:eastAsia="Consolas"/>
          <w:sz w:val="19"/>
        </w:rPr>
        <w:t>неизвестно</w:t>
      </w:r>
      <w:r>
        <w:rPr>
          <w:rFonts w:ascii="Arial" w:hAnsi="Arial" w:eastAsia="Arial"/>
          <w:sz w:val="21"/>
        </w:rPr>
        <w:t xml:space="preserve">, </w:t>
      </w:r>
      <w:r>
        <w:rPr>
          <w:rFonts w:ascii="Consolas" w:hAnsi="Consolas" w:eastAsia="Consolas"/>
          <w:sz w:val="19"/>
        </w:rPr>
        <w:t>актуально</w:t>
      </w:r>
      <w:r>
        <w:rPr>
          <w:rFonts w:ascii="Arial" w:hAnsi="Arial" w:eastAsia="Arial"/>
          <w:sz w:val="21"/>
        </w:rPr>
        <w:t xml:space="preserve">, </w:t>
      </w:r>
      <w:r>
        <w:rPr>
          <w:rFonts w:ascii="Consolas" w:hAnsi="Consolas" w:eastAsia="Consolas"/>
          <w:sz w:val="19"/>
        </w:rPr>
        <w:t>скоро</w:t>
      </w:r>
      <w:r>
        <w:rPr>
          <w:rFonts w:ascii="Arial" w:hAnsi="Arial" w:eastAsia="Arial"/>
          <w:sz w:val="21"/>
        </w:rPr>
        <w:t xml:space="preserve">, </w:t>
      </w:r>
      <w:r>
        <w:rPr>
          <w:rFonts w:ascii="Consolas" w:hAnsi="Consolas" w:eastAsia="Consolas"/>
          <w:sz w:val="19"/>
        </w:rPr>
        <w:t>просрочено</w:t>
      </w:r>
      <w:r>
        <w:rPr>
          <w:rFonts w:ascii="Arial" w:hAnsi="Arial" w:eastAsia="Arial"/>
          <w:sz w:val="21"/>
        </w:rPr>
        <w:t xml:space="preserve">, </w:t>
      </w:r>
      <w:r>
        <w:rPr>
          <w:rFonts w:ascii="Consolas" w:hAnsi="Consolas" w:eastAsia="Consolas"/>
          <w:sz w:val="19"/>
        </w:rPr>
        <w:t>выполнено</w:t>
      </w:r>
      <w:r>
        <w:rPr>
          <w:rFonts w:ascii="Arial" w:hAnsi="Arial" w:eastAsia="Arial"/>
          <w:sz w:val="21"/>
        </w:rPr>
        <w:t xml:space="preserve">, </w:t>
      </w:r>
      <w:r>
        <w:rPr>
          <w:rFonts w:ascii="Consolas" w:hAnsi="Consolas" w:eastAsia="Consolas"/>
          <w:sz w:val="19"/>
        </w:rPr>
        <w:t>не применимо</w:t>
      </w:r>
      <w:r>
        <w:rPr>
          <w:rFonts w:ascii="Arial" w:hAnsi="Arial" w:eastAsia="Arial"/>
          <w:sz w:val="21"/>
        </w:rPr>
        <w:t>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FR-024</w:t>
      </w:r>
      <w:r>
        <w:rPr>
          <w:rFonts w:ascii="Arial" w:hAnsi="Arial" w:eastAsia="Arial"/>
          <w:sz w:val="21"/>
        </w:rPr>
        <w:t xml:space="preserve"> Критичность регламента и срочность конкретного действия хранятся отдельно.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FR-025</w:t>
      </w:r>
      <w:r>
        <w:rPr>
          <w:rFonts w:ascii="Arial" w:hAnsi="Arial" w:eastAsia="Arial"/>
          <w:sz w:val="21"/>
        </w:rPr>
        <w:t xml:space="preserve"> Порог «скоро» задаётся серверной конфигурацией и отображается пользователю.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FR-026</w:t>
      </w:r>
      <w:r>
        <w:rPr>
          <w:rFonts w:ascii="Arial" w:hAnsi="Arial" w:eastAsia="Arial"/>
          <w:sz w:val="21"/>
        </w:rPr>
        <w:t xml:space="preserve"> Изменение пробега или истории инициирует повторный расчёт.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FR-027</w:t>
      </w:r>
      <w:r>
        <w:rPr>
          <w:rFonts w:ascii="Arial" w:hAnsi="Arial" w:eastAsia="Arial"/>
          <w:sz w:val="21"/>
        </w:rPr>
        <w:t xml:space="preserve"> Результат расчёта хранит версию набора правил для воспроизводимости.</w:t>
      </w:r>
    </w:p>
    <w:p>
      <w:pPr>
        <w:pStyle w:val="Heading2"/>
      </w:pPr>
      <w:r>
        <w:rPr>
          <w:rFonts w:ascii="Arial" w:hAnsi="Arial" w:eastAsia="Arial"/>
          <w:sz w:val="21"/>
        </w:rPr>
        <w:t>5.4. История обслуживания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FR-030</w:t>
      </w:r>
      <w:r>
        <w:rPr>
          <w:rFonts w:ascii="Arial" w:hAnsi="Arial" w:eastAsia="Arial"/>
          <w:sz w:val="21"/>
        </w:rPr>
        <w:t xml:space="preserve"> Пользователь может создавать, просматривать, редактировать и удалять собственные записи.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FR-031</w:t>
      </w:r>
      <w:r>
        <w:rPr>
          <w:rFonts w:ascii="Arial" w:hAnsi="Arial" w:eastAsia="Arial"/>
          <w:sz w:val="21"/>
        </w:rPr>
        <w:t xml:space="preserve"> Запись может содержать несколько стандартизированных работ и свободную заметку.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FR-032</w:t>
      </w:r>
      <w:r>
        <w:rPr>
          <w:rFonts w:ascii="Arial" w:hAnsi="Arial" w:eastAsia="Arial"/>
          <w:sz w:val="21"/>
        </w:rPr>
        <w:t xml:space="preserve"> Удаление или изменение записи приводит к пересчёту плана.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FR-033</w:t>
      </w:r>
      <w:r>
        <w:rPr>
          <w:rFonts w:ascii="Arial" w:hAnsi="Arial" w:eastAsia="Arial"/>
          <w:sz w:val="21"/>
        </w:rPr>
        <w:t xml:space="preserve"> Система хранит время создания и изменения записи.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FR-034</w:t>
      </w:r>
      <w:r>
        <w:rPr>
          <w:rFonts w:ascii="Arial" w:hAnsi="Arial" w:eastAsia="Arial"/>
          <w:sz w:val="21"/>
        </w:rPr>
        <w:t xml:space="preserve"> Фотографии и документы в MVP не загружаются.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FR-035</w:t>
      </w:r>
      <w:r>
        <w:rPr>
          <w:rFonts w:ascii="Arial" w:hAnsi="Arial" w:eastAsia="Arial"/>
          <w:sz w:val="21"/>
        </w:rPr>
        <w:t xml:space="preserve"> История доступна локально после успешной синхронизации.</w:t>
      </w:r>
    </w:p>
    <w:p>
      <w:pPr>
        <w:pStyle w:val="Heading2"/>
      </w:pPr>
      <w:r>
        <w:rPr>
          <w:rFonts w:ascii="Arial" w:hAnsi="Arial" w:eastAsia="Arial"/>
          <w:sz w:val="21"/>
        </w:rPr>
        <w:t>5.5. Регистрация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FR-040</w:t>
      </w:r>
      <w:r>
        <w:rPr>
          <w:rFonts w:ascii="Arial" w:hAnsi="Arial" w:eastAsia="Arial"/>
          <w:sz w:val="21"/>
        </w:rPr>
        <w:t xml:space="preserve"> Регистрация предлагается после отображения первого плана и не блокирует его первичный просмотр.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FR-041</w:t>
      </w:r>
      <w:r>
        <w:rPr>
          <w:rFonts w:ascii="Arial" w:hAnsi="Arial" w:eastAsia="Arial"/>
          <w:sz w:val="21"/>
        </w:rPr>
        <w:t xml:space="preserve"> В пилоте используется email и пароль; социальные входы отложены.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FR-042</w:t>
      </w:r>
      <w:r>
        <w:rPr>
          <w:rFonts w:ascii="Arial" w:hAnsi="Arial" w:eastAsia="Arial"/>
          <w:sz w:val="21"/>
        </w:rPr>
        <w:t xml:space="preserve"> Email подтверждается одноразовой ссылкой или кодом.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FR-043</w:t>
      </w:r>
      <w:r>
        <w:rPr>
          <w:rFonts w:ascii="Arial" w:hAnsi="Arial" w:eastAsia="Arial"/>
          <w:sz w:val="21"/>
        </w:rPr>
        <w:t xml:space="preserve"> Пользователь может восстановить пароль.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FR-044</w:t>
      </w:r>
      <w:r>
        <w:rPr>
          <w:rFonts w:ascii="Arial" w:hAnsi="Arial" w:eastAsia="Arial"/>
          <w:sz w:val="21"/>
        </w:rPr>
        <w:t xml:space="preserve"> Пользователь может выйти со всех устройств.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FR-045</w:t>
      </w:r>
      <w:r>
        <w:rPr>
          <w:rFonts w:ascii="Arial" w:hAnsi="Arial" w:eastAsia="Arial"/>
          <w:sz w:val="21"/>
        </w:rPr>
        <w:t xml:space="preserve"> Пользователь может запросить экспорт и удаление своих данных.</w:t>
      </w:r>
    </w:p>
    <w:p>
      <w:pPr>
        <w:pStyle w:val="Heading2"/>
      </w:pPr>
      <w:r>
        <w:rPr>
          <w:rFonts w:ascii="Arial" w:hAnsi="Arial" w:eastAsia="Arial"/>
          <w:sz w:val="21"/>
        </w:rPr>
        <w:t>5.6. Контекстный чат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FR-050</w:t>
      </w:r>
      <w:r>
        <w:rPr>
          <w:rFonts w:ascii="Arial" w:hAnsi="Arial" w:eastAsia="Arial"/>
          <w:sz w:val="21"/>
        </w:rPr>
        <w:t xml:space="preserve"> Чат доступен только для поддержанного и подтверждённого автомобиля.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FR-051</w:t>
      </w:r>
      <w:r>
        <w:rPr>
          <w:rFonts w:ascii="Arial" w:hAnsi="Arial" w:eastAsia="Arial"/>
          <w:sz w:val="21"/>
        </w:rPr>
        <w:t xml:space="preserve"> Лимиты запросов задаются на сервере и меняются без обновления приложения.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FR-052</w:t>
      </w:r>
      <w:r>
        <w:rPr>
          <w:rFonts w:ascii="Arial" w:hAnsi="Arial" w:eastAsia="Arial"/>
          <w:sz w:val="21"/>
        </w:rPr>
        <w:t xml:space="preserve"> Ответ сохраняет ссылки на использованные элементы контекста и источники.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FR-053</w:t>
      </w:r>
      <w:r>
        <w:rPr>
          <w:rFonts w:ascii="Arial" w:hAnsi="Arial" w:eastAsia="Arial"/>
          <w:sz w:val="21"/>
        </w:rPr>
        <w:t xml:space="preserve"> Пользователь может оценить ответ как полезный или неполезный и добавить комментарий.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FR-054</w:t>
      </w:r>
      <w:r>
        <w:rPr>
          <w:rFonts w:ascii="Arial" w:hAnsi="Arial" w:eastAsia="Arial"/>
          <w:sz w:val="21"/>
        </w:rPr>
        <w:t xml:space="preserve"> При недоступности AI пользователь видит повторяемую ошибку без потери набранного текста.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FR-055</w:t>
      </w:r>
      <w:r>
        <w:rPr>
          <w:rFonts w:ascii="Arial" w:hAnsi="Arial" w:eastAsia="Arial"/>
          <w:sz w:val="21"/>
        </w:rPr>
        <w:t xml:space="preserve"> Потоковый вывод ответа желателен, но не является блокирующим условием пилота.</w:t>
      </w:r>
    </w:p>
    <w:p>
      <w:pPr>
        <w:pStyle w:val="Heading2"/>
      </w:pPr>
      <w:r>
        <w:rPr>
          <w:rFonts w:ascii="Arial" w:hAnsi="Arial" w:eastAsia="Arial"/>
          <w:sz w:val="21"/>
        </w:rPr>
        <w:t>5.7. Синхронизация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FR-060</w:t>
      </w:r>
      <w:r>
        <w:rPr>
          <w:rFonts w:ascii="Arial" w:hAnsi="Arial" w:eastAsia="Arial"/>
          <w:sz w:val="21"/>
        </w:rPr>
        <w:t xml:space="preserve"> Сервер является источником истины после регистрации.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FR-061</w:t>
      </w:r>
      <w:r>
        <w:rPr>
          <w:rFonts w:ascii="Arial" w:hAnsi="Arial" w:eastAsia="Arial"/>
          <w:sz w:val="21"/>
        </w:rPr>
        <w:t xml:space="preserve"> Локальная база обеспечивает чтение последнего синхронизированного профиля, плана и истории без сети.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FR-062</w:t>
      </w:r>
      <w:r>
        <w:rPr>
          <w:rFonts w:ascii="Arial" w:hAnsi="Arial" w:eastAsia="Arial"/>
          <w:sz w:val="21"/>
        </w:rPr>
        <w:t xml:space="preserve"> VIN-декодирование, обновление плана и AI-чат требуют сети.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FR-063</w:t>
      </w:r>
      <w:r>
        <w:rPr>
          <w:rFonts w:ascii="Arial" w:hAnsi="Arial" w:eastAsia="Arial"/>
          <w:sz w:val="21"/>
        </w:rPr>
        <w:t xml:space="preserve"> Каждая изменяемая сущность имеет UUID, </w:t>
      </w:r>
      <w:r>
        <w:rPr>
          <w:rFonts w:ascii="Consolas" w:hAnsi="Consolas" w:eastAsia="Consolas"/>
          <w:sz w:val="19"/>
        </w:rPr>
        <w:t>created_at</w:t>
      </w:r>
      <w:r>
        <w:rPr>
          <w:rFonts w:ascii="Arial" w:hAnsi="Arial" w:eastAsia="Arial"/>
          <w:sz w:val="21"/>
        </w:rPr>
        <w:t xml:space="preserve">, </w:t>
      </w:r>
      <w:r>
        <w:rPr>
          <w:rFonts w:ascii="Consolas" w:hAnsi="Consolas" w:eastAsia="Consolas"/>
          <w:sz w:val="19"/>
        </w:rPr>
        <w:t>updated_at</w:t>
      </w:r>
      <w:r>
        <w:rPr>
          <w:rFonts w:ascii="Arial" w:hAnsi="Arial" w:eastAsia="Arial"/>
          <w:sz w:val="21"/>
        </w:rPr>
        <w:t xml:space="preserve"> и версию.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FR-064</w:t>
      </w:r>
      <w:r>
        <w:rPr>
          <w:rFonts w:ascii="Arial" w:hAnsi="Arial" w:eastAsia="Arial"/>
          <w:sz w:val="21"/>
        </w:rPr>
        <w:t xml:space="preserve"> Повторная отправка одной операции не создаёт дубликаты.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FR-065</w:t>
      </w:r>
      <w:r>
        <w:rPr>
          <w:rFonts w:ascii="Arial" w:hAnsi="Arial" w:eastAsia="Arial"/>
          <w:sz w:val="21"/>
        </w:rPr>
        <w:t xml:space="preserve"> При конфликте пользовательских записей применяется последнее подтверждённое изменение, а конфликт фиксируется в журнале.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FR-066</w:t>
      </w:r>
      <w:r>
        <w:rPr>
          <w:rFonts w:ascii="Arial" w:hAnsi="Arial" w:eastAsia="Arial"/>
          <w:sz w:val="21"/>
        </w:rPr>
        <w:t xml:space="preserve"> Контентные правила никогда не изменяются с клиента.</w:t>
      </w:r>
    </w:p>
    <w:p>
      <w:pPr>
        <w:pStyle w:val="Heading2"/>
      </w:pPr>
      <w:r>
        <w:rPr>
          <w:rFonts w:ascii="Arial" w:hAnsi="Arial" w:eastAsia="Arial"/>
          <w:sz w:val="21"/>
        </w:rPr>
        <w:t>5.8. Системные и пользовательские напоминания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FR-070</w:t>
      </w:r>
      <w:r>
        <w:rPr>
          <w:rFonts w:ascii="Arial" w:hAnsi="Arial" w:eastAsia="Arial"/>
          <w:sz w:val="21"/>
        </w:rPr>
        <w:t xml:space="preserve"> Системные пункты формируются из универсального, регионального, видового и специфического списков.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FR-071</w:t>
      </w:r>
      <w:r>
        <w:rPr>
          <w:rFonts w:ascii="Arial" w:hAnsi="Arial" w:eastAsia="Arial"/>
          <w:sz w:val="21"/>
        </w:rPr>
        <w:t xml:space="preserve"> Пользователь может создать, изменить, временно отключить и удалить личное напоминание.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FR-072</w:t>
      </w:r>
      <w:r>
        <w:rPr>
          <w:rFonts w:ascii="Arial" w:hAnsi="Arial" w:eastAsia="Arial"/>
          <w:sz w:val="21"/>
        </w:rPr>
        <w:t xml:space="preserve"> Поддерживаются однократная дата, ежегодная дата, календарный интервал и интервал по пробегу.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FR-073</w:t>
      </w:r>
      <w:r>
        <w:rPr>
          <w:rFonts w:ascii="Arial" w:hAnsi="Arial" w:eastAsia="Arial"/>
          <w:sz w:val="21"/>
        </w:rPr>
        <w:t xml:space="preserve"> В MVP уведомления планируются локально средствами Android и iOS без FCM.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FR-074</w:t>
      </w:r>
      <w:r>
        <w:rPr>
          <w:rFonts w:ascii="Arial" w:hAnsi="Arial" w:eastAsia="Arial"/>
          <w:sz w:val="21"/>
        </w:rPr>
        <w:t xml:space="preserve"> Для напоминания по пробегу отображается пробег последней проверки и необходимость обновить его.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FR-075</w:t>
      </w:r>
      <w:r>
        <w:rPr>
          <w:rFonts w:ascii="Arial" w:hAnsi="Arial" w:eastAsia="Arial"/>
          <w:sz w:val="21"/>
        </w:rPr>
        <w:t xml:space="preserve"> Пользовательское напоминание визуально отличается от системного и не получает отметку проверенного регламента.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FR-076</w:t>
      </w:r>
      <w:r>
        <w:rPr>
          <w:rFonts w:ascii="Arial" w:hAnsi="Arial" w:eastAsia="Arial"/>
          <w:sz w:val="21"/>
        </w:rPr>
        <w:t xml:space="preserve"> После регистрации напоминания синхронизируются и восстанавливаются на новом устройстве.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FR-077</w:t>
      </w:r>
      <w:r>
        <w:rPr>
          <w:rFonts w:ascii="Arial" w:hAnsi="Arial" w:eastAsia="Arial"/>
          <w:sz w:val="21"/>
        </w:rPr>
        <w:t xml:space="preserve"> Аналитические события не содержат название и свободный текст напоминания.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FR-078</w:t>
      </w:r>
      <w:r>
        <w:rPr>
          <w:rFonts w:ascii="Arial" w:hAnsi="Arial" w:eastAsia="Arial"/>
          <w:sz w:val="21"/>
        </w:rPr>
        <w:t xml:space="preserve"> Сотрудник с отдельным правом может сформировать обезличенную выгрузку пользовательских напоминаний для продуктового анализа.</w:t>
      </w:r>
    </w:p>
    <w:p>
      <w:pPr>
        <w:pStyle w:val="ListBullet"/>
      </w:pPr>
      <w:r>
        <w:rPr>
          <w:rFonts w:ascii="Consolas" w:hAnsi="Consolas" w:eastAsia="Consolas"/>
          <w:sz w:val="19"/>
        </w:rPr>
        <w:t>FR-079</w:t>
      </w:r>
      <w:r>
        <w:rPr>
          <w:rFonts w:ascii="Arial" w:hAnsi="Arial" w:eastAsia="Arial"/>
          <w:sz w:val="21"/>
        </w:rPr>
        <w:t xml:space="preserve"> Пользовательский контент не переносится в системный каталог автоматически.</w:t>
      </w:r>
    </w:p>
    <w:p>
      <w:pPr>
        <w:pStyle w:val="Heading1"/>
      </w:pPr>
      <w:r>
        <w:rPr>
          <w:rFonts w:ascii="Arial" w:hAnsi="Arial" w:eastAsia="Arial"/>
          <w:sz w:val="21"/>
        </w:rPr>
        <w:t>6. Достоверность автомобильных данных</w:t>
      </w:r>
    </w:p>
    <w:p>
      <w:pPr>
        <w:pStyle w:val="Heading2"/>
      </w:pPr>
      <w:r>
        <w:rPr>
          <w:rFonts w:ascii="Arial" w:hAnsi="Arial" w:eastAsia="Arial"/>
          <w:sz w:val="21"/>
        </w:rPr>
        <w:t>6.1. Принцип</w:t>
      </w:r>
    </w:p>
    <w:p>
      <w:r>
        <w:rPr>
          <w:rFonts w:ascii="Arial" w:hAnsi="Arial" w:eastAsia="Arial"/>
          <w:sz w:val="21"/>
        </w:rPr>
        <w:t>AI объясняет проверенные данные, но не является их источником. Ни один регламентный интервал не публикуется только на основании ответа языковой модели, поисковой выдачи, форума, видео или пользовательского сообщения.</w:t>
      </w:r>
    </w:p>
    <w:p>
      <w:r>
        <w:rPr>
          <w:rFonts w:ascii="Arial" w:hAnsi="Arial" w:eastAsia="Arial"/>
          <w:sz w:val="21"/>
        </w:rPr>
        <w:t>VIN-декодер и источник регламентов — разные компоненты. Декодирование помогает определить конфигурацию, но само по себе не сообщает историю обслуживания и не гарантирует наличие регламента. Даже успешно распознанный VIN должен быть сопоставлен с карточкой конфигурации и отдельным проверенным источником ТО.</w:t>
      </w:r>
    </w:p>
    <w:p>
      <w:r>
        <w:rPr>
          <w:rFonts w:ascii="Arial" w:hAnsi="Arial" w:eastAsia="Arial"/>
          <w:sz w:val="21"/>
        </w:rPr>
        <w:t>VIN также не всегда однозначно определяет двигатель, трансмиссию и рынок. Поля с недостаточной уверенностью обязательно подтверждаются пользователем или контент-администратором.</w:t>
      </w:r>
    </w:p>
    <w:p>
      <w:pPr>
        <w:pStyle w:val="Heading2"/>
      </w:pPr>
      <w:r>
        <w:rPr>
          <w:rFonts w:ascii="Arial" w:hAnsi="Arial" w:eastAsia="Arial"/>
          <w:sz w:val="21"/>
        </w:rPr>
        <w:t>6.2. Уровни системного наполнения</w:t>
      </w:r>
    </w:p>
    <w:p>
      <w:r>
        <w:rPr>
          <w:rFonts w:ascii="Arial" w:hAnsi="Arial" w:eastAsia="Arial"/>
          <w:sz w:val="21"/>
        </w:rPr>
        <w:t>Система движется от общего к частному:</w:t>
      </w:r>
    </w:p>
    <w:p>
      <w:pPr>
        <w:pStyle w:val="ListNumber"/>
      </w:pPr>
      <w:r>
        <w:rPr>
          <w:rFonts w:ascii="Arial" w:hAnsi="Arial" w:eastAsia="Arial"/>
          <w:b/>
          <w:sz w:val="21"/>
        </w:rPr>
        <w:t>Универсальные рекомендации</w:t>
      </w:r>
      <w:r>
        <w:rPr>
          <w:rFonts w:ascii="Arial" w:hAnsi="Arial" w:eastAsia="Arial"/>
          <w:sz w:val="21"/>
        </w:rPr>
        <w:t xml:space="preserve"> — применимы к большинству автомобилей: визуальные проверки, контроль давления шин, сезонный осмотр.</w:t>
      </w:r>
    </w:p>
    <w:p>
      <w:pPr>
        <w:pStyle w:val="ListNumber"/>
      </w:pPr>
      <w:r>
        <w:rPr>
          <w:rFonts w:ascii="Arial" w:hAnsi="Arial" w:eastAsia="Arial"/>
          <w:b/>
          <w:sz w:val="21"/>
        </w:rPr>
        <w:t>Региональные и сезонные рекомендации</w:t>
      </w:r>
      <w:r>
        <w:rPr>
          <w:rFonts w:ascii="Arial" w:hAnsi="Arial" w:eastAsia="Arial"/>
          <w:sz w:val="21"/>
        </w:rPr>
        <w:t xml:space="preserve"> — зависят от региона и сезона: смывание дорожной соли, проверка днища после зимы, подготовка аккумулятора к морозам, замена летней омывающей жидкости на зимнюю.</w:t>
      </w:r>
    </w:p>
    <w:p>
      <w:pPr>
        <w:pStyle w:val="ListNumber"/>
      </w:pPr>
      <w:r>
        <w:rPr>
          <w:rFonts w:ascii="Arial" w:hAnsi="Arial" w:eastAsia="Arial"/>
          <w:b/>
          <w:sz w:val="21"/>
        </w:rPr>
        <w:t>Видовые рекомендации</w:t>
      </w:r>
      <w:r>
        <w:rPr>
          <w:rFonts w:ascii="Arial" w:hAnsi="Arial" w:eastAsia="Arial"/>
          <w:sz w:val="21"/>
        </w:rPr>
        <w:t xml:space="preserve"> — относятся к типу автомобиля или силовой установки: ДВС, дизель, гибрид, электромобиль.</w:t>
      </w:r>
    </w:p>
    <w:p>
      <w:pPr>
        <w:pStyle w:val="ListNumber"/>
      </w:pPr>
      <w:r>
        <w:rPr>
          <w:rFonts w:ascii="Arial" w:hAnsi="Arial" w:eastAsia="Arial"/>
          <w:b/>
          <w:sz w:val="21"/>
        </w:rPr>
        <w:t>Специфический регламент</w:t>
      </w:r>
      <w:r>
        <w:rPr>
          <w:rFonts w:ascii="Arial" w:hAnsi="Arial" w:eastAsia="Arial"/>
          <w:sz w:val="21"/>
        </w:rPr>
        <w:t xml:space="preserve"> — относится к точной модификации, рынку, двигателю и трансмиссии и содержит подтверждённые интервалы производителя.</w:t>
      </w:r>
    </w:p>
    <w:p>
      <w:r>
        <w:rPr>
          <w:rFonts w:ascii="Arial" w:hAnsi="Arial" w:eastAsia="Arial"/>
          <w:sz w:val="21"/>
        </w:rPr>
        <w:t>Условия эксплуатации и история конкретного автомобиля корректируют применимость и срочность, но не являются отдельными уровнями справочника.</w:t>
      </w:r>
    </w:p>
    <w:p>
      <w:r>
        <w:rPr>
          <w:rFonts w:ascii="Arial" w:hAnsi="Arial" w:eastAsia="Arial"/>
          <w:sz w:val="21"/>
        </w:rPr>
        <w:t>Необходимо различать:</w:t>
      </w:r>
    </w:p>
    <w:p>
      <w:pPr>
        <w:pStyle w:val="ListBullet"/>
      </w:pPr>
      <w:r>
        <w:rPr>
          <w:rFonts w:ascii="Arial" w:hAnsi="Arial" w:eastAsia="Arial"/>
          <w:b/>
          <w:sz w:val="21"/>
        </w:rPr>
        <w:t>регламент</w:t>
      </w:r>
      <w:r>
        <w:rPr>
          <w:rFonts w:ascii="Arial" w:hAnsi="Arial" w:eastAsia="Arial"/>
          <w:sz w:val="21"/>
        </w:rPr>
        <w:t xml:space="preserve"> — подтверждённое требование производителя с точным основанием и интервалом;</w:t>
      </w:r>
    </w:p>
    <w:p>
      <w:pPr>
        <w:pStyle w:val="ListBullet"/>
      </w:pPr>
      <w:r>
        <w:rPr>
          <w:rFonts w:ascii="Arial" w:hAnsi="Arial" w:eastAsia="Arial"/>
          <w:b/>
          <w:sz w:val="21"/>
        </w:rPr>
        <w:t>рекомендацию</w:t>
      </w:r>
      <w:r>
        <w:rPr>
          <w:rFonts w:ascii="Arial" w:hAnsi="Arial" w:eastAsia="Arial"/>
          <w:sz w:val="21"/>
        </w:rPr>
        <w:t xml:space="preserve"> — профилактический совет, который не выдаётся за обязательное требование.</w:t>
      </w:r>
    </w:p>
    <w:p>
      <w:r>
        <w:rPr>
          <w:rFonts w:ascii="Arial" w:hAnsi="Arial" w:eastAsia="Arial"/>
          <w:sz w:val="21"/>
        </w:rPr>
        <w:t>При отсутствии специфического регламента система может показать применимые универсальные, региональные и видовые рекомендации, но не назначает им выдуманный интервал производителя. Более частное правило заменяет общее только при прямом конфликте; независимые правила разных уровней объединяются.</w:t>
      </w:r>
    </w:p>
    <w:p>
      <w:r>
        <w:rPr>
          <w:rFonts w:ascii="Arial" w:hAnsi="Arial" w:eastAsia="Arial"/>
          <w:sz w:val="21"/>
        </w:rPr>
        <w:t>Пятый, отдельный список — личные напоминания пользователя. Он отображается рядом с системными пунктами, но не участвует в иерархии достоверности.</w:t>
      </w:r>
    </w:p>
    <w:p>
      <w:r>
        <w:rPr>
          <w:rFonts w:ascii="Arial" w:hAnsi="Arial" w:eastAsia="Arial"/>
          <w:sz w:val="21"/>
        </w:rPr>
        <w:t>Для пилота регион «Беларусь» задаётся конфигурацией. Геолокация не запрашивается; сезон определяется по календарной дате. Погодные триггеры и детализация до города относятся к развитию после пилота.</w:t>
      </w:r>
    </w:p>
    <w:p>
      <w:pPr>
        <w:pStyle w:val="Heading2"/>
      </w:pPr>
      <w:r>
        <w:rPr>
          <w:rFonts w:ascii="Arial" w:hAnsi="Arial" w:eastAsia="Arial"/>
          <w:sz w:val="21"/>
        </w:rPr>
        <w:t>6.3. Приоритет источников</w:t>
      </w:r>
    </w:p>
    <w:p>
      <w:pPr>
        <w:pStyle w:val="ListNumber"/>
      </w:pPr>
      <w:r>
        <w:rPr>
          <w:rFonts w:ascii="Arial" w:hAnsi="Arial" w:eastAsia="Arial"/>
          <w:sz w:val="21"/>
        </w:rPr>
        <w:t>Официальное руководство по эксплуатации или техническому обслуживанию для нужного рынка и модификации.</w:t>
      </w:r>
    </w:p>
    <w:p>
      <w:pPr>
        <w:pStyle w:val="ListNumber"/>
      </w:pPr>
      <w:r>
        <w:rPr>
          <w:rFonts w:ascii="Arial" w:hAnsi="Arial" w:eastAsia="Arial"/>
          <w:sz w:val="21"/>
        </w:rPr>
        <w:t>Официальный портал или бюллетень производителя.</w:t>
      </w:r>
    </w:p>
    <w:p>
      <w:pPr>
        <w:pStyle w:val="ListNumber"/>
      </w:pPr>
      <w:r>
        <w:rPr>
          <w:rFonts w:ascii="Arial" w:hAnsi="Arial" w:eastAsia="Arial"/>
          <w:sz w:val="21"/>
        </w:rPr>
        <w:t>Лицензированный поставщик OEM-данных, например TecRMI или Autodata.</w:t>
      </w:r>
    </w:p>
    <w:p>
      <w:pPr>
        <w:pStyle w:val="ListNumber"/>
      </w:pPr>
      <w:r>
        <w:rPr>
          <w:rFonts w:ascii="Arial" w:hAnsi="Arial" w:eastAsia="Arial"/>
          <w:sz w:val="21"/>
        </w:rPr>
        <w:t>Проверенный импортёр или дилерский материал при наличии происхождения и версии.</w:t>
      </w:r>
    </w:p>
    <w:p>
      <w:r>
        <w:rPr>
          <w:rFonts w:ascii="Arial" w:hAnsi="Arial" w:eastAsia="Arial"/>
          <w:sz w:val="21"/>
        </w:rPr>
        <w:t>Форумы, Drive2, социальные сети, видеохостинги и ответы AI могут использоваться только для поиска вопроса, но не как нормативное основание.</w:t>
      </w:r>
    </w:p>
    <w:p>
      <w:pPr>
        <w:pStyle w:val="Heading2"/>
      </w:pPr>
      <w:r>
        <w:rPr>
          <w:rFonts w:ascii="Arial" w:hAnsi="Arial" w:eastAsia="Arial"/>
          <w:sz w:val="21"/>
        </w:rPr>
        <w:t>6.4. Карточка источника</w:t>
      </w:r>
    </w:p>
    <w:p>
      <w:r>
        <w:rPr>
          <w:rFonts w:ascii="Arial" w:hAnsi="Arial" w:eastAsia="Arial"/>
          <w:sz w:val="21"/>
        </w:rPr>
        <w:t>Каждый источник содержит:</w:t>
      </w:r>
    </w:p>
    <w:p>
      <w:pPr>
        <w:pStyle w:val="ListBullet"/>
      </w:pPr>
      <w:r>
        <w:rPr>
          <w:rFonts w:ascii="Arial" w:hAnsi="Arial" w:eastAsia="Arial"/>
          <w:sz w:val="21"/>
        </w:rPr>
        <w:t>внутренний идентификатор;</w:t>
      </w:r>
    </w:p>
    <w:p>
      <w:pPr>
        <w:pStyle w:val="ListBullet"/>
      </w:pPr>
      <w:r>
        <w:rPr>
          <w:rFonts w:ascii="Arial" w:hAnsi="Arial" w:eastAsia="Arial"/>
          <w:sz w:val="21"/>
        </w:rPr>
        <w:t>тип и приоритет;</w:t>
      </w:r>
    </w:p>
    <w:p>
      <w:pPr>
        <w:pStyle w:val="ListBullet"/>
      </w:pPr>
      <w:r>
        <w:rPr>
          <w:rFonts w:ascii="Arial" w:hAnsi="Arial" w:eastAsia="Arial"/>
          <w:sz w:val="21"/>
        </w:rPr>
        <w:t>производителя и название документа;</w:t>
      </w:r>
    </w:p>
    <w:p>
      <w:pPr>
        <w:pStyle w:val="ListBullet"/>
      </w:pPr>
      <w:r>
        <w:rPr>
          <w:rFonts w:ascii="Arial" w:hAnsi="Arial" w:eastAsia="Arial"/>
          <w:sz w:val="21"/>
        </w:rPr>
        <w:t>рынок и язык;</w:t>
      </w:r>
    </w:p>
    <w:p>
      <w:pPr>
        <w:pStyle w:val="ListBullet"/>
      </w:pPr>
      <w:r>
        <w:rPr>
          <w:rFonts w:ascii="Arial" w:hAnsi="Arial" w:eastAsia="Arial"/>
          <w:sz w:val="21"/>
        </w:rPr>
        <w:t>модель, поколение, модельные годы и применимые модификации;</w:t>
      </w:r>
    </w:p>
    <w:p>
      <w:pPr>
        <w:pStyle w:val="ListBullet"/>
      </w:pPr>
      <w:r>
        <w:rPr>
          <w:rFonts w:ascii="Arial" w:hAnsi="Arial" w:eastAsia="Arial"/>
          <w:sz w:val="21"/>
        </w:rPr>
        <w:t>номер или версию документа;</w:t>
      </w:r>
    </w:p>
    <w:p>
      <w:pPr>
        <w:pStyle w:val="ListBullet"/>
      </w:pPr>
      <w:r>
        <w:rPr>
          <w:rFonts w:ascii="Arial" w:hAnsi="Arial" w:eastAsia="Arial"/>
          <w:sz w:val="21"/>
        </w:rPr>
        <w:t>ссылку или защищённое местоположение копии;</w:t>
      </w:r>
    </w:p>
    <w:p>
      <w:pPr>
        <w:pStyle w:val="ListBullet"/>
      </w:pPr>
      <w:r>
        <w:rPr>
          <w:rFonts w:ascii="Arial" w:hAnsi="Arial" w:eastAsia="Arial"/>
          <w:sz w:val="21"/>
        </w:rPr>
        <w:t>дату публикации, если известна;</w:t>
      </w:r>
    </w:p>
    <w:p>
      <w:pPr>
        <w:pStyle w:val="ListBullet"/>
      </w:pPr>
      <w:r>
        <w:rPr>
          <w:rFonts w:ascii="Arial" w:hAnsi="Arial" w:eastAsia="Arial"/>
          <w:sz w:val="21"/>
        </w:rPr>
        <w:t>дату проверки;</w:t>
      </w:r>
    </w:p>
    <w:p>
      <w:pPr>
        <w:pStyle w:val="ListBullet"/>
      </w:pPr>
      <w:r>
        <w:rPr>
          <w:rFonts w:ascii="Arial" w:hAnsi="Arial" w:eastAsia="Arial"/>
          <w:sz w:val="21"/>
        </w:rPr>
        <w:t>имя проверившего;</w:t>
      </w:r>
    </w:p>
    <w:p>
      <w:pPr>
        <w:pStyle w:val="ListBullet"/>
      </w:pPr>
      <w:r>
        <w:rPr>
          <w:rFonts w:ascii="Arial" w:hAnsi="Arial" w:eastAsia="Arial"/>
          <w:sz w:val="21"/>
        </w:rPr>
        <w:t>лицензионные ограничения;</w:t>
      </w:r>
    </w:p>
    <w:p>
      <w:pPr>
        <w:pStyle w:val="ListBullet"/>
      </w:pPr>
      <w:r>
        <w:rPr>
          <w:rFonts w:ascii="Arial" w:hAnsi="Arial" w:eastAsia="Arial"/>
          <w:sz w:val="21"/>
        </w:rPr>
        <w:t>статус: черновик, на проверке, опубликован, отозван.</w:t>
      </w:r>
    </w:p>
    <w:p>
      <w:pPr>
        <w:pStyle w:val="Heading2"/>
      </w:pPr>
      <w:r>
        <w:rPr>
          <w:rFonts w:ascii="Arial" w:hAnsi="Arial" w:eastAsia="Arial"/>
          <w:sz w:val="21"/>
        </w:rPr>
        <w:t>6.5. Регламентное правило</w:t>
      </w:r>
    </w:p>
    <w:p>
      <w:r>
        <w:rPr>
          <w:rFonts w:ascii="Arial" w:hAnsi="Arial" w:eastAsia="Arial"/>
          <w:sz w:val="21"/>
        </w:rPr>
        <w:t>Правило содержит:</w:t>
      </w:r>
    </w:p>
    <w:p>
      <w:pPr>
        <w:pStyle w:val="ListBullet"/>
      </w:pPr>
      <w:r>
        <w:rPr>
          <w:rFonts w:ascii="Arial" w:hAnsi="Arial" w:eastAsia="Arial"/>
          <w:sz w:val="21"/>
        </w:rPr>
        <w:t>стандартизированный код работы;</w:t>
      </w:r>
    </w:p>
    <w:p>
      <w:pPr>
        <w:pStyle w:val="ListBullet"/>
      </w:pPr>
      <w:r>
        <w:rPr>
          <w:rFonts w:ascii="Arial" w:hAnsi="Arial" w:eastAsia="Arial"/>
          <w:sz w:val="21"/>
        </w:rPr>
        <w:t>уровень: универсальный, региональный, видовой или специфический;</w:t>
      </w:r>
    </w:p>
    <w:p>
      <w:pPr>
        <w:pStyle w:val="ListBullet"/>
      </w:pPr>
      <w:r>
        <w:rPr>
          <w:rFonts w:ascii="Arial" w:hAnsi="Arial" w:eastAsia="Arial"/>
          <w:sz w:val="21"/>
        </w:rPr>
        <w:t>тип: рекомендация или регламент;</w:t>
      </w:r>
    </w:p>
    <w:p>
      <w:pPr>
        <w:pStyle w:val="ListBullet"/>
      </w:pPr>
      <w:r>
        <w:rPr>
          <w:rFonts w:ascii="Arial" w:hAnsi="Arial" w:eastAsia="Arial"/>
          <w:sz w:val="21"/>
        </w:rPr>
        <w:t>применимую конфигурацию автомобиля;</w:t>
      </w:r>
    </w:p>
    <w:p>
      <w:pPr>
        <w:pStyle w:val="ListBullet"/>
      </w:pPr>
      <w:r>
        <w:rPr>
          <w:rFonts w:ascii="Arial" w:hAnsi="Arial" w:eastAsia="Arial"/>
          <w:sz w:val="21"/>
        </w:rPr>
        <w:t>применимый регион и сезон при наличии;</w:t>
      </w:r>
    </w:p>
    <w:p>
      <w:pPr>
        <w:pStyle w:val="ListBullet"/>
      </w:pPr>
      <w:r>
        <w:rPr>
          <w:rFonts w:ascii="Arial" w:hAnsi="Arial" w:eastAsia="Arial"/>
          <w:sz w:val="21"/>
        </w:rPr>
        <w:t>интервал по пробегу;</w:t>
      </w:r>
    </w:p>
    <w:p>
      <w:pPr>
        <w:pStyle w:val="ListBullet"/>
      </w:pPr>
      <w:r>
        <w:rPr>
          <w:rFonts w:ascii="Arial" w:hAnsi="Arial" w:eastAsia="Arial"/>
          <w:sz w:val="21"/>
        </w:rPr>
        <w:t>интервал по времени;</w:t>
      </w:r>
    </w:p>
    <w:p>
      <w:pPr>
        <w:pStyle w:val="ListBullet"/>
      </w:pPr>
      <w:r>
        <w:rPr>
          <w:rFonts w:ascii="Arial" w:hAnsi="Arial" w:eastAsia="Arial"/>
          <w:sz w:val="21"/>
        </w:rPr>
        <w:t xml:space="preserve">логику </w:t>
      </w:r>
      <w:r>
        <w:rPr>
          <w:rFonts w:ascii="Consolas" w:hAnsi="Consolas" w:eastAsia="Consolas"/>
          <w:sz w:val="19"/>
        </w:rPr>
        <w:t>что наступит раньше</w:t>
      </w:r>
      <w:r>
        <w:rPr>
          <w:rFonts w:ascii="Arial" w:hAnsi="Arial" w:eastAsia="Arial"/>
          <w:sz w:val="21"/>
        </w:rPr>
        <w:t>, если она предусмотрена;</w:t>
      </w:r>
    </w:p>
    <w:p>
      <w:pPr>
        <w:pStyle w:val="ListBullet"/>
      </w:pPr>
      <w:r>
        <w:rPr>
          <w:rFonts w:ascii="Arial" w:hAnsi="Arial" w:eastAsia="Arial"/>
          <w:sz w:val="21"/>
        </w:rPr>
        <w:t>условия тяжёлой эксплуатации;</w:t>
      </w:r>
    </w:p>
    <w:p>
      <w:pPr>
        <w:pStyle w:val="ListBullet"/>
      </w:pPr>
      <w:r>
        <w:rPr>
          <w:rFonts w:ascii="Arial" w:hAnsi="Arial" w:eastAsia="Arial"/>
          <w:sz w:val="21"/>
        </w:rPr>
        <w:t>пояснение для пользователя;</w:t>
      </w:r>
    </w:p>
    <w:p>
      <w:pPr>
        <w:pStyle w:val="ListBullet"/>
      </w:pPr>
      <w:r>
        <w:rPr>
          <w:rFonts w:ascii="Arial" w:hAnsi="Arial" w:eastAsia="Arial"/>
          <w:sz w:val="21"/>
        </w:rPr>
        <w:t>критичность;</w:t>
      </w:r>
    </w:p>
    <w:p>
      <w:pPr>
        <w:pStyle w:val="ListBullet"/>
      </w:pPr>
      <w:r>
        <w:rPr>
          <w:rFonts w:ascii="Arial" w:hAnsi="Arial" w:eastAsia="Arial"/>
          <w:sz w:val="21"/>
        </w:rPr>
        <w:t>ссылку на источник и конкретный раздел/страницу;</w:t>
      </w:r>
    </w:p>
    <w:p>
      <w:pPr>
        <w:pStyle w:val="ListBullet"/>
      </w:pPr>
      <w:r>
        <w:rPr>
          <w:rFonts w:ascii="Arial" w:hAnsi="Arial" w:eastAsia="Arial"/>
          <w:sz w:val="21"/>
        </w:rPr>
        <w:t>версию и статус публикации.</w:t>
      </w:r>
    </w:p>
    <w:p>
      <w:pPr>
        <w:pStyle w:val="Heading2"/>
      </w:pPr>
      <w:r>
        <w:rPr>
          <w:rFonts w:ascii="Arial" w:hAnsi="Arial" w:eastAsia="Arial"/>
          <w:sz w:val="21"/>
        </w:rPr>
        <w:t>6.6. Публикация и конфликт источников</w:t>
      </w:r>
    </w:p>
    <w:p>
      <w:pPr>
        <w:pStyle w:val="ListBullet"/>
      </w:pPr>
      <w:r>
        <w:rPr>
          <w:rFonts w:ascii="Consolas" w:hAnsi="Consolas" w:eastAsia="Consolas"/>
          <w:sz w:val="19"/>
        </w:rPr>
        <w:t>DATA-001</w:t>
      </w:r>
      <w:r>
        <w:rPr>
          <w:rFonts w:ascii="Arial" w:hAnsi="Arial" w:eastAsia="Arial"/>
          <w:sz w:val="21"/>
        </w:rPr>
        <w:t xml:space="preserve"> Новое правило создаётся в статусе «черновик».</w:t>
      </w:r>
    </w:p>
    <w:p>
      <w:pPr>
        <w:pStyle w:val="ListBullet"/>
      </w:pPr>
      <w:r>
        <w:rPr>
          <w:rFonts w:ascii="Consolas" w:hAnsi="Consolas" w:eastAsia="Consolas"/>
          <w:sz w:val="19"/>
        </w:rPr>
        <w:t>DATA-002</w:t>
      </w:r>
      <w:r>
        <w:rPr>
          <w:rFonts w:ascii="Arial" w:hAnsi="Arial" w:eastAsia="Arial"/>
          <w:sz w:val="21"/>
        </w:rPr>
        <w:t xml:space="preserve"> Публикация требует второй проверки человеком.</w:t>
      </w:r>
    </w:p>
    <w:p>
      <w:pPr>
        <w:pStyle w:val="ListBullet"/>
      </w:pPr>
      <w:r>
        <w:rPr>
          <w:rFonts w:ascii="Consolas" w:hAnsi="Consolas" w:eastAsia="Consolas"/>
          <w:sz w:val="19"/>
        </w:rPr>
        <w:t>DATA-003</w:t>
      </w:r>
      <w:r>
        <w:rPr>
          <w:rFonts w:ascii="Arial" w:hAnsi="Arial" w:eastAsia="Arial"/>
          <w:sz w:val="21"/>
        </w:rPr>
        <w:t xml:space="preserve"> При расхождении приоритет имеет источник более высокого уровня и нужного рынка.</w:t>
      </w:r>
    </w:p>
    <w:p>
      <w:pPr>
        <w:pStyle w:val="ListBullet"/>
      </w:pPr>
      <w:r>
        <w:rPr>
          <w:rFonts w:ascii="Consolas" w:hAnsi="Consolas" w:eastAsia="Consolas"/>
          <w:sz w:val="19"/>
        </w:rPr>
        <w:t>DATA-004</w:t>
      </w:r>
      <w:r>
        <w:rPr>
          <w:rFonts w:ascii="Arial" w:hAnsi="Arial" w:eastAsia="Arial"/>
          <w:sz w:val="21"/>
        </w:rPr>
        <w:t xml:space="preserve"> Неразрешённый конфликт блокирует рекомендацию и отображается администратору.</w:t>
      </w:r>
    </w:p>
    <w:p>
      <w:pPr>
        <w:pStyle w:val="ListBullet"/>
      </w:pPr>
      <w:r>
        <w:rPr>
          <w:rFonts w:ascii="Consolas" w:hAnsi="Consolas" w:eastAsia="Consolas"/>
          <w:sz w:val="19"/>
        </w:rPr>
        <w:t>DATA-005</w:t>
      </w:r>
      <w:r>
        <w:rPr>
          <w:rFonts w:ascii="Arial" w:hAnsi="Arial" w:eastAsia="Arial"/>
          <w:sz w:val="21"/>
        </w:rPr>
        <w:t xml:space="preserve"> Обновление источника создаёт новую версию, а не перезаписывает историю.</w:t>
      </w:r>
    </w:p>
    <w:p>
      <w:pPr>
        <w:pStyle w:val="ListBullet"/>
      </w:pPr>
      <w:r>
        <w:rPr>
          <w:rFonts w:ascii="Consolas" w:hAnsi="Consolas" w:eastAsia="Consolas"/>
          <w:sz w:val="19"/>
        </w:rPr>
        <w:t>DATA-006</w:t>
      </w:r>
      <w:r>
        <w:rPr>
          <w:rFonts w:ascii="Arial" w:hAnsi="Arial" w:eastAsia="Arial"/>
          <w:sz w:val="21"/>
        </w:rPr>
        <w:t xml:space="preserve"> Ранее рассчитанные планы остаются воспроизводимыми.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DATA-007</w:t>
      </w:r>
      <w:r>
        <w:rPr>
          <w:rFonts w:ascii="Arial" w:hAnsi="Arial" w:eastAsia="Arial"/>
          <w:sz w:val="21"/>
        </w:rPr>
        <w:t xml:space="preserve"> Отозванный источник исключается из новых расчётов.</w:t>
      </w:r>
    </w:p>
    <w:p>
      <w:pPr>
        <w:pStyle w:val="Heading2"/>
      </w:pPr>
      <w:r>
        <w:rPr>
          <w:rFonts w:ascii="Arial" w:hAnsi="Arial" w:eastAsia="Arial"/>
          <w:sz w:val="21"/>
        </w:rPr>
        <w:t>6.7. Стратегия данных пилота</w:t>
      </w:r>
    </w:p>
    <w:p>
      <w:pPr>
        <w:pStyle w:val="ListNumber"/>
      </w:pPr>
      <w:r>
        <w:rPr>
          <w:rFonts w:ascii="Arial" w:hAnsi="Arial" w:eastAsia="Arial"/>
          <w:sz w:val="21"/>
        </w:rPr>
        <w:t>Получить VIN приглашённых участников.</w:t>
      </w:r>
    </w:p>
    <w:p>
      <w:pPr>
        <w:pStyle w:val="ListNumber"/>
      </w:pPr>
      <w:r>
        <w:rPr>
          <w:rFonts w:ascii="Arial" w:hAnsi="Arial" w:eastAsia="Arial"/>
          <w:sz w:val="21"/>
        </w:rPr>
        <w:t>Сгруппировать автомобили по точным модификациям.</w:t>
      </w:r>
    </w:p>
    <w:p>
      <w:pPr>
        <w:pStyle w:val="ListNumber"/>
      </w:pPr>
      <w:r>
        <w:rPr>
          <w:rFonts w:ascii="Arial" w:hAnsi="Arial" w:eastAsia="Arial"/>
          <w:sz w:val="21"/>
        </w:rPr>
        <w:t>Определить доступность официальных руководств.</w:t>
      </w:r>
    </w:p>
    <w:p>
      <w:pPr>
        <w:pStyle w:val="ListNumber"/>
      </w:pPr>
      <w:r>
        <w:rPr>
          <w:rFonts w:ascii="Arial" w:hAnsi="Arial" w:eastAsia="Arial"/>
          <w:sz w:val="21"/>
        </w:rPr>
        <w:t>Подготовить карточки источников и правила.</w:t>
      </w:r>
    </w:p>
    <w:p>
      <w:pPr>
        <w:pStyle w:val="ListNumber"/>
      </w:pPr>
      <w:r>
        <w:rPr>
          <w:rFonts w:ascii="Arial" w:hAnsi="Arial" w:eastAsia="Arial"/>
          <w:sz w:val="21"/>
        </w:rPr>
        <w:t>Провести двойную проверку.</w:t>
      </w:r>
    </w:p>
    <w:p>
      <w:pPr>
        <w:pStyle w:val="ListNumber"/>
      </w:pPr>
      <w:r>
        <w:rPr>
          <w:rFonts w:ascii="Arial" w:hAnsi="Arial" w:eastAsia="Arial"/>
          <w:sz w:val="21"/>
        </w:rPr>
        <w:t>Добавить VIN или конфигурацию в список поддержанных.</w:t>
      </w:r>
    </w:p>
    <w:p>
      <w:pPr>
        <w:pStyle w:val="ListNumber"/>
      </w:pPr>
      <w:r>
        <w:rPr>
          <w:rFonts w:ascii="Arial" w:hAnsi="Arial" w:eastAsia="Arial"/>
          <w:sz w:val="21"/>
        </w:rPr>
        <w:t>Только после этого приглашать пользователя к получению плана.</w:t>
      </w:r>
    </w:p>
    <w:p>
      <w:r>
        <w:rPr>
          <w:rFonts w:ascii="Arial" w:hAnsi="Arial" w:eastAsia="Arial"/>
          <w:sz w:val="21"/>
        </w:rPr>
        <w:t>Параллельно необходимо запросить демонстрационный доступ, покрытие Беларуси и коммерческие условия TecRMI и Autodata. Подключение платного API является отдельным решением после пилота.</w:t>
      </w:r>
    </w:p>
    <w:p>
      <w:pPr>
        <w:pStyle w:val="Heading1"/>
      </w:pPr>
      <w:r>
        <w:rPr>
          <w:rFonts w:ascii="Arial" w:hAnsi="Arial" w:eastAsia="Arial"/>
          <w:sz w:val="21"/>
        </w:rPr>
        <w:t>7. Требования к AI-ассистенту</w:t>
      </w:r>
    </w:p>
    <w:p>
      <w:pPr>
        <w:pStyle w:val="Heading2"/>
      </w:pPr>
      <w:r>
        <w:rPr>
          <w:rFonts w:ascii="Arial" w:hAnsi="Arial" w:eastAsia="Arial"/>
          <w:sz w:val="21"/>
        </w:rPr>
        <w:t>7.1. Разрешённые задачи MVP</w:t>
      </w:r>
    </w:p>
    <w:p>
      <w:pPr>
        <w:pStyle w:val="ListBullet"/>
      </w:pPr>
      <w:r>
        <w:rPr>
          <w:rFonts w:ascii="Arial" w:hAnsi="Arial" w:eastAsia="Arial"/>
          <w:sz w:val="21"/>
        </w:rPr>
        <w:t>объяснить пункт плана простым языком;</w:t>
      </w:r>
    </w:p>
    <w:p>
      <w:pPr>
        <w:pStyle w:val="ListBullet"/>
      </w:pPr>
      <w:r>
        <w:rPr>
          <w:rFonts w:ascii="Arial" w:hAnsi="Arial" w:eastAsia="Arial"/>
          <w:sz w:val="21"/>
        </w:rPr>
        <w:t>перечислить ближайшие работы;</w:t>
      </w:r>
    </w:p>
    <w:p>
      <w:pPr>
        <w:pStyle w:val="ListBullet"/>
      </w:pPr>
      <w:r>
        <w:rPr>
          <w:rFonts w:ascii="Arial" w:hAnsi="Arial" w:eastAsia="Arial"/>
          <w:sz w:val="21"/>
        </w:rPr>
        <w:t>объяснить влияние неизвестной истории;</w:t>
      </w:r>
    </w:p>
    <w:p>
      <w:pPr>
        <w:pStyle w:val="ListBullet"/>
      </w:pPr>
      <w:r>
        <w:rPr>
          <w:rFonts w:ascii="Arial" w:hAnsi="Arial" w:eastAsia="Arial"/>
          <w:sz w:val="21"/>
        </w:rPr>
        <w:t>помочь сформулировать вопросы для СТО;</w:t>
      </w:r>
    </w:p>
    <w:p>
      <w:pPr>
        <w:pStyle w:val="ListBullet"/>
      </w:pPr>
      <w:r>
        <w:rPr>
          <w:rFonts w:ascii="Arial" w:hAnsi="Arial" w:eastAsia="Arial"/>
          <w:sz w:val="21"/>
        </w:rPr>
        <w:t>найти относящуюся к вопросу запись истории;</w:t>
      </w:r>
    </w:p>
    <w:p>
      <w:pPr>
        <w:pStyle w:val="ListBullet"/>
      </w:pPr>
      <w:r>
        <w:rPr>
          <w:rFonts w:ascii="Arial" w:hAnsi="Arial" w:eastAsia="Arial"/>
          <w:sz w:val="21"/>
        </w:rPr>
        <w:t>объяснить разницу между регламентной и дополнительной работой;</w:t>
      </w:r>
    </w:p>
    <w:p>
      <w:pPr>
        <w:pStyle w:val="ListBullet"/>
      </w:pPr>
      <w:r>
        <w:rPr>
          <w:rFonts w:ascii="Arial" w:hAnsi="Arial" w:eastAsia="Arial"/>
          <w:sz w:val="21"/>
        </w:rPr>
        <w:t>предложить, какие сведения нужно уточнить.</w:t>
      </w:r>
    </w:p>
    <w:p>
      <w:pPr>
        <w:pStyle w:val="Heading2"/>
      </w:pPr>
      <w:r>
        <w:rPr>
          <w:rFonts w:ascii="Arial" w:hAnsi="Arial" w:eastAsia="Arial"/>
          <w:sz w:val="21"/>
        </w:rPr>
        <w:t>7.2. Запрещённые задачи</w:t>
      </w:r>
    </w:p>
    <w:p>
      <w:pPr>
        <w:pStyle w:val="ListBullet"/>
      </w:pPr>
      <w:r>
        <w:rPr>
          <w:rFonts w:ascii="Arial" w:hAnsi="Arial" w:eastAsia="Arial"/>
          <w:sz w:val="21"/>
        </w:rPr>
        <w:t>придумывать интервалы, детали комплектации или выполненные работы;</w:t>
      </w:r>
    </w:p>
    <w:p>
      <w:pPr>
        <w:pStyle w:val="ListBullet"/>
      </w:pPr>
      <w:r>
        <w:rPr>
          <w:rFonts w:ascii="Arial" w:hAnsi="Arial" w:eastAsia="Arial"/>
          <w:sz w:val="21"/>
        </w:rPr>
        <w:t>незаметно заменять данные источника;</w:t>
      </w:r>
    </w:p>
    <w:p>
      <w:pPr>
        <w:pStyle w:val="ListBullet"/>
      </w:pPr>
      <w:r>
        <w:rPr>
          <w:rFonts w:ascii="Arial" w:hAnsi="Arial" w:eastAsia="Arial"/>
          <w:sz w:val="21"/>
        </w:rPr>
        <w:t>ставить окончательный диагноз;</w:t>
      </w:r>
    </w:p>
    <w:p>
      <w:pPr>
        <w:pStyle w:val="ListBullet"/>
      </w:pPr>
      <w:r>
        <w:rPr>
          <w:rFonts w:ascii="Arial" w:hAnsi="Arial" w:eastAsia="Arial"/>
          <w:sz w:val="21"/>
        </w:rPr>
        <w:t>гарантировать безопасность движения;</w:t>
      </w:r>
    </w:p>
    <w:p>
      <w:pPr>
        <w:pStyle w:val="ListBullet"/>
      </w:pPr>
      <w:r>
        <w:rPr>
          <w:rFonts w:ascii="Arial" w:hAnsi="Arial" w:eastAsia="Arial"/>
          <w:sz w:val="21"/>
        </w:rPr>
        <w:t>назначать ремонт без проверки;</w:t>
      </w:r>
    </w:p>
    <w:p>
      <w:pPr>
        <w:pStyle w:val="ListBullet"/>
      </w:pPr>
      <w:r>
        <w:rPr>
          <w:rFonts w:ascii="Arial" w:hAnsi="Arial" w:eastAsia="Arial"/>
          <w:sz w:val="21"/>
        </w:rPr>
        <w:t>сообщать пользователю чужие данные;</w:t>
      </w:r>
    </w:p>
    <w:p>
      <w:pPr>
        <w:pStyle w:val="ListBullet"/>
      </w:pPr>
      <w:r>
        <w:rPr>
          <w:rFonts w:ascii="Arial" w:hAnsi="Arial" w:eastAsia="Arial"/>
          <w:sz w:val="21"/>
        </w:rPr>
        <w:t>выполнять команды, найденные в пользовательских заметках или внешнем контенте.</w:t>
      </w:r>
    </w:p>
    <w:p>
      <w:pPr>
        <w:pStyle w:val="Heading2"/>
      </w:pPr>
      <w:r>
        <w:rPr>
          <w:rFonts w:ascii="Arial" w:hAnsi="Arial" w:eastAsia="Arial"/>
          <w:sz w:val="21"/>
        </w:rPr>
        <w:t>7.3. Контекст</w:t>
      </w:r>
    </w:p>
    <w:p>
      <w:r>
        <w:rPr>
          <w:rFonts w:ascii="Arial" w:hAnsi="Arial" w:eastAsia="Arial"/>
          <w:sz w:val="21"/>
        </w:rPr>
        <w:t>Backend формирует структурированный контекст:</w:t>
      </w:r>
    </w:p>
    <w:p>
      <w:pPr>
        <w:pStyle w:val="ListBullet"/>
      </w:pPr>
      <w:r>
        <w:rPr>
          <w:rFonts w:ascii="Arial" w:hAnsi="Arial" w:eastAsia="Arial"/>
          <w:sz w:val="21"/>
        </w:rPr>
        <w:t>обезличенный профиль конфигурации;</w:t>
      </w:r>
    </w:p>
    <w:p>
      <w:pPr>
        <w:pStyle w:val="ListBullet"/>
      </w:pPr>
      <w:r>
        <w:rPr>
          <w:rFonts w:ascii="Arial" w:hAnsi="Arial" w:eastAsia="Arial"/>
          <w:sz w:val="21"/>
        </w:rPr>
        <w:t>текущий пробег;</w:t>
      </w:r>
    </w:p>
    <w:p>
      <w:pPr>
        <w:pStyle w:val="ListBullet"/>
      </w:pPr>
      <w:r>
        <w:rPr>
          <w:rFonts w:ascii="Arial" w:hAnsi="Arial" w:eastAsia="Arial"/>
          <w:sz w:val="21"/>
        </w:rPr>
        <w:t>применимые опубликованные правила;</w:t>
      </w:r>
    </w:p>
    <w:p>
      <w:pPr>
        <w:pStyle w:val="ListBullet"/>
      </w:pPr>
      <w:r>
        <w:rPr>
          <w:rFonts w:ascii="Arial" w:hAnsi="Arial" w:eastAsia="Arial"/>
          <w:sz w:val="21"/>
        </w:rPr>
        <w:t>рассчитанный план;</w:t>
      </w:r>
    </w:p>
    <w:p>
      <w:pPr>
        <w:pStyle w:val="ListBullet"/>
      </w:pPr>
      <w:r>
        <w:rPr>
          <w:rFonts w:ascii="Arial" w:hAnsi="Arial" w:eastAsia="Arial"/>
          <w:sz w:val="21"/>
        </w:rPr>
        <w:t>релевантные записи истории;</w:t>
      </w:r>
    </w:p>
    <w:p>
      <w:pPr>
        <w:pStyle w:val="ListBullet"/>
      </w:pPr>
      <w:r>
        <w:rPr>
          <w:rFonts w:ascii="Arial" w:hAnsi="Arial" w:eastAsia="Arial"/>
          <w:sz w:val="21"/>
        </w:rPr>
        <w:t>список неизвестных данных;</w:t>
      </w:r>
    </w:p>
    <w:p>
      <w:pPr>
        <w:pStyle w:val="ListBullet"/>
      </w:pPr>
      <w:r>
        <w:rPr>
          <w:rFonts w:ascii="Arial" w:hAnsi="Arial" w:eastAsia="Arial"/>
          <w:sz w:val="21"/>
        </w:rPr>
        <w:t>правила безопасности ответа.</w:t>
      </w:r>
    </w:p>
    <w:p>
      <w:r>
        <w:rPr>
          <w:rFonts w:ascii="Arial" w:hAnsi="Arial" w:eastAsia="Arial"/>
          <w:sz w:val="21"/>
        </w:rPr>
        <w:t>VIN, email, токены, пароли, IP-адрес, внутренние ключи и нерелевантные записи не передаются AI-провайдеру.</w:t>
      </w:r>
    </w:p>
    <w:p>
      <w:pPr>
        <w:pStyle w:val="Heading2"/>
      </w:pPr>
      <w:r>
        <w:rPr>
          <w:rFonts w:ascii="Arial" w:hAnsi="Arial" w:eastAsia="Arial"/>
          <w:sz w:val="21"/>
        </w:rPr>
        <w:t>7.4. Формат ответа</w:t>
      </w:r>
    </w:p>
    <w:p>
      <w:r>
        <w:rPr>
          <w:rFonts w:ascii="Arial" w:hAnsi="Arial" w:eastAsia="Arial"/>
          <w:sz w:val="21"/>
        </w:rPr>
        <w:t>Ответ должен по возможности содержать:</w:t>
      </w:r>
    </w:p>
    <w:p>
      <w:pPr>
        <w:pStyle w:val="ListNumber"/>
      </w:pPr>
      <w:r>
        <w:rPr>
          <w:rFonts w:ascii="Arial" w:hAnsi="Arial" w:eastAsia="Arial"/>
          <w:sz w:val="21"/>
        </w:rPr>
        <w:t>краткий вывод;</w:t>
      </w:r>
    </w:p>
    <w:p>
      <w:pPr>
        <w:pStyle w:val="ListNumber"/>
      </w:pPr>
      <w:r>
        <w:rPr>
          <w:rFonts w:ascii="Arial" w:hAnsi="Arial" w:eastAsia="Arial"/>
          <w:sz w:val="21"/>
        </w:rPr>
        <w:t>подтверждённые факты;</w:t>
      </w:r>
    </w:p>
    <w:p>
      <w:pPr>
        <w:pStyle w:val="ListNumber"/>
      </w:pPr>
      <w:r>
        <w:rPr>
          <w:rFonts w:ascii="Arial" w:hAnsi="Arial" w:eastAsia="Arial"/>
          <w:sz w:val="21"/>
        </w:rPr>
        <w:t>неизвестные данные и допущения;</w:t>
      </w:r>
    </w:p>
    <w:p>
      <w:pPr>
        <w:pStyle w:val="ListNumber"/>
      </w:pPr>
      <w:r>
        <w:rPr>
          <w:rFonts w:ascii="Arial" w:hAnsi="Arial" w:eastAsia="Arial"/>
          <w:sz w:val="21"/>
        </w:rPr>
        <w:t>рекомендуемый следующий шаг;</w:t>
      </w:r>
    </w:p>
    <w:p>
      <w:pPr>
        <w:pStyle w:val="ListNumber"/>
      </w:pPr>
      <w:r>
        <w:rPr>
          <w:rFonts w:ascii="Arial" w:hAnsi="Arial" w:eastAsia="Arial"/>
          <w:sz w:val="21"/>
        </w:rPr>
        <w:t>источники;</w:t>
      </w:r>
    </w:p>
    <w:p>
      <w:pPr>
        <w:pStyle w:val="ListNumber"/>
      </w:pPr>
      <w:r>
        <w:rPr>
          <w:rFonts w:ascii="Arial" w:hAnsi="Arial" w:eastAsia="Arial"/>
          <w:sz w:val="21"/>
        </w:rPr>
        <w:t>предупреждение, если вопрос требует осмотра.</w:t>
      </w:r>
    </w:p>
    <w:p>
      <w:pPr>
        <w:pStyle w:val="Heading2"/>
      </w:pPr>
      <w:r>
        <w:rPr>
          <w:rFonts w:ascii="Arial" w:hAnsi="Arial" w:eastAsia="Arial"/>
          <w:sz w:val="21"/>
        </w:rPr>
        <w:t>7.5. Защитные правила</w:t>
      </w:r>
    </w:p>
    <w:p>
      <w:pPr>
        <w:pStyle w:val="ListBullet"/>
      </w:pPr>
      <w:r>
        <w:rPr>
          <w:rFonts w:ascii="Consolas" w:hAnsi="Consolas" w:eastAsia="Consolas"/>
          <w:sz w:val="19"/>
        </w:rPr>
        <w:t>AI-001</w:t>
      </w:r>
      <w:r>
        <w:rPr>
          <w:rFonts w:ascii="Arial" w:hAnsi="Arial" w:eastAsia="Arial"/>
          <w:sz w:val="21"/>
        </w:rPr>
        <w:t xml:space="preserve"> System prompt и серверные правила имеют приоритет над пользовательским вводом.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AI-002</w:t>
      </w:r>
      <w:r>
        <w:rPr>
          <w:rFonts w:ascii="Arial" w:hAnsi="Arial" w:eastAsia="Arial"/>
          <w:sz w:val="21"/>
        </w:rPr>
        <w:t xml:space="preserve"> Внешний текст считается данными, а не инструкцией.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AI-003</w:t>
      </w:r>
      <w:r>
        <w:rPr>
          <w:rFonts w:ascii="Arial" w:hAnsi="Arial" w:eastAsia="Arial"/>
          <w:sz w:val="21"/>
        </w:rPr>
        <w:t xml:space="preserve"> При отсутствии источника модель отвечает, что достоверных данных недостаточно.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AI-004</w:t>
      </w:r>
      <w:r>
        <w:rPr>
          <w:rFonts w:ascii="Arial" w:hAnsi="Arial" w:eastAsia="Arial"/>
          <w:sz w:val="21"/>
        </w:rPr>
        <w:t xml:space="preserve"> При симптомах отказа тормозов, рулевого управления, возгорания, дыма, сильного запаха топлива, критических индикаторов или потери управления ответ начинается с рекомендации безопасно остановиться.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AI-005</w:t>
      </w:r>
      <w:r>
        <w:rPr>
          <w:rFonts w:ascii="Arial" w:hAnsi="Arial" w:eastAsia="Arial"/>
          <w:sz w:val="21"/>
        </w:rPr>
        <w:t xml:space="preserve"> Выбранная модель, версия промпта и идентификаторы источников записываются для аудита без секретов.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AI-006</w:t>
      </w:r>
      <w:r>
        <w:rPr>
          <w:rFonts w:ascii="Arial" w:hAnsi="Arial" w:eastAsia="Arial"/>
          <w:sz w:val="21"/>
        </w:rPr>
        <w:t xml:space="preserve"> Провайдер и модель выбираются на backend; мобильное приложение от них не зависит.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AI-007</w:t>
      </w:r>
      <w:r>
        <w:rPr>
          <w:rFonts w:ascii="Arial" w:hAnsi="Arial" w:eastAsia="Arial"/>
          <w:sz w:val="21"/>
        </w:rPr>
        <w:t xml:space="preserve"> Fallback не должен снижать обязательные правила безопасности и формат цитирования.</w:t>
      </w:r>
    </w:p>
    <w:p>
      <w:pPr>
        <w:pStyle w:val="Heading1"/>
      </w:pPr>
      <w:r>
        <w:rPr>
          <w:rFonts w:ascii="Arial" w:hAnsi="Arial" w:eastAsia="Arial"/>
          <w:sz w:val="21"/>
        </w:rPr>
        <w:t>8. Экраны MVP</w:t>
      </w:r>
    </w:p>
    <w:p>
      <w:pPr>
        <w:pStyle w:val="ListNumber"/>
      </w:pPr>
      <w:r>
        <w:rPr>
          <w:rFonts w:ascii="Arial" w:hAnsi="Arial" w:eastAsia="Arial"/>
          <w:sz w:val="21"/>
        </w:rPr>
        <w:t>Экран приглашения.</w:t>
      </w:r>
    </w:p>
    <w:p>
      <w:pPr>
        <w:pStyle w:val="ListNumber"/>
      </w:pPr>
      <w:r>
        <w:rPr>
          <w:rFonts w:ascii="Arial" w:hAnsi="Arial" w:eastAsia="Arial"/>
          <w:sz w:val="21"/>
        </w:rPr>
        <w:t>Краткий онбординг.</w:t>
      </w:r>
    </w:p>
    <w:p>
      <w:pPr>
        <w:pStyle w:val="ListNumber"/>
      </w:pPr>
      <w:r>
        <w:rPr>
          <w:rFonts w:ascii="Arial" w:hAnsi="Arial" w:eastAsia="Arial"/>
          <w:sz w:val="21"/>
        </w:rPr>
        <w:t>Согласия и политика обработки данных.</w:t>
      </w:r>
    </w:p>
    <w:p>
      <w:pPr>
        <w:pStyle w:val="ListNumber"/>
      </w:pPr>
      <w:r>
        <w:rPr>
          <w:rFonts w:ascii="Arial" w:hAnsi="Arial" w:eastAsia="Arial"/>
          <w:sz w:val="21"/>
        </w:rPr>
        <w:t>Ввод VIN, пробега и даты первой регистрации.</w:t>
      </w:r>
    </w:p>
    <w:p>
      <w:pPr>
        <w:pStyle w:val="ListNumber"/>
      </w:pPr>
      <w:r>
        <w:rPr>
          <w:rFonts w:ascii="Arial" w:hAnsi="Arial" w:eastAsia="Arial"/>
          <w:sz w:val="21"/>
        </w:rPr>
        <w:t>Подтверждение комплектации.</w:t>
      </w:r>
    </w:p>
    <w:p>
      <w:pPr>
        <w:pStyle w:val="ListNumber"/>
      </w:pPr>
      <w:r>
        <w:rPr>
          <w:rFonts w:ascii="Arial" w:hAnsi="Arial" w:eastAsia="Arial"/>
          <w:sz w:val="21"/>
        </w:rPr>
        <w:t>Статус подготовки неподдержанного автомобиля.</w:t>
      </w:r>
    </w:p>
    <w:p>
      <w:pPr>
        <w:pStyle w:val="ListNumber"/>
      </w:pPr>
      <w:r>
        <w:rPr>
          <w:rFonts w:ascii="Arial" w:hAnsi="Arial" w:eastAsia="Arial"/>
          <w:sz w:val="21"/>
        </w:rPr>
        <w:t>Первый план ТО.</w:t>
      </w:r>
    </w:p>
    <w:p>
      <w:pPr>
        <w:pStyle w:val="ListNumber"/>
      </w:pPr>
      <w:r>
        <w:rPr>
          <w:rFonts w:ascii="Arial" w:hAnsi="Arial" w:eastAsia="Arial"/>
          <w:sz w:val="21"/>
        </w:rPr>
        <w:t>Главный экран автомобиля.</w:t>
      </w:r>
    </w:p>
    <w:p>
      <w:pPr>
        <w:pStyle w:val="ListNumber"/>
      </w:pPr>
      <w:r>
        <w:rPr>
          <w:rFonts w:ascii="Arial" w:hAnsi="Arial" w:eastAsia="Arial"/>
          <w:sz w:val="21"/>
        </w:rPr>
        <w:t>Полный план ТО.</w:t>
      </w:r>
    </w:p>
    <w:p>
      <w:pPr>
        <w:pStyle w:val="ListNumber"/>
      </w:pPr>
      <w:r>
        <w:rPr>
          <w:rFonts w:ascii="Arial" w:hAnsi="Arial" w:eastAsia="Arial"/>
          <w:sz w:val="21"/>
        </w:rPr>
        <w:t>Карточка работы с основанием и источником.</w:t>
      </w:r>
    </w:p>
    <w:p>
      <w:pPr>
        <w:pStyle w:val="ListNumber"/>
      </w:pPr>
      <w:r>
        <w:rPr>
          <w:rFonts w:ascii="Arial" w:hAnsi="Arial" w:eastAsia="Arial"/>
          <w:sz w:val="21"/>
        </w:rPr>
        <w:t>История обслуживания.</w:t>
      </w:r>
    </w:p>
    <w:p>
      <w:pPr>
        <w:pStyle w:val="ListNumber"/>
      </w:pPr>
      <w:r>
        <w:rPr>
          <w:rFonts w:ascii="Arial" w:hAnsi="Arial" w:eastAsia="Arial"/>
          <w:sz w:val="21"/>
        </w:rPr>
        <w:t>Добавление и редактирование записи.</w:t>
      </w:r>
    </w:p>
    <w:p>
      <w:pPr>
        <w:pStyle w:val="ListNumber"/>
      </w:pPr>
      <w:r>
        <w:rPr>
          <w:rFonts w:ascii="Arial" w:hAnsi="Arial" w:eastAsia="Arial"/>
          <w:sz w:val="21"/>
        </w:rPr>
        <w:t>Пошаговое уточнение истории.</w:t>
      </w:r>
    </w:p>
    <w:p>
      <w:pPr>
        <w:pStyle w:val="ListNumber"/>
      </w:pPr>
      <w:r>
        <w:rPr>
          <w:rFonts w:ascii="Arial" w:hAnsi="Arial" w:eastAsia="Arial"/>
          <w:sz w:val="21"/>
        </w:rPr>
        <w:t>Контекстный AI-чат.</w:t>
      </w:r>
    </w:p>
    <w:p>
      <w:pPr>
        <w:pStyle w:val="ListNumber"/>
      </w:pPr>
      <w:r>
        <w:rPr>
          <w:rFonts w:ascii="Arial" w:hAnsi="Arial" w:eastAsia="Arial"/>
          <w:sz w:val="21"/>
        </w:rPr>
        <w:t>Регистрация, подтверждение email и вход.</w:t>
      </w:r>
    </w:p>
    <w:p>
      <w:pPr>
        <w:pStyle w:val="ListNumber"/>
      </w:pPr>
      <w:r>
        <w:rPr>
          <w:rFonts w:ascii="Arial" w:hAnsi="Arial" w:eastAsia="Arial"/>
          <w:sz w:val="21"/>
        </w:rPr>
        <w:t>Настройки аккаунта, согласий, экспорта и удаления.</w:t>
      </w:r>
    </w:p>
    <w:p>
      <w:pPr>
        <w:pStyle w:val="ListNumber"/>
      </w:pPr>
      <w:r>
        <w:rPr>
          <w:rFonts w:ascii="Arial" w:hAnsi="Arial" w:eastAsia="Arial"/>
          <w:sz w:val="21"/>
        </w:rPr>
        <w:t>Форма обратной связи.</w:t>
      </w:r>
    </w:p>
    <w:p>
      <w:pPr>
        <w:pStyle w:val="ListNumber"/>
      </w:pPr>
      <w:r>
        <w:rPr>
          <w:rFonts w:ascii="Arial" w:hAnsi="Arial" w:eastAsia="Arial"/>
          <w:sz w:val="21"/>
        </w:rPr>
        <w:t>Системные и пользовательские напоминания.</w:t>
      </w:r>
    </w:p>
    <w:p>
      <w:pPr>
        <w:pStyle w:val="ListNumber"/>
      </w:pPr>
      <w:r>
        <w:rPr>
          <w:rFonts w:ascii="Arial" w:hAnsi="Arial" w:eastAsia="Arial"/>
          <w:sz w:val="21"/>
        </w:rPr>
        <w:t>Создание и редактирование пользовательского напоминания.</w:t>
      </w:r>
    </w:p>
    <w:p>
      <w:pPr>
        <w:pStyle w:val="Heading1"/>
      </w:pPr>
      <w:r>
        <w:rPr>
          <w:rFonts w:ascii="Arial" w:hAnsi="Arial" w:eastAsia="Arial"/>
          <w:sz w:val="21"/>
        </w:rPr>
        <w:t>9. Техническая архитектура</w:t>
      </w:r>
    </w:p>
    <w:p>
      <w:pPr>
        <w:pStyle w:val="Heading2"/>
      </w:pPr>
      <w:r>
        <w:rPr>
          <w:rFonts w:ascii="Arial" w:hAnsi="Arial" w:eastAsia="Arial"/>
          <w:sz w:val="21"/>
        </w:rPr>
        <w:t>9.1. Общая схема</w:t>
      </w:r>
    </w:p>
    <w:p>
      <w:pPr>
        <w:ind w:left="454"/>
      </w:pPr>
      <w:r>
        <w:rPr>
          <w:rFonts w:ascii="Consolas" w:hAnsi="Consolas" w:eastAsia="Consolas"/>
          <w:sz w:val="17"/>
        </w:rPr>
        <w:t>Flutter application</w:t>
      </w:r>
    </w:p>
    <w:p>
      <w:pPr>
        <w:ind w:left="454"/>
      </w:pPr>
      <w:r>
        <w:rPr>
          <w:rFonts w:ascii="Consolas" w:hAnsi="Consolas" w:eastAsia="Consolas"/>
          <w:sz w:val="17"/>
        </w:rPr>
        <w:t xml:space="preserve">  ├─ Local SQLite cache</w:t>
      </w:r>
    </w:p>
    <w:p>
      <w:pPr>
        <w:ind w:left="454"/>
      </w:pPr>
      <w:r>
        <w:rPr>
          <w:rFonts w:ascii="Consolas" w:hAnsi="Consolas" w:eastAsia="Consolas"/>
          <w:sz w:val="17"/>
        </w:rPr>
        <w:t xml:space="preserve">  ├─ Secure token storage</w:t>
      </w:r>
    </w:p>
    <w:p>
      <w:pPr>
        <w:ind w:left="454"/>
      </w:pPr>
      <w:r>
        <w:rPr>
          <w:rFonts w:ascii="Consolas" w:hAnsi="Consolas" w:eastAsia="Consolas"/>
          <w:sz w:val="17"/>
        </w:rPr>
        <w:t xml:space="preserve">  ├─ Amplitude SDK</w:t>
      </w:r>
    </w:p>
    <w:p>
      <w:pPr>
        <w:ind w:left="454"/>
      </w:pPr>
      <w:r>
        <w:rPr>
          <w:rFonts w:ascii="Consolas" w:hAnsi="Consolas" w:eastAsia="Consolas"/>
          <w:sz w:val="17"/>
        </w:rPr>
        <w:t xml:space="preserve">  └─ Firebase Crashlytics / Remote Config</w:t>
      </w:r>
    </w:p>
    <w:p>
      <w:pPr>
        <w:ind w:left="454"/>
      </w:pPr>
      <w:r>
        <w:rPr>
          <w:rFonts w:ascii="Consolas" w:hAnsi="Consolas" w:eastAsia="Consolas"/>
          <w:sz w:val="17"/>
        </w:rPr>
        <w:t xml:space="preserve">           │ HTTPS JSON REST</w:t>
      </w:r>
    </w:p>
    <w:p>
      <w:pPr>
        <w:ind w:left="454"/>
      </w:pPr>
      <w:r>
        <w:rPr>
          <w:rFonts w:ascii="Consolas" w:hAnsi="Consolas" w:eastAsia="Consolas"/>
          <w:sz w:val="17"/>
        </w:rPr>
        <w:t xml:space="preserve">           ▼</w:t>
      </w:r>
    </w:p>
    <w:p>
      <w:pPr>
        <w:ind w:left="454"/>
      </w:pPr>
      <w:r>
        <w:rPr>
          <w:rFonts w:ascii="Consolas" w:hAnsi="Consolas" w:eastAsia="Consolas"/>
          <w:sz w:val="17"/>
        </w:rPr>
        <w:t>Laravel API on Laravel Cloud</w:t>
      </w:r>
    </w:p>
    <w:p>
      <w:pPr>
        <w:ind w:left="454"/>
      </w:pPr>
      <w:r>
        <w:rPr>
          <w:rFonts w:ascii="Consolas" w:hAnsi="Consolas" w:eastAsia="Consolas"/>
          <w:sz w:val="17"/>
        </w:rPr>
        <w:t xml:space="preserve">  ├─ Authentication and anonymous sessions</w:t>
      </w:r>
    </w:p>
    <w:p>
      <w:pPr>
        <w:ind w:left="454"/>
      </w:pPr>
      <w:r>
        <w:rPr>
          <w:rFonts w:ascii="Consolas" w:hAnsi="Consolas" w:eastAsia="Consolas"/>
          <w:sz w:val="17"/>
        </w:rPr>
        <w:t xml:space="preserve">  ├─ Vehicle and maintenance services</w:t>
      </w:r>
    </w:p>
    <w:p>
      <w:pPr>
        <w:ind w:left="454"/>
      </w:pPr>
      <w:r>
        <w:rPr>
          <w:rFonts w:ascii="Consolas" w:hAnsi="Consolas" w:eastAsia="Consolas"/>
          <w:sz w:val="17"/>
        </w:rPr>
        <w:t xml:space="preserve">  ├─ Deterministic plan calculator</w:t>
      </w:r>
    </w:p>
    <w:p>
      <w:pPr>
        <w:ind w:left="454"/>
      </w:pPr>
      <w:r>
        <w:rPr>
          <w:rFonts w:ascii="Consolas" w:hAnsi="Consolas" w:eastAsia="Consolas"/>
          <w:sz w:val="17"/>
        </w:rPr>
        <w:t xml:space="preserve">  ├─ AI orchestration and safety rules</w:t>
      </w:r>
    </w:p>
    <w:p>
      <w:pPr>
        <w:ind w:left="454"/>
      </w:pPr>
      <w:r>
        <w:rPr>
          <w:rFonts w:ascii="Consolas" w:hAnsi="Consolas" w:eastAsia="Consolas"/>
          <w:sz w:val="17"/>
        </w:rPr>
        <w:t xml:space="preserve">  ├─ Rate limits and audit</w:t>
      </w:r>
    </w:p>
    <w:p>
      <w:pPr>
        <w:ind w:left="454"/>
      </w:pPr>
      <w:r>
        <w:rPr>
          <w:rFonts w:ascii="Consolas" w:hAnsi="Consolas" w:eastAsia="Consolas"/>
          <w:sz w:val="17"/>
        </w:rPr>
        <w:t xml:space="preserve">  └─ Managed PostgreSQL</w:t>
      </w:r>
    </w:p>
    <w:p>
      <w:pPr>
        <w:ind w:left="454"/>
      </w:pPr>
      <w:r>
        <w:rPr>
          <w:rFonts w:ascii="Consolas" w:hAnsi="Consolas" w:eastAsia="Consolas"/>
          <w:sz w:val="17"/>
        </w:rPr>
        <w:t xml:space="preserve">           ├─ Curated maintenance data</w:t>
      </w:r>
    </w:p>
    <w:p>
      <w:pPr>
        <w:ind w:left="454"/>
      </w:pPr>
      <w:r>
        <w:rPr>
          <w:rFonts w:ascii="Consolas" w:hAnsi="Consolas" w:eastAsia="Consolas"/>
          <w:sz w:val="17"/>
        </w:rPr>
        <w:t xml:space="preserve">           ├─ VIN provider adapter</w:t>
      </w:r>
    </w:p>
    <w:p>
      <w:pPr>
        <w:ind w:left="454"/>
      </w:pPr>
      <w:r>
        <w:rPr>
          <w:rFonts w:ascii="Consolas" w:hAnsi="Consolas" w:eastAsia="Consolas"/>
          <w:sz w:val="17"/>
        </w:rPr>
        <w:t xml:space="preserve">           └─ AI provider adapter</w:t>
      </w:r>
    </w:p>
    <w:p>
      <w:pPr>
        <w:pStyle w:val="Heading2"/>
      </w:pPr>
      <w:r>
        <w:rPr>
          <w:rFonts w:ascii="Arial" w:hAnsi="Arial" w:eastAsia="Arial"/>
          <w:sz w:val="21"/>
        </w:rPr>
        <w:t>9.2. Мобильное приложение</w:t>
      </w:r>
    </w:p>
    <w:p>
      <w:pPr>
        <w:pStyle w:val="ListBullet"/>
      </w:pPr>
      <w:r>
        <w:rPr>
          <w:rFonts w:ascii="Arial" w:hAnsi="Arial" w:eastAsia="Arial"/>
          <w:sz w:val="21"/>
        </w:rPr>
        <w:t>Flutter и Dart, одна кодовая база;</w:t>
      </w:r>
    </w:p>
    <w:p>
      <w:pPr>
        <w:pStyle w:val="ListBullet"/>
      </w:pPr>
      <w:r>
        <w:rPr>
          <w:rFonts w:ascii="Arial" w:hAnsi="Arial" w:eastAsia="Arial"/>
          <w:sz w:val="21"/>
        </w:rPr>
        <w:t>Android 9.0 и выше;</w:t>
      </w:r>
    </w:p>
    <w:p>
      <w:pPr>
        <w:pStyle w:val="ListBullet"/>
      </w:pPr>
      <w:r>
        <w:rPr>
          <w:rFonts w:ascii="Arial" w:hAnsi="Arial" w:eastAsia="Arial"/>
          <w:sz w:val="21"/>
        </w:rPr>
        <w:t>iOS 15 и выше;</w:t>
      </w:r>
    </w:p>
    <w:p>
      <w:pPr>
        <w:pStyle w:val="ListBullet"/>
      </w:pPr>
      <w:r>
        <w:rPr>
          <w:rFonts w:ascii="Arial" w:hAnsi="Arial" w:eastAsia="Arial"/>
          <w:sz w:val="21"/>
        </w:rPr>
        <w:t>Material/Cupertino-адаптация интерфейса без разветвления бизнес-логики;</w:t>
      </w:r>
    </w:p>
    <w:p>
      <w:pPr>
        <w:pStyle w:val="ListBullet"/>
      </w:pPr>
      <w:r>
        <w:rPr>
          <w:rFonts w:ascii="Arial" w:hAnsi="Arial" w:eastAsia="Arial"/>
          <w:sz w:val="21"/>
        </w:rPr>
        <w:t>управление состоянием и навигация выбираются до начала реализации и фиксируются в ADR;</w:t>
      </w:r>
    </w:p>
    <w:p>
      <w:pPr>
        <w:pStyle w:val="ListBullet"/>
      </w:pPr>
      <w:r>
        <w:rPr>
          <w:rFonts w:ascii="Arial" w:hAnsi="Arial" w:eastAsia="Arial"/>
          <w:sz w:val="21"/>
        </w:rPr>
        <w:t>SQLite через поддерживаемую Flutter-библиотеку с миграциями;</w:t>
      </w:r>
    </w:p>
    <w:p>
      <w:pPr>
        <w:pStyle w:val="ListBullet"/>
      </w:pPr>
      <w:r>
        <w:rPr>
          <w:rFonts w:ascii="Arial" w:hAnsi="Arial" w:eastAsia="Arial"/>
          <w:sz w:val="21"/>
        </w:rPr>
        <w:t>секретные токены — только в защищённом хранилище ОС;</w:t>
      </w:r>
    </w:p>
    <w:p>
      <w:pPr>
        <w:pStyle w:val="ListBullet"/>
      </w:pPr>
      <w:r>
        <w:rPr>
          <w:rFonts w:ascii="Arial" w:hAnsi="Arial" w:eastAsia="Arial"/>
          <w:sz w:val="21"/>
        </w:rPr>
        <w:t>сборка Android возможна на Windows; подписанная сборка iOS выполняется на macOS локально или в CI.</w:t>
      </w:r>
    </w:p>
    <w:p>
      <w:pPr>
        <w:pStyle w:val="Heading2"/>
      </w:pPr>
      <w:r>
        <w:rPr>
          <w:rFonts w:ascii="Arial" w:hAnsi="Arial" w:eastAsia="Arial"/>
          <w:sz w:val="21"/>
        </w:rPr>
        <w:t>9.3. Backend</w:t>
      </w:r>
    </w:p>
    <w:p>
      <w:pPr>
        <w:pStyle w:val="ListBullet"/>
      </w:pPr>
      <w:r>
        <w:rPr>
          <w:rFonts w:ascii="Arial" w:hAnsi="Arial" w:eastAsia="Arial"/>
          <w:sz w:val="21"/>
        </w:rPr>
        <w:t>Laravel в управляемой среде Laravel Cloud;</w:t>
      </w:r>
    </w:p>
    <w:p>
      <w:pPr>
        <w:pStyle w:val="ListBullet"/>
      </w:pPr>
      <w:r>
        <w:rPr>
          <w:rFonts w:ascii="Arial" w:hAnsi="Arial" w:eastAsia="Arial"/>
          <w:sz w:val="21"/>
        </w:rPr>
        <w:t>регион EU Central (Frankfurt) для приложения и связанных ресурсов;</w:t>
      </w:r>
    </w:p>
    <w:p>
      <w:pPr>
        <w:pStyle w:val="ListBullet"/>
      </w:pPr>
      <w:r>
        <w:rPr>
          <w:rFonts w:ascii="Arial" w:hAnsi="Arial" w:eastAsia="Arial"/>
          <w:sz w:val="21"/>
        </w:rPr>
        <w:t>PostgreSQL с внешними ключами, транзакциями и миграциями;</w:t>
      </w:r>
    </w:p>
    <w:p>
      <w:pPr>
        <w:pStyle w:val="ListBullet"/>
      </w:pPr>
      <w:r>
        <w:rPr>
          <w:rFonts w:ascii="Arial" w:hAnsi="Arial" w:eastAsia="Arial"/>
          <w:sz w:val="21"/>
        </w:rPr>
        <w:t>managed queues и scheduler Laravel Cloud;</w:t>
      </w:r>
    </w:p>
    <w:p>
      <w:pPr>
        <w:pStyle w:val="ListBullet"/>
      </w:pPr>
      <w:r>
        <w:rPr>
          <w:rFonts w:ascii="Arial" w:hAnsi="Arial" w:eastAsia="Arial"/>
          <w:sz w:val="21"/>
        </w:rPr>
        <w:t>отдельные development и production окружения;</w:t>
      </w:r>
    </w:p>
    <w:p>
      <w:pPr>
        <w:pStyle w:val="ListBullet"/>
      </w:pPr>
      <w:r>
        <w:rPr>
          <w:rFonts w:ascii="Arial" w:hAnsi="Arial" w:eastAsia="Arial"/>
          <w:sz w:val="21"/>
        </w:rPr>
        <w:t>web-админка на Filament;</w:t>
      </w:r>
    </w:p>
    <w:p>
      <w:pPr>
        <w:pStyle w:val="ListBullet"/>
      </w:pPr>
      <w:r>
        <w:rPr>
          <w:rFonts w:ascii="Arial" w:hAnsi="Arial" w:eastAsia="Arial"/>
          <w:sz w:val="21"/>
        </w:rPr>
        <w:t>конфигурация и секреты только в переменных окружения Laravel Cloud;</w:t>
      </w:r>
    </w:p>
    <w:p>
      <w:pPr>
        <w:pStyle w:val="ListBullet"/>
      </w:pPr>
      <w:r>
        <w:rPr>
          <w:rFonts w:ascii="Arial" w:hAnsi="Arial" w:eastAsia="Arial"/>
          <w:sz w:val="21"/>
        </w:rPr>
        <w:t>все интеграции скрыты за внутренними адаптерами.</w:t>
      </w:r>
    </w:p>
    <w:p>
      <w:r>
        <w:rPr>
          <w:rFonts w:ascii="Arial" w:hAnsi="Arial" w:eastAsia="Arial"/>
          <w:sz w:val="21"/>
        </w:rPr>
        <w:t xml:space="preserve">Hostland используется для домена и почты. Поддомены </w:t>
      </w:r>
      <w:r>
        <w:rPr>
          <w:rFonts w:ascii="Consolas" w:hAnsi="Consolas" w:eastAsia="Consolas"/>
          <w:sz w:val="19"/>
        </w:rPr>
        <w:t>api-dev.autodoctor.by</w:t>
      </w:r>
      <w:r>
        <w:rPr>
          <w:rFonts w:ascii="Arial" w:hAnsi="Arial" w:eastAsia="Arial"/>
          <w:sz w:val="21"/>
        </w:rPr>
        <w:t xml:space="preserve"> и </w:t>
      </w:r>
      <w:r>
        <w:rPr>
          <w:rFonts w:ascii="Consolas" w:hAnsi="Consolas" w:eastAsia="Consolas"/>
          <w:sz w:val="19"/>
        </w:rPr>
        <w:t>api.autodoctor.by</w:t>
      </w:r>
      <w:r>
        <w:rPr>
          <w:rFonts w:ascii="Arial" w:hAnsi="Arial" w:eastAsia="Arial"/>
          <w:sz w:val="21"/>
        </w:rPr>
        <w:t xml:space="preserve"> направляются на соответствующие окружения Laravel Cloud.</w:t>
      </w:r>
    </w:p>
    <w:p>
      <w:pPr>
        <w:pStyle w:val="Heading2"/>
      </w:pPr>
      <w:r>
        <w:rPr>
          <w:rFonts w:ascii="Arial" w:hAnsi="Arial" w:eastAsia="Arial"/>
          <w:sz w:val="21"/>
        </w:rPr>
        <w:t>9.4. Внешние сервисы</w:t>
      </w:r>
    </w:p>
    <w:p>
      <w:pPr>
        <w:pStyle w:val="ListBullet"/>
      </w:pPr>
      <w:r>
        <w:rPr>
          <w:rFonts w:ascii="Arial" w:hAnsi="Arial" w:eastAsia="Arial"/>
          <w:sz w:val="21"/>
        </w:rPr>
        <w:t>AI-провайдер — выбирается после сравнительного теста качества и стоимости;</w:t>
      </w:r>
    </w:p>
    <w:p>
      <w:pPr>
        <w:pStyle w:val="ListBullet"/>
      </w:pPr>
      <w:r>
        <w:rPr>
          <w:rFonts w:ascii="Arial" w:hAnsi="Arial" w:eastAsia="Arial"/>
          <w:sz w:val="21"/>
        </w:rPr>
        <w:t>VIN-декодер — отдельный адаптер, допускающий замену провайдера;</w:t>
      </w:r>
    </w:p>
    <w:p>
      <w:pPr>
        <w:pStyle w:val="ListBullet"/>
      </w:pPr>
      <w:r>
        <w:rPr>
          <w:rFonts w:ascii="Arial" w:hAnsi="Arial" w:eastAsia="Arial"/>
          <w:sz w:val="21"/>
        </w:rPr>
        <w:t>почтовый сервис — подтверждение email и восстановление доступа;</w:t>
      </w:r>
    </w:p>
    <w:p>
      <w:pPr>
        <w:pStyle w:val="ListBullet"/>
      </w:pPr>
      <w:r>
        <w:rPr>
          <w:rFonts w:ascii="Arial" w:hAnsi="Arial" w:eastAsia="Arial"/>
          <w:sz w:val="21"/>
        </w:rPr>
        <w:t>Amplitude — продуктовая аналитика;</w:t>
      </w:r>
    </w:p>
    <w:p>
      <w:pPr>
        <w:pStyle w:val="ListBullet"/>
      </w:pPr>
      <w:r>
        <w:rPr>
          <w:rFonts w:ascii="Arial" w:hAnsi="Arial" w:eastAsia="Arial"/>
          <w:sz w:val="21"/>
        </w:rPr>
        <w:t>Firebase Crashlytics — ошибки клиента;</w:t>
      </w:r>
    </w:p>
    <w:p>
      <w:pPr>
        <w:pStyle w:val="ListBullet"/>
      </w:pPr>
      <w:r>
        <w:rPr>
          <w:rFonts w:ascii="Arial" w:hAnsi="Arial" w:eastAsia="Arial"/>
          <w:sz w:val="21"/>
        </w:rPr>
        <w:t>Firebase Remote Config — флаги и лимиты;</w:t>
      </w:r>
    </w:p>
    <w:p>
      <w:pPr>
        <w:pStyle w:val="ListBullet"/>
      </w:pPr>
      <w:r>
        <w:rPr>
          <w:rFonts w:ascii="Arial" w:hAnsi="Arial" w:eastAsia="Arial"/>
          <w:sz w:val="21"/>
        </w:rPr>
        <w:t>Firebase Cloud Messaging подключается при реализации уведомлений после MVP.</w:t>
      </w:r>
    </w:p>
    <w:p>
      <w:r>
        <w:rPr>
          <w:rFonts w:ascii="Arial" w:hAnsi="Arial" w:eastAsia="Arial"/>
          <w:sz w:val="21"/>
        </w:rPr>
        <w:t>Цены и названия конкретных AI-моделей не фиксируются как постоянная архитектурная зависимость.</w:t>
      </w:r>
    </w:p>
    <w:p>
      <w:pPr>
        <w:pStyle w:val="Heading1"/>
      </w:pPr>
      <w:r>
        <w:rPr>
          <w:rFonts w:ascii="Arial" w:hAnsi="Arial" w:eastAsia="Arial"/>
          <w:sz w:val="21"/>
        </w:rPr>
        <w:t>10. REST API</w:t>
      </w:r>
    </w:p>
    <w:p>
      <w:r>
        <w:rPr>
          <w:rFonts w:ascii="Arial" w:hAnsi="Arial" w:eastAsia="Arial"/>
          <w:sz w:val="21"/>
        </w:rPr>
        <w:t xml:space="preserve">Все endpoints версионируются префиксом </w:t>
      </w:r>
      <w:r>
        <w:rPr>
          <w:rFonts w:ascii="Consolas" w:hAnsi="Consolas" w:eastAsia="Consolas"/>
          <w:sz w:val="19"/>
        </w:rPr>
        <w:t>/api/v1</w:t>
      </w:r>
      <w:r>
        <w:rPr>
          <w:rFonts w:ascii="Arial" w:hAnsi="Arial" w:eastAsia="Arial"/>
          <w:sz w:val="21"/>
        </w:rPr>
        <w:t>, используют JSON и единый формат ошибок. Запросы на изменение поддерживают ключ идемпотентности.</w:t>
      </w:r>
    </w:p>
    <w:p>
      <w:r>
        <w:rPr>
          <w:rFonts w:ascii="Arial" w:hAnsi="Arial" w:eastAsia="Arial"/>
          <w:sz w:val="21"/>
        </w:rPr>
        <w:t>Минимальные группы:</w:t>
      </w:r>
    </w:p>
    <w:p>
      <w:pPr>
        <w:ind w:left="454"/>
      </w:pPr>
      <w:r>
        <w:rPr>
          <w:rFonts w:ascii="Consolas" w:hAnsi="Consolas" w:eastAsia="Consolas"/>
          <w:sz w:val="17"/>
        </w:rPr>
        <w:t>POST   /pilot/activate</w:t>
      </w:r>
    </w:p>
    <w:p>
      <w:pPr>
        <w:ind w:left="454"/>
      </w:pPr>
      <w:r>
        <w:rPr>
          <w:rFonts w:ascii="Consolas" w:hAnsi="Consolas" w:eastAsia="Consolas"/>
          <w:sz w:val="17"/>
        </w:rPr>
        <w:t>POST   /sessions/anonymous</w:t>
      </w:r>
    </w:p>
    <w:p>
      <w:pPr>
        <w:ind w:left="454"/>
      </w:pPr>
      <w:r>
        <w:rPr>
          <w:rFonts w:ascii="Consolas" w:hAnsi="Consolas" w:eastAsia="Consolas"/>
          <w:sz w:val="17"/>
        </w:rPr>
        <w:t>POST   /vehicles/decode</w:t>
      </w:r>
    </w:p>
    <w:p>
      <w:pPr>
        <w:ind w:left="454"/>
      </w:pPr>
      <w:r>
        <w:rPr>
          <w:rFonts w:ascii="Consolas" w:hAnsi="Consolas" w:eastAsia="Consolas"/>
          <w:sz w:val="17"/>
        </w:rPr>
        <w:t>POST   /vehicles/confirm</w:t>
      </w:r>
    </w:p>
    <w:p>
      <w:pPr>
        <w:ind w:left="454"/>
      </w:pPr>
      <w:r>
        <w:rPr>
          <w:rFonts w:ascii="Consolas" w:hAnsi="Consolas" w:eastAsia="Consolas"/>
          <w:sz w:val="17"/>
        </w:rPr>
        <w:t>GET    /vehicles/{id}</w:t>
      </w:r>
    </w:p>
    <w:p>
      <w:pPr>
        <w:ind w:left="454"/>
      </w:pPr>
      <w:r>
        <w:rPr>
          <w:rFonts w:ascii="Consolas" w:hAnsi="Consolas" w:eastAsia="Consolas"/>
          <w:sz w:val="17"/>
        </w:rPr>
        <w:t>PUT    /vehicles/{id}/mileage</w:t>
      </w:r>
    </w:p>
    <w:p>
      <w:pPr>
        <w:ind w:left="454"/>
      </w:pPr>
      <w:r>
        <w:rPr>
          <w:rFonts w:ascii="Consolas" w:hAnsi="Consolas" w:eastAsia="Consolas"/>
          <w:sz w:val="17"/>
        </w:rPr>
        <w:t>GET    /vehicles/{id}/maintenance-plan</w:t>
      </w:r>
    </w:p>
    <w:p>
      <w:pPr>
        <w:ind w:left="454"/>
      </w:pPr>
      <w:r>
        <w:rPr>
          <w:rFonts w:ascii="Consolas" w:hAnsi="Consolas" w:eastAsia="Consolas"/>
          <w:sz w:val="17"/>
        </w:rPr>
        <w:t>GET    /vehicles/{id}/history</w:t>
      </w:r>
    </w:p>
    <w:p>
      <w:pPr>
        <w:ind w:left="454"/>
      </w:pPr>
      <w:r>
        <w:rPr>
          <w:rFonts w:ascii="Consolas" w:hAnsi="Consolas" w:eastAsia="Consolas"/>
          <w:sz w:val="17"/>
        </w:rPr>
        <w:t>POST   /vehicles/{id}/history</w:t>
      </w:r>
    </w:p>
    <w:p>
      <w:pPr>
        <w:ind w:left="454"/>
      </w:pPr>
      <w:r>
        <w:rPr>
          <w:rFonts w:ascii="Consolas" w:hAnsi="Consolas" w:eastAsia="Consolas"/>
          <w:sz w:val="17"/>
        </w:rPr>
        <w:t>PATCH  /history/{id}</w:t>
      </w:r>
    </w:p>
    <w:p>
      <w:pPr>
        <w:ind w:left="454"/>
      </w:pPr>
      <w:r>
        <w:rPr>
          <w:rFonts w:ascii="Consolas" w:hAnsi="Consolas" w:eastAsia="Consolas"/>
          <w:sz w:val="17"/>
        </w:rPr>
        <w:t>DELETE /history/{id}</w:t>
      </w:r>
    </w:p>
    <w:p>
      <w:pPr>
        <w:ind w:left="454"/>
      </w:pPr>
      <w:r>
        <w:rPr>
          <w:rFonts w:ascii="Consolas" w:hAnsi="Consolas" w:eastAsia="Consolas"/>
          <w:sz w:val="17"/>
        </w:rPr>
        <w:t>POST   /vehicles/{id}/history-answers</w:t>
      </w:r>
    </w:p>
    <w:p>
      <w:pPr>
        <w:ind w:left="454"/>
      </w:pPr>
      <w:r>
        <w:rPr>
          <w:rFonts w:ascii="Consolas" w:hAnsi="Consolas" w:eastAsia="Consolas"/>
          <w:sz w:val="17"/>
        </w:rPr>
        <w:t>GET    /vehicles/{id}/reminders</w:t>
      </w:r>
    </w:p>
    <w:p>
      <w:pPr>
        <w:ind w:left="454"/>
      </w:pPr>
      <w:r>
        <w:rPr>
          <w:rFonts w:ascii="Consolas" w:hAnsi="Consolas" w:eastAsia="Consolas"/>
          <w:sz w:val="17"/>
        </w:rPr>
        <w:t>POST   /vehicles/{id}/reminders</w:t>
      </w:r>
    </w:p>
    <w:p>
      <w:pPr>
        <w:ind w:left="454"/>
      </w:pPr>
      <w:r>
        <w:rPr>
          <w:rFonts w:ascii="Consolas" w:hAnsi="Consolas" w:eastAsia="Consolas"/>
          <w:sz w:val="17"/>
        </w:rPr>
        <w:t>PATCH  /reminders/{id}</w:t>
      </w:r>
    </w:p>
    <w:p>
      <w:pPr>
        <w:ind w:left="454"/>
      </w:pPr>
      <w:r>
        <w:rPr>
          <w:rFonts w:ascii="Consolas" w:hAnsi="Consolas" w:eastAsia="Consolas"/>
          <w:sz w:val="17"/>
        </w:rPr>
        <w:t>DELETE /reminders/{id}</w:t>
      </w:r>
    </w:p>
    <w:p>
      <w:pPr>
        <w:ind w:left="454"/>
      </w:pPr>
      <w:r>
        <w:rPr>
          <w:rFonts w:ascii="Consolas" w:hAnsi="Consolas" w:eastAsia="Consolas"/>
          <w:sz w:val="17"/>
        </w:rPr>
        <w:t>POST   /vehicles/{id}/chat/messages</w:t>
      </w:r>
    </w:p>
    <w:p>
      <w:pPr>
        <w:ind w:left="454"/>
      </w:pPr>
      <w:r>
        <w:rPr>
          <w:rFonts w:ascii="Consolas" w:hAnsi="Consolas" w:eastAsia="Consolas"/>
          <w:sz w:val="17"/>
        </w:rPr>
        <w:t>POST   /chat/messages/{id}/feedback</w:t>
      </w:r>
    </w:p>
    <w:p>
      <w:pPr>
        <w:ind w:left="454"/>
      </w:pPr>
      <w:r>
        <w:rPr>
          <w:rFonts w:ascii="Consolas" w:hAnsi="Consolas" w:eastAsia="Consolas"/>
          <w:sz w:val="17"/>
        </w:rPr>
        <w:t>POST   /auth/register</w:t>
      </w:r>
    </w:p>
    <w:p>
      <w:pPr>
        <w:ind w:left="454"/>
      </w:pPr>
      <w:r>
        <w:rPr>
          <w:rFonts w:ascii="Consolas" w:hAnsi="Consolas" w:eastAsia="Consolas"/>
          <w:sz w:val="17"/>
        </w:rPr>
        <w:t>POST   /auth/verify-email</w:t>
      </w:r>
    </w:p>
    <w:p>
      <w:pPr>
        <w:ind w:left="454"/>
      </w:pPr>
      <w:r>
        <w:rPr>
          <w:rFonts w:ascii="Consolas" w:hAnsi="Consolas" w:eastAsia="Consolas"/>
          <w:sz w:val="17"/>
        </w:rPr>
        <w:t>POST   /auth/login</w:t>
      </w:r>
    </w:p>
    <w:p>
      <w:pPr>
        <w:ind w:left="454"/>
      </w:pPr>
      <w:r>
        <w:rPr>
          <w:rFonts w:ascii="Consolas" w:hAnsi="Consolas" w:eastAsia="Consolas"/>
          <w:sz w:val="17"/>
        </w:rPr>
        <w:t>POST   /auth/refresh</w:t>
      </w:r>
    </w:p>
    <w:p>
      <w:pPr>
        <w:ind w:left="454"/>
      </w:pPr>
      <w:r>
        <w:rPr>
          <w:rFonts w:ascii="Consolas" w:hAnsi="Consolas" w:eastAsia="Consolas"/>
          <w:sz w:val="17"/>
        </w:rPr>
        <w:t>POST   /auth/logout-all</w:t>
      </w:r>
    </w:p>
    <w:p>
      <w:pPr>
        <w:ind w:left="454"/>
      </w:pPr>
      <w:r>
        <w:rPr>
          <w:rFonts w:ascii="Consolas" w:hAnsi="Consolas" w:eastAsia="Consolas"/>
          <w:sz w:val="17"/>
        </w:rPr>
        <w:t>POST   /auth/password/reset</w:t>
      </w:r>
    </w:p>
    <w:p>
      <w:pPr>
        <w:ind w:left="454"/>
      </w:pPr>
      <w:r>
        <w:rPr>
          <w:rFonts w:ascii="Consolas" w:hAnsi="Consolas" w:eastAsia="Consolas"/>
          <w:sz w:val="17"/>
        </w:rPr>
        <w:t>GET    /me/export</w:t>
      </w:r>
    </w:p>
    <w:p>
      <w:pPr>
        <w:ind w:left="454"/>
      </w:pPr>
      <w:r>
        <w:rPr>
          <w:rFonts w:ascii="Consolas" w:hAnsi="Consolas" w:eastAsia="Consolas"/>
          <w:sz w:val="17"/>
        </w:rPr>
        <w:t>DELETE /me</w:t>
      </w:r>
    </w:p>
    <w:p>
      <w:pPr>
        <w:ind w:left="454"/>
      </w:pPr>
      <w:r>
        <w:rPr>
          <w:rFonts w:ascii="Consolas" w:hAnsi="Consolas" w:eastAsia="Consolas"/>
          <w:sz w:val="17"/>
        </w:rPr>
        <w:t>GET    /consents/current</w:t>
      </w:r>
    </w:p>
    <w:p>
      <w:pPr>
        <w:ind w:left="454"/>
      </w:pPr>
      <w:r>
        <w:rPr>
          <w:rFonts w:ascii="Consolas" w:hAnsi="Consolas" w:eastAsia="Consolas"/>
          <w:sz w:val="17"/>
        </w:rPr>
        <w:t>POST   /consents</w:t>
      </w:r>
    </w:p>
    <w:p>
      <w:r>
        <w:rPr>
          <w:rFonts w:ascii="Arial" w:hAnsi="Arial" w:eastAsia="Arial"/>
          <w:sz w:val="21"/>
        </w:rPr>
        <w:t xml:space="preserve">Ответ об ошибке содержит стабильный код, безопасное пользовательское сообщение, </w:t>
      </w:r>
      <w:r>
        <w:rPr>
          <w:rFonts w:ascii="Consolas" w:hAnsi="Consolas" w:eastAsia="Consolas"/>
          <w:sz w:val="19"/>
        </w:rPr>
        <w:t>request_id</w:t>
      </w:r>
      <w:r>
        <w:rPr>
          <w:rFonts w:ascii="Arial" w:hAnsi="Arial" w:eastAsia="Arial"/>
          <w:sz w:val="21"/>
        </w:rPr>
        <w:t xml:space="preserve"> и при необходимости поля валидации. Внутренние трассировки и SQL не возвращаются клиенту.</w:t>
      </w:r>
    </w:p>
    <w:p>
      <w:pPr>
        <w:pStyle w:val="Heading1"/>
      </w:pPr>
      <w:r>
        <w:rPr>
          <w:rFonts w:ascii="Arial" w:hAnsi="Arial" w:eastAsia="Arial"/>
          <w:sz w:val="21"/>
        </w:rPr>
        <w:t>11. Модель данных</w:t>
      </w:r>
    </w:p>
    <w:p>
      <w:pPr>
        <w:pStyle w:val="Heading2"/>
      </w:pPr>
      <w:r>
        <w:rPr>
          <w:rFonts w:ascii="Arial" w:hAnsi="Arial" w:eastAsia="Arial"/>
          <w:sz w:val="21"/>
        </w:rPr>
        <w:t>11.1. Серверные сущности</w:t>
      </w:r>
    </w:p>
    <w:p>
      <w:pPr>
        <w:pStyle w:val="ListBullet"/>
      </w:pPr>
      <w:r>
        <w:rPr>
          <w:rFonts w:ascii="Consolas" w:hAnsi="Consolas" w:eastAsia="Consolas"/>
          <w:sz w:val="19"/>
        </w:rPr>
        <w:t>users</w:t>
      </w:r>
      <w:r>
        <w:rPr>
          <w:rFonts w:ascii="Arial" w:hAnsi="Arial" w:eastAsia="Arial"/>
          <w:sz w:val="21"/>
        </w:rPr>
        <w:t xml:space="preserve"> — аккаунт, статус email, даты создания и удаления;</w:t>
      </w:r>
    </w:p>
    <w:p>
      <w:pPr>
        <w:pStyle w:val="ListBullet"/>
      </w:pPr>
      <w:r>
        <w:rPr>
          <w:rFonts w:ascii="Consolas" w:hAnsi="Consolas" w:eastAsia="Consolas"/>
          <w:sz w:val="19"/>
        </w:rPr>
        <w:t>anonymous_sessions</w:t>
      </w:r>
      <w:r>
        <w:rPr>
          <w:rFonts w:ascii="Arial" w:hAnsi="Arial" w:eastAsia="Arial"/>
          <w:sz w:val="21"/>
        </w:rPr>
        <w:t xml:space="preserve"> — псевдонимная сессия, срок действия, приглашение;</w:t>
      </w:r>
    </w:p>
    <w:p>
      <w:pPr>
        <w:pStyle w:val="ListBullet"/>
      </w:pPr>
      <w:r>
        <w:rPr>
          <w:rFonts w:ascii="Consolas" w:hAnsi="Consolas" w:eastAsia="Consolas"/>
          <w:sz w:val="19"/>
        </w:rPr>
        <w:t>pilot_invites</w:t>
      </w:r>
      <w:r>
        <w:rPr>
          <w:rFonts w:ascii="Arial" w:hAnsi="Arial" w:eastAsia="Arial"/>
          <w:sz w:val="21"/>
        </w:rPr>
        <w:t xml:space="preserve"> — приглашения и ограничения;</w:t>
      </w:r>
    </w:p>
    <w:p>
      <w:pPr>
        <w:pStyle w:val="ListBullet"/>
      </w:pPr>
      <w:r>
        <w:rPr>
          <w:rFonts w:ascii="Consolas" w:hAnsi="Consolas" w:eastAsia="Consolas"/>
          <w:sz w:val="19"/>
        </w:rPr>
        <w:t>vehicles</w:t>
      </w:r>
      <w:r>
        <w:rPr>
          <w:rFonts w:ascii="Arial" w:hAnsi="Arial" w:eastAsia="Arial"/>
          <w:sz w:val="21"/>
        </w:rPr>
        <w:t xml:space="preserve"> — пользователь, зашифрованный VIN, хеш VIN для поиска, подтверждённая конфигурация, пробег;</w:t>
      </w:r>
    </w:p>
    <w:p>
      <w:pPr>
        <w:pStyle w:val="ListBullet"/>
      </w:pPr>
      <w:r>
        <w:rPr>
          <w:rFonts w:ascii="Consolas" w:hAnsi="Consolas" w:eastAsia="Consolas"/>
          <w:sz w:val="19"/>
        </w:rPr>
        <w:t>vehicle_configurations</w:t>
      </w:r>
      <w:r>
        <w:rPr>
          <w:rFonts w:ascii="Arial" w:hAnsi="Arial" w:eastAsia="Arial"/>
          <w:sz w:val="21"/>
        </w:rPr>
        <w:t xml:space="preserve"> — нормализованные марки, модели, поколения, двигатели и рынки;</w:t>
      </w:r>
    </w:p>
    <w:p>
      <w:pPr>
        <w:pStyle w:val="ListBullet"/>
      </w:pPr>
      <w:r>
        <w:rPr>
          <w:rFonts w:ascii="Consolas" w:hAnsi="Consolas" w:eastAsia="Consolas"/>
          <w:sz w:val="19"/>
        </w:rPr>
        <w:t>vin_decode_results</w:t>
      </w:r>
      <w:r>
        <w:rPr>
          <w:rFonts w:ascii="Arial" w:hAnsi="Arial" w:eastAsia="Arial"/>
          <w:sz w:val="21"/>
        </w:rPr>
        <w:t xml:space="preserve"> — ответ провайдера, версия и подтверждённые пользователем поля;</w:t>
      </w:r>
    </w:p>
    <w:p>
      <w:pPr>
        <w:pStyle w:val="ListBullet"/>
      </w:pPr>
      <w:r>
        <w:rPr>
          <w:rFonts w:ascii="Consolas" w:hAnsi="Consolas" w:eastAsia="Consolas"/>
          <w:sz w:val="19"/>
        </w:rPr>
        <w:t>maintenance_sources</w:t>
      </w:r>
      <w:r>
        <w:rPr>
          <w:rFonts w:ascii="Arial" w:hAnsi="Arial" w:eastAsia="Arial"/>
          <w:sz w:val="21"/>
        </w:rPr>
        <w:t xml:space="preserve"> — карточки источников;</w:t>
      </w:r>
    </w:p>
    <w:p>
      <w:pPr>
        <w:pStyle w:val="ListBullet"/>
      </w:pPr>
      <w:r>
        <w:rPr>
          <w:rFonts w:ascii="Consolas" w:hAnsi="Consolas" w:eastAsia="Consolas"/>
          <w:sz w:val="19"/>
        </w:rPr>
        <w:t>maintenance_rules</w:t>
      </w:r>
      <w:r>
        <w:rPr>
          <w:rFonts w:ascii="Arial" w:hAnsi="Arial" w:eastAsia="Arial"/>
          <w:sz w:val="21"/>
        </w:rPr>
        <w:t xml:space="preserve"> — версионируемые правила;</w:t>
      </w:r>
    </w:p>
    <w:p>
      <w:pPr>
        <w:pStyle w:val="ListBullet"/>
      </w:pPr>
      <w:r>
        <w:rPr>
          <w:rFonts w:ascii="Consolas" w:hAnsi="Consolas" w:eastAsia="Consolas"/>
          <w:sz w:val="19"/>
        </w:rPr>
        <w:t>maintenance_plan_snapshots</w:t>
      </w:r>
      <w:r>
        <w:rPr>
          <w:rFonts w:ascii="Arial" w:hAnsi="Arial" w:eastAsia="Arial"/>
          <w:sz w:val="21"/>
        </w:rPr>
        <w:t xml:space="preserve"> — рассчитанный план и версия правил;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service_records</w:t>
      </w:r>
      <w:r>
        <w:rPr>
          <w:rFonts w:ascii="Arial" w:hAnsi="Arial" w:eastAsia="Arial"/>
          <w:sz w:val="21"/>
        </w:rPr>
        <w:t xml:space="preserve"> — пользовательские записи;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service_record_items</w:t>
      </w:r>
      <w:r>
        <w:rPr>
          <w:rFonts w:ascii="Arial" w:hAnsi="Arial" w:eastAsia="Arial"/>
          <w:sz w:val="21"/>
        </w:rPr>
        <w:t xml:space="preserve"> — стандартизированные выполненные работы;</w:t>
      </w:r>
    </w:p>
    <w:p>
      <w:pPr>
        <w:pStyle w:val="ListBullet"/>
      </w:pPr>
      <w:r>
        <w:rPr>
          <w:rFonts w:ascii="Consolas" w:hAnsi="Consolas" w:eastAsia="Consolas"/>
          <w:sz w:val="19"/>
        </w:rPr>
        <w:t>history_answers</w:t>
      </w:r>
      <w:r>
        <w:rPr>
          <w:rFonts w:ascii="Arial" w:hAnsi="Arial" w:eastAsia="Arial"/>
          <w:sz w:val="21"/>
        </w:rPr>
        <w:t xml:space="preserve"> — ответы «выполнено / нет / не знаю»;</w:t>
      </w:r>
    </w:p>
    <w:p>
      <w:pPr>
        <w:pStyle w:val="ListBullet"/>
      </w:pPr>
      <w:r>
        <w:rPr>
          <w:rFonts w:ascii="Consolas" w:hAnsi="Consolas" w:eastAsia="Consolas"/>
          <w:sz w:val="19"/>
        </w:rPr>
        <w:t>custom_reminders</w:t>
      </w:r>
      <w:r>
        <w:rPr>
          <w:rFonts w:ascii="Arial" w:hAnsi="Arial" w:eastAsia="Arial"/>
          <w:sz w:val="21"/>
        </w:rPr>
        <w:t xml:space="preserve"> — личные напоминания, тип триггера, интервал, следующая дата или пробег, статус;</w:t>
      </w:r>
    </w:p>
    <w:p>
      <w:pPr>
        <w:pStyle w:val="ListBullet"/>
      </w:pPr>
      <w:r>
        <w:rPr>
          <w:rFonts w:ascii="Consolas" w:hAnsi="Consolas" w:eastAsia="Consolas"/>
          <w:sz w:val="19"/>
        </w:rPr>
        <w:t>chat_conversations</w:t>
      </w:r>
      <w:r>
        <w:rPr>
          <w:rFonts w:ascii="Arial" w:hAnsi="Arial" w:eastAsia="Arial"/>
          <w:sz w:val="21"/>
        </w:rPr>
        <w:t xml:space="preserve"> и </w:t>
      </w:r>
      <w:r>
        <w:rPr>
          <w:rFonts w:ascii="Consolas" w:hAnsi="Consolas" w:eastAsia="Consolas"/>
          <w:sz w:val="19"/>
        </w:rPr>
        <w:t>chat_messages</w:t>
      </w:r>
      <w:r>
        <w:rPr>
          <w:rFonts w:ascii="Arial" w:hAnsi="Arial" w:eastAsia="Arial"/>
          <w:sz w:val="21"/>
        </w:rPr>
        <w:t xml:space="preserve"> — диалоги без хранения в одном JSON-поле;</w:t>
      </w:r>
    </w:p>
    <w:p>
      <w:pPr>
        <w:pStyle w:val="ListBullet"/>
      </w:pPr>
      <w:r>
        <w:rPr>
          <w:rFonts w:ascii="Consolas" w:hAnsi="Consolas" w:eastAsia="Consolas"/>
          <w:sz w:val="19"/>
        </w:rPr>
        <w:t>ai_runs</w:t>
      </w:r>
      <w:r>
        <w:rPr>
          <w:rFonts w:ascii="Arial" w:hAnsi="Arial" w:eastAsia="Arial"/>
          <w:sz w:val="21"/>
        </w:rPr>
        <w:t xml:space="preserve"> — провайдер, модель, версия промпта, источники, токены, статус;</w:t>
      </w:r>
    </w:p>
    <w:p>
      <w:pPr>
        <w:pStyle w:val="ListBullet"/>
      </w:pPr>
      <w:r>
        <w:rPr>
          <w:rFonts w:ascii="Consolas" w:hAnsi="Consolas" w:eastAsia="Consolas"/>
          <w:sz w:val="19"/>
        </w:rPr>
        <w:t>consents</w:t>
      </w:r>
      <w:r>
        <w:rPr>
          <w:rFonts w:ascii="Arial" w:hAnsi="Arial" w:eastAsia="Arial"/>
          <w:sz w:val="21"/>
        </w:rPr>
        <w:t xml:space="preserve"> — версия текста, цель, время выдачи и отзыва;</w:t>
      </w:r>
    </w:p>
    <w:p>
      <w:pPr>
        <w:pStyle w:val="ListBullet"/>
      </w:pPr>
      <w:r>
        <w:rPr>
          <w:rFonts w:ascii="Consolas" w:hAnsi="Consolas" w:eastAsia="Consolas"/>
          <w:sz w:val="19"/>
        </w:rPr>
        <w:t>feedback</w:t>
      </w:r>
      <w:r>
        <w:rPr>
          <w:rFonts w:ascii="Arial" w:hAnsi="Arial" w:eastAsia="Arial"/>
          <w:sz w:val="21"/>
        </w:rPr>
        <w:t xml:space="preserve"> — оценки плана и AI;</w:t>
      </w:r>
    </w:p>
    <w:p>
      <w:pPr>
        <w:pStyle w:val="ListBullet"/>
      </w:pPr>
      <w:r>
        <w:rPr>
          <w:rFonts w:ascii="Consolas" w:hAnsi="Consolas" w:eastAsia="Consolas"/>
          <w:sz w:val="19"/>
        </w:rPr>
        <w:t>audit_events</w:t>
      </w:r>
      <w:r>
        <w:rPr>
          <w:rFonts w:ascii="Arial" w:hAnsi="Arial" w:eastAsia="Arial"/>
          <w:sz w:val="21"/>
        </w:rPr>
        <w:t xml:space="preserve"> — значимые действия администраторов и системы.</w:t>
      </w:r>
    </w:p>
    <w:p>
      <w:pPr>
        <w:pStyle w:val="Heading2"/>
      </w:pPr>
      <w:r>
        <w:rPr>
          <w:rFonts w:ascii="Arial" w:hAnsi="Arial" w:eastAsia="Arial"/>
          <w:sz w:val="21"/>
        </w:rPr>
        <w:t>11.2. Локальные сущности</w:t>
      </w:r>
    </w:p>
    <w:p>
      <w:r>
        <w:rPr>
          <w:rFonts w:ascii="Arial" w:hAnsi="Arial" w:eastAsia="Arial"/>
          <w:sz w:val="21"/>
        </w:rPr>
        <w:t>На устройстве хранятся только необходимые для работы и офлайн-чтения данные:</w:t>
      </w:r>
    </w:p>
    <w:p>
      <w:pPr>
        <w:pStyle w:val="ListBullet"/>
      </w:pPr>
      <w:r>
        <w:rPr>
          <w:rFonts w:ascii="Arial" w:hAnsi="Arial" w:eastAsia="Arial"/>
          <w:sz w:val="21"/>
        </w:rPr>
        <w:t>профиль автомобиля без открытого VIN, если он не нужен экрану;</w:t>
      </w:r>
    </w:p>
    <w:p>
      <w:pPr>
        <w:pStyle w:val="ListBullet"/>
      </w:pPr>
      <w:r>
        <w:rPr>
          <w:rFonts w:ascii="Arial" w:hAnsi="Arial" w:eastAsia="Arial"/>
          <w:sz w:val="21"/>
        </w:rPr>
        <w:t>последний план;</w:t>
      </w:r>
    </w:p>
    <w:p>
      <w:pPr>
        <w:pStyle w:val="ListBullet"/>
      </w:pPr>
      <w:r>
        <w:rPr>
          <w:rFonts w:ascii="Arial" w:hAnsi="Arial" w:eastAsia="Arial"/>
          <w:sz w:val="21"/>
        </w:rPr>
        <w:t>история;</w:t>
      </w:r>
    </w:p>
    <w:p>
      <w:pPr>
        <w:pStyle w:val="ListBullet"/>
      </w:pPr>
      <w:r>
        <w:rPr>
          <w:rFonts w:ascii="Arial" w:hAnsi="Arial" w:eastAsia="Arial"/>
          <w:sz w:val="21"/>
        </w:rPr>
        <w:t>пользовательские напоминания и расписание локальных уведомлений;</w:t>
      </w:r>
    </w:p>
    <w:p>
      <w:pPr>
        <w:pStyle w:val="ListBullet"/>
      </w:pPr>
      <w:r>
        <w:rPr>
          <w:rFonts w:ascii="Arial" w:hAnsi="Arial" w:eastAsia="Arial"/>
          <w:sz w:val="21"/>
        </w:rPr>
        <w:t>очередь несинхронизированных операций;</w:t>
      </w:r>
    </w:p>
    <w:p>
      <w:pPr>
        <w:pStyle w:val="ListBullet"/>
      </w:pPr>
      <w:r>
        <w:rPr>
          <w:rFonts w:ascii="Arial" w:hAnsi="Arial" w:eastAsia="Arial"/>
          <w:sz w:val="21"/>
        </w:rPr>
        <w:t>настройки интерфейса;</w:t>
      </w:r>
    </w:p>
    <w:p>
      <w:pPr>
        <w:pStyle w:val="ListBullet"/>
      </w:pPr>
      <w:r>
        <w:rPr>
          <w:rFonts w:ascii="Arial" w:hAnsi="Arial" w:eastAsia="Arial"/>
          <w:sz w:val="21"/>
        </w:rPr>
        <w:t>технические метаданные синхронизации.</w:t>
      </w:r>
    </w:p>
    <w:p>
      <w:r>
        <w:rPr>
          <w:rFonts w:ascii="Arial" w:hAnsi="Arial" w:eastAsia="Arial"/>
          <w:sz w:val="21"/>
        </w:rPr>
        <w:t>Пароли, API-ключи и refresh-токены в SQLite не хранятся.</w:t>
      </w:r>
    </w:p>
    <w:p>
      <w:pPr>
        <w:pStyle w:val="Heading1"/>
      </w:pPr>
      <w:r>
        <w:rPr>
          <w:rFonts w:ascii="Arial" w:hAnsi="Arial" w:eastAsia="Arial"/>
          <w:sz w:val="21"/>
        </w:rPr>
        <w:t>12. Безопасность и приватность</w:t>
      </w:r>
    </w:p>
    <w:p>
      <w:r>
        <w:rPr>
          <w:rFonts w:ascii="Arial" w:hAnsi="Arial" w:eastAsia="Arial"/>
          <w:sz w:val="21"/>
        </w:rPr>
        <w:t>Требования являются минимальными техническими мерами и не заменяют юридическую проверку перед публичным запуском.</w:t>
      </w:r>
    </w:p>
    <w:p>
      <w:pPr>
        <w:pStyle w:val="Heading2"/>
      </w:pPr>
      <w:r>
        <w:rPr>
          <w:rFonts w:ascii="Arial" w:hAnsi="Arial" w:eastAsia="Arial"/>
          <w:sz w:val="21"/>
        </w:rPr>
        <w:t>12.1. Согласия и прозрачность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SEC-001</w:t>
      </w:r>
      <w:r>
        <w:rPr>
          <w:rFonts w:ascii="Arial" w:hAnsi="Arial" w:eastAsia="Arial"/>
          <w:sz w:val="21"/>
        </w:rPr>
        <w:t xml:space="preserve"> До отправки VIN пользователь видит цель обработки, перечень данных, получателей, сроки хранения и способ отзыва согласия.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SEC-002</w:t>
      </w:r>
      <w:r>
        <w:rPr>
          <w:rFonts w:ascii="Arial" w:hAnsi="Arial" w:eastAsia="Arial"/>
          <w:sz w:val="21"/>
        </w:rPr>
        <w:t xml:space="preserve"> Согласие на обязательную обработку отделяется от необязательной аналитики и маркетинга.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SEC-003</w:t>
      </w:r>
      <w:r>
        <w:rPr>
          <w:rFonts w:ascii="Arial" w:hAnsi="Arial" w:eastAsia="Arial"/>
          <w:sz w:val="21"/>
        </w:rPr>
        <w:t xml:space="preserve"> Версия текста и факт согласия сохраняются.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SEC-004</w:t>
      </w:r>
      <w:r>
        <w:rPr>
          <w:rFonts w:ascii="Arial" w:hAnsi="Arial" w:eastAsia="Arial"/>
          <w:sz w:val="21"/>
        </w:rPr>
        <w:t xml:space="preserve"> Аналитические SDK не получают VIN, email, заметки, текст чата или точный пробег.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SEC-005</w:t>
      </w:r>
      <w:r>
        <w:rPr>
          <w:rFonts w:ascii="Arial" w:hAnsi="Arial" w:eastAsia="Arial"/>
          <w:sz w:val="21"/>
        </w:rPr>
        <w:t xml:space="preserve"> Передача обезличенного контекста внешнему AI-провайдеру раскрывается пользователю.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SEC-006</w:t>
      </w:r>
      <w:r>
        <w:rPr>
          <w:rFonts w:ascii="Arial" w:hAnsi="Arial" w:eastAsia="Arial"/>
          <w:sz w:val="21"/>
        </w:rPr>
        <w:t xml:space="preserve"> Трансграничная передача и договоры с обработчиками проверяются юристом до расширения пилота.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SEC-007</w:t>
      </w:r>
      <w:r>
        <w:rPr>
          <w:rFonts w:ascii="Arial" w:hAnsi="Arial" w:eastAsia="Arial"/>
          <w:sz w:val="21"/>
        </w:rPr>
        <w:t xml:space="preserve"> Политика обработки данных отдельно сообщает об использовании обезличенных пользовательских напоминаний для улучшения каталога.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SEC-008</w:t>
      </w:r>
      <w:r>
        <w:rPr>
          <w:rFonts w:ascii="Arial" w:hAnsi="Arial" w:eastAsia="Arial"/>
          <w:sz w:val="21"/>
        </w:rPr>
        <w:t xml:space="preserve"> Свободный текст напоминаний не передаётся в Amplitude, Firebase или AI-провайдеру.</w:t>
      </w:r>
    </w:p>
    <w:p>
      <w:pPr>
        <w:pStyle w:val="Heading2"/>
      </w:pPr>
      <w:r>
        <w:rPr>
          <w:rFonts w:ascii="Arial" w:hAnsi="Arial" w:eastAsia="Arial"/>
          <w:sz w:val="21"/>
        </w:rPr>
        <w:t>12.2. Защита данных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SEC-010</w:t>
      </w:r>
      <w:r>
        <w:rPr>
          <w:rFonts w:ascii="Arial" w:hAnsi="Arial" w:eastAsia="Arial"/>
          <w:sz w:val="21"/>
        </w:rPr>
        <w:t xml:space="preserve"> Только HTTPS с актуальной конфигурацией TLS.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SEC-011</w:t>
      </w:r>
      <w:r>
        <w:rPr>
          <w:rFonts w:ascii="Arial" w:hAnsi="Arial" w:eastAsia="Arial"/>
          <w:sz w:val="21"/>
        </w:rPr>
        <w:t xml:space="preserve"> Пароли хешируются Argon2id; bcrypt допускается только при отсутствии Argon2id.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SEC-012</w:t>
      </w:r>
      <w:r>
        <w:rPr>
          <w:rFonts w:ascii="Arial" w:hAnsi="Arial" w:eastAsia="Arial"/>
          <w:sz w:val="21"/>
        </w:rPr>
        <w:t xml:space="preserve"> Access-токены короткоживущие; refresh-токены ротируются и могут быть отозваны.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SEC-013</w:t>
      </w:r>
      <w:r>
        <w:rPr>
          <w:rFonts w:ascii="Arial" w:hAnsi="Arial" w:eastAsia="Arial"/>
          <w:sz w:val="21"/>
        </w:rPr>
        <w:t xml:space="preserve"> VIN шифруется на уровне приложения или поля; ключ хранится отдельно от PostgreSQL в секретах Laravel Cloud.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SEC-014</w:t>
      </w:r>
      <w:r>
        <w:rPr>
          <w:rFonts w:ascii="Arial" w:hAnsi="Arial" w:eastAsia="Arial"/>
          <w:sz w:val="21"/>
        </w:rPr>
        <w:t xml:space="preserve"> Для поиска дублей используется отдельный keyed hash, а не открытый VIN.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SEC-015</w:t>
      </w:r>
      <w:r>
        <w:rPr>
          <w:rFonts w:ascii="Arial" w:hAnsi="Arial" w:eastAsia="Arial"/>
          <w:sz w:val="21"/>
        </w:rPr>
        <w:t xml:space="preserve"> Резервные копии шифруются, регулярно проверяется восстановление.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SEC-016</w:t>
      </w:r>
      <w:r>
        <w:rPr>
          <w:rFonts w:ascii="Arial" w:hAnsi="Arial" w:eastAsia="Arial"/>
          <w:sz w:val="21"/>
        </w:rPr>
        <w:t xml:space="preserve"> Доступ администраторов журналируется и ограничивается ролями.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SEC-017</w:t>
      </w:r>
      <w:r>
        <w:rPr>
          <w:rFonts w:ascii="Arial" w:hAnsi="Arial" w:eastAsia="Arial"/>
          <w:sz w:val="21"/>
        </w:rPr>
        <w:t xml:space="preserve"> Секреты не попадают в мобильное приложение, репозиторий, аналитику и логи.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SEC-018</w:t>
      </w:r>
      <w:r>
        <w:rPr>
          <w:rFonts w:ascii="Arial" w:hAnsi="Arial" w:eastAsia="Arial"/>
          <w:sz w:val="21"/>
        </w:rPr>
        <w:t xml:space="preserve"> Вход, регистрация, VIN-декодирование и AI защищаются rate limiting.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SEC-019</w:t>
      </w:r>
      <w:r>
        <w:rPr>
          <w:rFonts w:ascii="Arial" w:hAnsi="Arial" w:eastAsia="Arial"/>
          <w:sz w:val="21"/>
        </w:rPr>
        <w:t xml:space="preserve"> Ошибки и логи очищаются от персональных данных и секретов.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SEC-020</w:t>
      </w:r>
      <w:r>
        <w:rPr>
          <w:rFonts w:ascii="Arial" w:hAnsi="Arial" w:eastAsia="Arial"/>
          <w:sz w:val="21"/>
        </w:rPr>
        <w:t xml:space="preserve"> Зависимости регулярно проверяются на известные уязвимости.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SEC-021</w:t>
      </w:r>
      <w:r>
        <w:rPr>
          <w:rFonts w:ascii="Arial" w:hAnsi="Arial" w:eastAsia="Arial"/>
          <w:sz w:val="21"/>
        </w:rPr>
        <w:t xml:space="preserve"> Выгрузка напоминаний доступна только уполномоченной роли, журналируется и не содержит user ID, VIN, email и иных прямых идентификаторов.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SEC-022</w:t>
      </w:r>
      <w:r>
        <w:rPr>
          <w:rFonts w:ascii="Arial" w:hAnsi="Arial" w:eastAsia="Arial"/>
          <w:sz w:val="21"/>
        </w:rPr>
        <w:t xml:space="preserve"> Перед анализом свободный текст проверяется на случайно внесённые персональные данные.</w:t>
      </w:r>
    </w:p>
    <w:p>
      <w:pPr>
        <w:pStyle w:val="Heading2"/>
      </w:pPr>
      <w:r>
        <w:rPr>
          <w:rFonts w:ascii="Arial" w:hAnsi="Arial" w:eastAsia="Arial"/>
          <w:sz w:val="21"/>
        </w:rPr>
        <w:t>12.3. Сроки хранения</w:t>
      </w:r>
    </w:p>
    <w:p>
      <w:pPr>
        <w:pStyle w:val="ListBullet"/>
      </w:pPr>
      <w:r>
        <w:rPr>
          <w:rFonts w:ascii="Arial" w:hAnsi="Arial" w:eastAsia="Arial"/>
          <w:sz w:val="21"/>
        </w:rPr>
        <w:t>анонимные сессии и связанные данные — 30 дней после последней активности;</w:t>
      </w:r>
    </w:p>
    <w:p>
      <w:pPr>
        <w:pStyle w:val="ListBullet"/>
      </w:pPr>
      <w:r>
        <w:rPr>
          <w:rFonts w:ascii="Arial" w:hAnsi="Arial" w:eastAsia="Arial"/>
          <w:sz w:val="21"/>
        </w:rPr>
        <w:t>данные аккаунта — до удаления пользователем или прекращения сервиса;</w:t>
      </w:r>
    </w:p>
    <w:p>
      <w:pPr>
        <w:pStyle w:val="ListBullet"/>
      </w:pPr>
      <w:r>
        <w:rPr>
          <w:rFonts w:ascii="Arial" w:hAnsi="Arial" w:eastAsia="Arial"/>
          <w:sz w:val="21"/>
        </w:rPr>
        <w:t>полные технические логи — не более 30 дней, если инцидент не требует иного;</w:t>
      </w:r>
    </w:p>
    <w:p>
      <w:pPr>
        <w:pStyle w:val="ListBullet"/>
      </w:pPr>
      <w:r>
        <w:rPr>
          <w:rFonts w:ascii="Arial" w:hAnsi="Arial" w:eastAsia="Arial"/>
          <w:sz w:val="21"/>
        </w:rPr>
        <w:t>тексты AI-диалогов — настраиваемый срок, по умолчанию 90 дней для пилота;</w:t>
      </w:r>
    </w:p>
    <w:p>
      <w:pPr>
        <w:pStyle w:val="ListBullet"/>
      </w:pPr>
      <w:r>
        <w:rPr>
          <w:rFonts w:ascii="Arial" w:hAnsi="Arial" w:eastAsia="Arial"/>
          <w:sz w:val="21"/>
        </w:rPr>
        <w:t>агрегированная обезличенная аналитика — согласно политике выбранного сервиса;</w:t>
      </w:r>
    </w:p>
    <w:p>
      <w:pPr>
        <w:pStyle w:val="ListBullet"/>
      </w:pPr>
      <w:r>
        <w:rPr>
          <w:rFonts w:ascii="Arial" w:hAnsi="Arial" w:eastAsia="Arial"/>
          <w:sz w:val="21"/>
        </w:rPr>
        <w:t>резервные копии удалённых данных — выводятся из ротации в установленный политикой срок.</w:t>
      </w:r>
    </w:p>
    <w:p>
      <w:pPr>
        <w:pStyle w:val="Heading2"/>
      </w:pPr>
      <w:r>
        <w:rPr>
          <w:rFonts w:ascii="Arial" w:hAnsi="Arial" w:eastAsia="Arial"/>
          <w:sz w:val="21"/>
        </w:rPr>
        <w:t>12.4. Удаление и экспорт</w:t>
      </w:r>
    </w:p>
    <w:p>
      <w:r>
        <w:rPr>
          <w:rFonts w:ascii="Arial" w:hAnsi="Arial" w:eastAsia="Arial"/>
          <w:sz w:val="21"/>
        </w:rPr>
        <w:t>Удаление аккаунта:</w:t>
      </w:r>
    </w:p>
    <w:p>
      <w:pPr>
        <w:pStyle w:val="ListNumber"/>
      </w:pPr>
      <w:r>
        <w:rPr>
          <w:rFonts w:ascii="Arial" w:hAnsi="Arial" w:eastAsia="Arial"/>
          <w:sz w:val="21"/>
        </w:rPr>
        <w:t>требует повторного подтверждения;</w:t>
      </w:r>
    </w:p>
    <w:p>
      <w:pPr>
        <w:pStyle w:val="ListNumber"/>
      </w:pPr>
      <w:r>
        <w:rPr>
          <w:rFonts w:ascii="Arial" w:hAnsi="Arial" w:eastAsia="Arial"/>
          <w:sz w:val="21"/>
        </w:rPr>
        <w:t>отзывает активные токены;</w:t>
      </w:r>
    </w:p>
    <w:p>
      <w:pPr>
        <w:pStyle w:val="ListNumber"/>
      </w:pPr>
      <w:r>
        <w:rPr>
          <w:rFonts w:ascii="Arial" w:hAnsi="Arial" w:eastAsia="Arial"/>
          <w:sz w:val="21"/>
        </w:rPr>
        <w:t>блокирует дальнейшую обработку;</w:t>
      </w:r>
    </w:p>
    <w:p>
      <w:pPr>
        <w:pStyle w:val="ListNumber"/>
      </w:pPr>
      <w:r>
        <w:rPr>
          <w:rFonts w:ascii="Arial" w:hAnsi="Arial" w:eastAsia="Arial"/>
          <w:sz w:val="21"/>
        </w:rPr>
        <w:t>удаляет или необратимо обезличивает профиль, VIN, историю и диалоги;</w:t>
      </w:r>
    </w:p>
    <w:p>
      <w:pPr>
        <w:pStyle w:val="ListNumber"/>
      </w:pPr>
      <w:r>
        <w:rPr>
          <w:rFonts w:ascii="Arial" w:hAnsi="Arial" w:eastAsia="Arial"/>
          <w:sz w:val="21"/>
        </w:rPr>
        <w:t>формирует запись аудита без сохранения удалённого содержимого;</w:t>
      </w:r>
    </w:p>
    <w:p>
      <w:pPr>
        <w:pStyle w:val="ListNumber"/>
      </w:pPr>
      <w:r>
        <w:rPr>
          <w:rFonts w:ascii="Arial" w:hAnsi="Arial" w:eastAsia="Arial"/>
          <w:sz w:val="21"/>
        </w:rPr>
        <w:t>сообщает пользователю срок удаления из резервных копий.</w:t>
      </w:r>
    </w:p>
    <w:p>
      <w:r>
        <w:rPr>
          <w:rFonts w:ascii="Arial" w:hAnsi="Arial" w:eastAsia="Arial"/>
          <w:sz w:val="21"/>
        </w:rPr>
        <w:t>Экспорт предоставляется в машиночитаемом формате JSON или ZIP с JSON.</w:t>
      </w:r>
    </w:p>
    <w:p>
      <w:pPr>
        <w:pStyle w:val="Heading2"/>
      </w:pPr>
      <w:r>
        <w:rPr>
          <w:rFonts w:ascii="Arial" w:hAnsi="Arial" w:eastAsia="Arial"/>
          <w:sz w:val="21"/>
        </w:rPr>
        <w:t>12.5. Реагирование на инциденты</w:t>
      </w:r>
    </w:p>
    <w:p>
      <w:r>
        <w:rPr>
          <w:rFonts w:ascii="Arial" w:hAnsi="Arial" w:eastAsia="Arial"/>
          <w:sz w:val="21"/>
        </w:rPr>
        <w:t>До пилота должны быть определены:</w:t>
      </w:r>
    </w:p>
    <w:p>
      <w:pPr>
        <w:pStyle w:val="ListBullet"/>
      </w:pPr>
      <w:r>
        <w:rPr>
          <w:rFonts w:ascii="Arial" w:hAnsi="Arial" w:eastAsia="Arial"/>
          <w:sz w:val="21"/>
        </w:rPr>
        <w:t>ответственный за безопасность и персональные данные;</w:t>
      </w:r>
    </w:p>
    <w:p>
      <w:pPr>
        <w:pStyle w:val="ListBullet"/>
      </w:pPr>
      <w:r>
        <w:rPr>
          <w:rFonts w:ascii="Arial" w:hAnsi="Arial" w:eastAsia="Arial"/>
          <w:sz w:val="21"/>
        </w:rPr>
        <w:t>канал сообщения об инциденте;</w:t>
      </w:r>
    </w:p>
    <w:p>
      <w:pPr>
        <w:pStyle w:val="ListBullet"/>
      </w:pPr>
      <w:r>
        <w:rPr>
          <w:rFonts w:ascii="Arial" w:hAnsi="Arial" w:eastAsia="Arial"/>
          <w:sz w:val="21"/>
        </w:rPr>
        <w:t>процедура блокировки токенов и ключей;</w:t>
      </w:r>
    </w:p>
    <w:p>
      <w:pPr>
        <w:pStyle w:val="ListBullet"/>
      </w:pPr>
      <w:r>
        <w:rPr>
          <w:rFonts w:ascii="Arial" w:hAnsi="Arial" w:eastAsia="Arial"/>
          <w:sz w:val="21"/>
        </w:rPr>
        <w:t>оценка затронутых данных;</w:t>
      </w:r>
    </w:p>
    <w:p>
      <w:pPr>
        <w:pStyle w:val="ListBullet"/>
      </w:pPr>
      <w:r>
        <w:rPr>
          <w:rFonts w:ascii="Arial" w:hAnsi="Arial" w:eastAsia="Arial"/>
          <w:sz w:val="21"/>
        </w:rPr>
        <w:t>восстановление из резервной копии;</w:t>
      </w:r>
    </w:p>
    <w:p>
      <w:pPr>
        <w:pStyle w:val="ListBullet"/>
      </w:pPr>
      <w:r>
        <w:rPr>
          <w:rFonts w:ascii="Arial" w:hAnsi="Arial" w:eastAsia="Arial"/>
          <w:sz w:val="21"/>
        </w:rPr>
        <w:t>порядок уведомления пользователей и органов, если он требуется законом.</w:t>
      </w:r>
    </w:p>
    <w:p>
      <w:pPr>
        <w:pStyle w:val="Heading1"/>
      </w:pPr>
      <w:r>
        <w:rPr>
          <w:rFonts w:ascii="Arial" w:hAnsi="Arial" w:eastAsia="Arial"/>
          <w:sz w:val="21"/>
        </w:rPr>
        <w:t>13. Аналитика</w:t>
      </w:r>
    </w:p>
    <w:p>
      <w:pPr>
        <w:pStyle w:val="Heading2"/>
      </w:pPr>
      <w:r>
        <w:rPr>
          <w:rFonts w:ascii="Arial" w:hAnsi="Arial" w:eastAsia="Arial"/>
          <w:sz w:val="21"/>
        </w:rPr>
        <w:t>13.1. Разделение инструментов</w:t>
      </w:r>
    </w:p>
    <w:p>
      <w:r>
        <w:rPr>
          <w:rFonts w:ascii="Arial" w:hAnsi="Arial" w:eastAsia="Arial"/>
          <w:b/>
          <w:sz w:val="21"/>
        </w:rPr>
        <w:t>Amplitude:</w:t>
      </w:r>
      <w:r>
        <w:rPr>
          <w:rFonts w:ascii="Arial" w:hAnsi="Arial" w:eastAsia="Arial"/>
          <w:sz w:val="21"/>
        </w:rPr>
        <w:t xml:space="preserve"> продуктовые воронки, использование функций, retention и результаты пилота.</w:t>
      </w:r>
    </w:p>
    <w:p>
      <w:r>
        <w:rPr>
          <w:rFonts w:ascii="Arial" w:hAnsi="Arial" w:eastAsia="Arial"/>
          <w:b/>
          <w:sz w:val="21"/>
        </w:rPr>
        <w:t>Firebase:</w:t>
      </w:r>
    </w:p>
    <w:p>
      <w:pPr>
        <w:pStyle w:val="ListBullet"/>
      </w:pPr>
      <w:r>
        <w:rPr>
          <w:rFonts w:ascii="Arial" w:hAnsi="Arial" w:eastAsia="Arial"/>
          <w:sz w:val="21"/>
        </w:rPr>
        <w:t>Crashlytics — сбои и необработанные ошибки;</w:t>
      </w:r>
    </w:p>
    <w:p>
      <w:pPr>
        <w:pStyle w:val="ListBullet"/>
      </w:pPr>
      <w:r>
        <w:rPr>
          <w:rFonts w:ascii="Arial" w:hAnsi="Arial" w:eastAsia="Arial"/>
          <w:sz w:val="21"/>
        </w:rPr>
        <w:t>Remote Config — feature flags, лимиты и тексты пилота;</w:t>
      </w:r>
    </w:p>
    <w:p>
      <w:pPr>
        <w:pStyle w:val="ListBullet"/>
      </w:pPr>
      <w:r>
        <w:rPr>
          <w:rFonts w:ascii="Arial" w:hAnsi="Arial" w:eastAsia="Arial"/>
          <w:sz w:val="21"/>
        </w:rPr>
        <w:t>A/B Testing — только после достаточного объёма аудитории;</w:t>
      </w:r>
    </w:p>
    <w:p>
      <w:pPr>
        <w:pStyle w:val="ListBullet"/>
      </w:pPr>
      <w:r>
        <w:rPr>
          <w:rFonts w:ascii="Arial" w:hAnsi="Arial" w:eastAsia="Arial"/>
          <w:sz w:val="21"/>
        </w:rPr>
        <w:t>FCM — после включения уведомлений.</w:t>
      </w:r>
    </w:p>
    <w:p>
      <w:r>
        <w:rPr>
          <w:rFonts w:ascii="Arial" w:hAnsi="Arial" w:eastAsia="Arial"/>
          <w:sz w:val="21"/>
        </w:rPr>
        <w:t>Firebase Analytics не дублирует полный набор продуктовых событий Amplitude. Допускаются только события, необходимые для работы Firebase-функций.</w:t>
      </w:r>
    </w:p>
    <w:p>
      <w:pPr>
        <w:pStyle w:val="Heading2"/>
      </w:pPr>
      <w:r>
        <w:rPr>
          <w:rFonts w:ascii="Arial" w:hAnsi="Arial" w:eastAsia="Arial"/>
          <w:sz w:val="21"/>
        </w:rPr>
        <w:t>13.2. События MVP</w:t>
      </w:r>
    </w:p>
    <w:p>
      <w:pPr>
        <w:pStyle w:val="ListBullet"/>
      </w:pPr>
      <w:r>
        <w:rPr>
          <w:rFonts w:ascii="Consolas" w:hAnsi="Consolas" w:eastAsia="Consolas"/>
          <w:sz w:val="19"/>
        </w:rPr>
        <w:t>invite_activated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onboarding_started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consent_accepted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vin_submitted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vin_decoded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vehicle_confirmation_completed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vehicle_support_requested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first_plan_viewed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registration_started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registration_completed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history_question_answered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service_record_created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plan_item_viewed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custom_reminder_created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custom_reminder_triggered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custom_reminder_completed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ai_chat_opened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ai_message_sent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ai_answer_rated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feedback_submitted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Consolas" w:hAnsi="Consolas" w:eastAsia="Consolas"/>
          <w:sz w:val="19"/>
        </w:rPr>
        <w:t>account_deletion_requested</w:t>
      </w:r>
      <w:r>
        <w:rPr>
          <w:rFonts w:ascii="Arial" w:hAnsi="Arial" w:eastAsia="Arial"/>
          <w:sz w:val="21"/>
        </w:rPr>
        <w:t>.</w:t>
      </w:r>
    </w:p>
    <w:p>
      <w:r>
        <w:rPr>
          <w:rFonts w:ascii="Arial" w:hAnsi="Arial" w:eastAsia="Arial"/>
          <w:sz w:val="21"/>
        </w:rPr>
        <w:t>Каждое событие имеет документированную схему. Запрещены VIN, email, свободный текст и иные прямые идентификаторы.</w:t>
      </w:r>
    </w:p>
    <w:p>
      <w:pPr>
        <w:pStyle w:val="Heading2"/>
      </w:pPr>
      <w:r>
        <w:rPr>
          <w:rFonts w:ascii="Arial" w:hAnsi="Arial" w:eastAsia="Arial"/>
          <w:sz w:val="21"/>
        </w:rPr>
        <w:t>13.3. Метрики пилота</w:t>
      </w:r>
    </w:p>
    <w:p>
      <w:r>
        <w:rPr>
          <w:rFonts w:ascii="Arial" w:hAnsi="Arial" w:eastAsia="Arial"/>
          <w:sz w:val="21"/>
        </w:rPr>
        <w:t>Целевые значения являются проверяемыми гипотезами, а не гарантией:</w:t>
      </w:r>
    </w:p>
    <w:p>
      <w:pPr>
        <w:pStyle w:val="ListBullet"/>
      </w:pPr>
      <w:r>
        <w:rPr>
          <w:rFonts w:ascii="Arial" w:hAnsi="Arial" w:eastAsia="Arial"/>
          <w:sz w:val="21"/>
        </w:rPr>
        <w:t>не менее 70% приглашённых завершают короткий онбординг;</w:t>
      </w:r>
    </w:p>
    <w:p>
      <w:pPr>
        <w:pStyle w:val="ListBullet"/>
      </w:pPr>
      <w:r>
        <w:rPr>
          <w:rFonts w:ascii="Arial" w:hAnsi="Arial" w:eastAsia="Arial"/>
          <w:sz w:val="21"/>
        </w:rPr>
        <w:t>не менее 90% пользователей с заранее поддержанным VIN получают план;</w:t>
      </w:r>
    </w:p>
    <w:p>
      <w:pPr>
        <w:pStyle w:val="ListBullet"/>
      </w:pPr>
      <w:r>
        <w:rPr>
          <w:rFonts w:ascii="Arial" w:hAnsi="Arial" w:eastAsia="Arial"/>
          <w:sz w:val="21"/>
        </w:rPr>
        <w:t>медианное время до первого плана — не более 5 минут;</w:t>
      </w:r>
    </w:p>
    <w:p>
      <w:pPr>
        <w:pStyle w:val="ListBullet"/>
      </w:pPr>
      <w:r>
        <w:rPr>
          <w:rFonts w:ascii="Arial" w:hAnsi="Arial" w:eastAsia="Arial"/>
          <w:sz w:val="21"/>
        </w:rPr>
        <w:t>не менее 60% получивших план отвечают хотя бы на три вопроса истории;</w:t>
      </w:r>
    </w:p>
    <w:p>
      <w:pPr>
        <w:pStyle w:val="ListBullet"/>
      </w:pPr>
      <w:r>
        <w:rPr>
          <w:rFonts w:ascii="Arial" w:hAnsi="Arial" w:eastAsia="Arial"/>
          <w:sz w:val="21"/>
        </w:rPr>
        <w:t>не менее 30% возвращаются в течение 7 дней;</w:t>
      </w:r>
    </w:p>
    <w:p>
      <w:pPr>
        <w:pStyle w:val="ListBullet"/>
      </w:pPr>
      <w:r>
        <w:rPr>
          <w:rFonts w:ascii="Arial" w:hAnsi="Arial" w:eastAsia="Arial"/>
          <w:sz w:val="21"/>
        </w:rPr>
        <w:t>не менее 40% создают запись истории или обновляют пробег;</w:t>
      </w:r>
    </w:p>
    <w:p>
      <w:pPr>
        <w:pStyle w:val="ListBullet"/>
      </w:pPr>
      <w:r>
        <w:rPr>
          <w:rFonts w:ascii="Arial" w:hAnsi="Arial" w:eastAsia="Arial"/>
          <w:sz w:val="21"/>
        </w:rPr>
        <w:t>измеряется доля пользователей, создавших хотя бы одно личное напоминание;</w:t>
      </w:r>
    </w:p>
    <w:p>
      <w:pPr>
        <w:pStyle w:val="ListBullet"/>
      </w:pPr>
      <w:r>
        <w:rPr>
          <w:rFonts w:ascii="Arial" w:hAnsi="Arial" w:eastAsia="Arial"/>
          <w:sz w:val="21"/>
        </w:rPr>
        <w:t>не менее 50% используют контекстный чат;</w:t>
      </w:r>
    </w:p>
    <w:p>
      <w:pPr>
        <w:pStyle w:val="ListBullet"/>
      </w:pPr>
      <w:r>
        <w:rPr>
          <w:rFonts w:ascii="Arial" w:hAnsi="Arial" w:eastAsia="Arial"/>
          <w:sz w:val="21"/>
        </w:rPr>
        <w:t>не менее 70% оценённых AI-ответов отмечены полезными;</w:t>
      </w:r>
    </w:p>
    <w:p>
      <w:pPr>
        <w:pStyle w:val="ListBullet"/>
      </w:pPr>
      <w:r>
        <w:rPr>
          <w:rFonts w:ascii="Arial" w:hAnsi="Arial" w:eastAsia="Arial"/>
          <w:sz w:val="21"/>
        </w:rPr>
        <w:t>не менее 20% пользователей подтверждают полезное действие по рекомендации в период пилота.</w:t>
      </w:r>
    </w:p>
    <w:p>
      <w:r>
        <w:rPr>
          <w:rFonts w:ascii="Arial" w:hAnsi="Arial" w:eastAsia="Arial"/>
          <w:sz w:val="21"/>
        </w:rPr>
        <w:t>После пилота проводится качественное интервью минимум с 10 участниками.</w:t>
      </w:r>
    </w:p>
    <w:p>
      <w:pPr>
        <w:pStyle w:val="Heading1"/>
      </w:pPr>
      <w:r>
        <w:rPr>
          <w:rFonts w:ascii="Arial" w:hAnsi="Arial" w:eastAsia="Arial"/>
          <w:sz w:val="21"/>
        </w:rPr>
        <w:t>14. Нефункциональные требования</w:t>
      </w:r>
    </w:p>
    <w:p>
      <w:pPr>
        <w:pStyle w:val="ListBullet"/>
      </w:pPr>
      <w:r>
        <w:rPr>
          <w:rFonts w:ascii="Consolas" w:hAnsi="Consolas" w:eastAsia="Consolas"/>
          <w:sz w:val="19"/>
        </w:rPr>
        <w:t>NFR-001</w:t>
      </w:r>
      <w:r>
        <w:rPr>
          <w:rFonts w:ascii="Arial" w:hAnsi="Arial" w:eastAsia="Arial"/>
          <w:sz w:val="21"/>
        </w:rPr>
        <w:t xml:space="preserve"> API отвечает не более чем за 800 мс на 95-м процентиле без учёта внешнего VIN/AI API.</w:t>
      </w:r>
    </w:p>
    <w:p>
      <w:pPr>
        <w:pStyle w:val="ListBullet"/>
      </w:pPr>
      <w:r>
        <w:rPr>
          <w:rFonts w:ascii="Consolas" w:hAnsi="Consolas" w:eastAsia="Consolas"/>
          <w:sz w:val="19"/>
        </w:rPr>
        <w:t>NFR-002</w:t>
      </w:r>
      <w:r>
        <w:rPr>
          <w:rFonts w:ascii="Arial" w:hAnsi="Arial" w:eastAsia="Arial"/>
          <w:sz w:val="21"/>
        </w:rPr>
        <w:t xml:space="preserve"> Первый фрагмент AI-ответа отображается целевым образом не позднее 3 секунд; полный ответ — не позднее 20 секунд при штатной работе провайдера.</w:t>
      </w:r>
    </w:p>
    <w:p>
      <w:pPr>
        <w:pStyle w:val="ListBullet"/>
      </w:pPr>
      <w:r>
        <w:rPr>
          <w:rFonts w:ascii="Consolas" w:hAnsi="Consolas" w:eastAsia="Consolas"/>
          <w:sz w:val="19"/>
        </w:rPr>
        <w:t>NFR-003</w:t>
      </w:r>
      <w:r>
        <w:rPr>
          <w:rFonts w:ascii="Arial" w:hAnsi="Arial" w:eastAsia="Arial"/>
          <w:sz w:val="21"/>
        </w:rPr>
        <w:t xml:space="preserve"> Крах-свободные сессии мобильного приложения — не менее 99,5% в пилоте.</w:t>
      </w:r>
    </w:p>
    <w:p>
      <w:pPr>
        <w:pStyle w:val="ListBullet"/>
      </w:pPr>
      <w:r>
        <w:rPr>
          <w:rFonts w:ascii="Consolas" w:hAnsi="Consolas" w:eastAsia="Consolas"/>
          <w:sz w:val="19"/>
        </w:rPr>
        <w:t>NFR-004</w:t>
      </w:r>
      <w:r>
        <w:rPr>
          <w:rFonts w:ascii="Arial" w:hAnsi="Arial" w:eastAsia="Arial"/>
          <w:sz w:val="21"/>
        </w:rPr>
        <w:t xml:space="preserve"> Основные экраны поддерживают системный размер шрифта и экранные дикторы.</w:t>
      </w:r>
    </w:p>
    <w:p>
      <w:pPr>
        <w:pStyle w:val="ListBullet"/>
      </w:pPr>
      <w:r>
        <w:rPr>
          <w:rFonts w:ascii="Consolas" w:hAnsi="Consolas" w:eastAsia="Consolas"/>
          <w:sz w:val="19"/>
        </w:rPr>
        <w:t>NFR-005</w:t>
      </w:r>
      <w:r>
        <w:rPr>
          <w:rFonts w:ascii="Arial" w:hAnsi="Arial" w:eastAsia="Arial"/>
          <w:sz w:val="21"/>
        </w:rPr>
        <w:t xml:space="preserve"> Все даты хранятся в UTC и отображаются в локальном часовом поясе.</w:t>
      </w:r>
    </w:p>
    <w:p>
      <w:pPr>
        <w:pStyle w:val="ListBullet"/>
      </w:pPr>
      <w:r>
        <w:rPr>
          <w:rFonts w:ascii="Consolas" w:hAnsi="Consolas" w:eastAsia="Consolas"/>
          <w:sz w:val="19"/>
        </w:rPr>
        <w:t>NFR-006</w:t>
      </w:r>
      <w:r>
        <w:rPr>
          <w:rFonts w:ascii="Arial" w:hAnsi="Arial" w:eastAsia="Arial"/>
          <w:sz w:val="21"/>
        </w:rPr>
        <w:t xml:space="preserve"> Пробег хранится в базовой единице с явным указанием километров или миль.</w:t>
      </w:r>
    </w:p>
    <w:p>
      <w:pPr>
        <w:pStyle w:val="ListBullet"/>
      </w:pPr>
      <w:r>
        <w:rPr>
          <w:rFonts w:ascii="Consolas" w:hAnsi="Consolas" w:eastAsia="Consolas"/>
          <w:sz w:val="19"/>
        </w:rPr>
        <w:t>NFR-007</w:t>
      </w:r>
      <w:r>
        <w:rPr>
          <w:rFonts w:ascii="Arial" w:hAnsi="Arial" w:eastAsia="Arial"/>
          <w:sz w:val="21"/>
        </w:rPr>
        <w:t xml:space="preserve"> Денежные значения хранят валюту; по умолчанию используется BYN.</w:t>
      </w:r>
    </w:p>
    <w:p>
      <w:pPr>
        <w:pStyle w:val="ListBullet"/>
      </w:pPr>
      <w:r>
        <w:rPr>
          <w:rFonts w:ascii="Consolas" w:hAnsi="Consolas" w:eastAsia="Consolas"/>
          <w:sz w:val="19"/>
        </w:rPr>
        <w:t>NFR-008</w:t>
      </w:r>
      <w:r>
        <w:rPr>
          <w:rFonts w:ascii="Arial" w:hAnsi="Arial" w:eastAsia="Arial"/>
          <w:sz w:val="21"/>
        </w:rPr>
        <w:t xml:space="preserve"> Изменения схемы БД выполняются миграциями и имеют план отката.</w:t>
      </w:r>
    </w:p>
    <w:p>
      <w:pPr>
        <w:pStyle w:val="ListBullet"/>
      </w:pPr>
      <w:r>
        <w:rPr>
          <w:rFonts w:ascii="Consolas" w:hAnsi="Consolas" w:eastAsia="Consolas"/>
          <w:sz w:val="19"/>
        </w:rPr>
        <w:t>NFR-009</w:t>
      </w:r>
      <w:r>
        <w:rPr>
          <w:rFonts w:ascii="Arial" w:hAnsi="Arial" w:eastAsia="Arial"/>
          <w:sz w:val="21"/>
        </w:rPr>
        <w:t xml:space="preserve"> Backend имеет структурированные логи, </w:t>
      </w:r>
      <w:r>
        <w:rPr>
          <w:rFonts w:ascii="Consolas" w:hAnsi="Consolas" w:eastAsia="Consolas"/>
          <w:sz w:val="19"/>
        </w:rPr>
        <w:t>request_id</w:t>
      </w:r>
      <w:r>
        <w:rPr>
          <w:rFonts w:ascii="Arial" w:hAnsi="Arial" w:eastAsia="Arial"/>
          <w:sz w:val="21"/>
        </w:rPr>
        <w:t>, мониторинг ошибок и проверку доступности.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NFR-010</w:t>
      </w:r>
      <w:r>
        <w:rPr>
          <w:rFonts w:ascii="Arial" w:hAnsi="Arial" w:eastAsia="Arial"/>
          <w:sz w:val="21"/>
        </w:rPr>
        <w:t xml:space="preserve"> Критические функции покрываются автоматическими тестами; расчёт плана — табличными и граничными тестами.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NFR-011</w:t>
      </w:r>
      <w:r>
        <w:rPr>
          <w:rFonts w:ascii="Arial" w:hAnsi="Arial" w:eastAsia="Arial"/>
          <w:sz w:val="21"/>
        </w:rPr>
        <w:t xml:space="preserve"> Приложение корректно восстанавливается после потери сети и не создаёт дубликаты.</w:t>
      </w:r>
    </w:p>
    <w:p>
      <w:pPr>
        <w:pStyle w:val="ListBullet"/>
      </w:pPr>
      <w:r>
        <w:rPr>
          <w:rFonts w:ascii="Consolas" w:hAnsi="Consolas" w:eastAsia="Consolas"/>
          <w:sz w:val="19"/>
        </w:rPr>
        <w:t>NFR-012</w:t>
      </w:r>
      <w:r>
        <w:rPr>
          <w:rFonts w:ascii="Arial" w:hAnsi="Arial" w:eastAsia="Arial"/>
          <w:sz w:val="21"/>
        </w:rPr>
        <w:t xml:space="preserve"> Русский текст вынесен в ресурсы локализации.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NFR-013</w:t>
      </w:r>
      <w:r>
        <w:rPr>
          <w:rFonts w:ascii="Arial" w:hAnsi="Arial" w:eastAsia="Arial"/>
          <w:sz w:val="21"/>
        </w:rPr>
        <w:t xml:space="preserve"> Расписание локальных уведомлений восстанавливается после перезагрузки устройства, обновления приложения и повторного входа.</w:t>
      </w:r>
    </w:p>
    <w:p>
      <w:pPr>
        <w:pStyle w:val="Heading1"/>
      </w:pPr>
      <w:r>
        <w:rPr>
          <w:rFonts w:ascii="Arial" w:hAnsi="Arial" w:eastAsia="Arial"/>
          <w:sz w:val="21"/>
        </w:rPr>
        <w:t>15. Критерии приёмки MVP</w:t>
      </w:r>
    </w:p>
    <w:p>
      <w:pPr>
        <w:pStyle w:val="ListBullet"/>
      </w:pPr>
      <w:r>
        <w:rPr>
          <w:rFonts w:ascii="Consolas" w:hAnsi="Consolas" w:eastAsia="Consolas"/>
          <w:sz w:val="19"/>
        </w:rPr>
        <w:t>AC-001</w:t>
      </w:r>
      <w:r>
        <w:rPr>
          <w:rFonts w:ascii="Arial" w:hAnsi="Arial" w:eastAsia="Arial"/>
          <w:sz w:val="21"/>
        </w:rPr>
        <w:t xml:space="preserve"> Приглашённый пользователь с поддержанным VIN получает первый воспроизводимый план без регистрации.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AC-002</w:t>
      </w:r>
      <w:r>
        <w:rPr>
          <w:rFonts w:ascii="Arial" w:hAnsi="Arial" w:eastAsia="Arial"/>
          <w:sz w:val="21"/>
        </w:rPr>
        <w:t xml:space="preserve"> Каждый пункт плана содержит источник и версию правила.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AC-003</w:t>
      </w:r>
      <w:r>
        <w:rPr>
          <w:rFonts w:ascii="Arial" w:hAnsi="Arial" w:eastAsia="Arial"/>
          <w:sz w:val="21"/>
        </w:rPr>
        <w:t xml:space="preserve"> Неподдержанный или неоднозначный VIN не приводит к генерации регламента AI.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AC-004</w:t>
      </w:r>
      <w:r>
        <w:rPr>
          <w:rFonts w:ascii="Arial" w:hAnsi="Arial" w:eastAsia="Arial"/>
          <w:sz w:val="21"/>
        </w:rPr>
        <w:t xml:space="preserve"> Ответ «не знаю» в истории корректно отражается в плане.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AC-005</w:t>
      </w:r>
      <w:r>
        <w:rPr>
          <w:rFonts w:ascii="Arial" w:hAnsi="Arial" w:eastAsia="Arial"/>
          <w:sz w:val="21"/>
        </w:rPr>
        <w:t xml:space="preserve"> После добавления выполненной работы план пересчитывается ожидаемым образом.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AC-006</w:t>
      </w:r>
      <w:r>
        <w:rPr>
          <w:rFonts w:ascii="Arial" w:hAnsi="Arial" w:eastAsia="Arial"/>
          <w:sz w:val="21"/>
        </w:rPr>
        <w:t xml:space="preserve"> AI отвечает в контексте правильного автомобиля, отделяет факты от предположений и показывает источники.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AC-007</w:t>
      </w:r>
      <w:r>
        <w:rPr>
          <w:rFonts w:ascii="Arial" w:hAnsi="Arial" w:eastAsia="Arial"/>
          <w:sz w:val="21"/>
        </w:rPr>
        <w:t xml:space="preserve"> VIN и пользовательские данные отсутствуют в мобильном бинарнике, аналитике и запросах к AI.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AC-008</w:t>
      </w:r>
      <w:r>
        <w:rPr>
          <w:rFonts w:ascii="Arial" w:hAnsi="Arial" w:eastAsia="Arial"/>
          <w:sz w:val="21"/>
        </w:rPr>
        <w:t xml:space="preserve"> Регистрация переносит анонимные данные без потерь и дублей.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AC-009</w:t>
      </w:r>
      <w:r>
        <w:rPr>
          <w:rFonts w:ascii="Arial" w:hAnsi="Arial" w:eastAsia="Arial"/>
          <w:sz w:val="21"/>
        </w:rPr>
        <w:t xml:space="preserve"> Пользователь может экспортировать и удалить данные.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AC-010</w:t>
      </w:r>
      <w:r>
        <w:rPr>
          <w:rFonts w:ascii="Arial" w:hAnsi="Arial" w:eastAsia="Arial"/>
          <w:sz w:val="21"/>
        </w:rPr>
        <w:t xml:space="preserve"> Основные сценарии работают на минимально поддерживаемых версиях Android и iOS.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AC-011</w:t>
      </w:r>
      <w:r>
        <w:rPr>
          <w:rFonts w:ascii="Arial" w:hAnsi="Arial" w:eastAsia="Arial"/>
          <w:sz w:val="21"/>
        </w:rPr>
        <w:t xml:space="preserve"> Проведены проверка восстановления backup и тест отзыва токенов.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AC-012</w:t>
      </w:r>
      <w:r>
        <w:rPr>
          <w:rFonts w:ascii="Arial" w:hAnsi="Arial" w:eastAsia="Arial"/>
          <w:sz w:val="21"/>
        </w:rPr>
        <w:t xml:space="preserve"> Нет открытых дефектов критического и высокого уровня.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AC-013</w:t>
      </w:r>
      <w:r>
        <w:rPr>
          <w:rFonts w:ascii="Arial" w:hAnsi="Arial" w:eastAsia="Arial"/>
          <w:sz w:val="21"/>
        </w:rPr>
        <w:t xml:space="preserve"> Локальные напоминания по дате и календарному интервалу срабатывают на поддерживаемых Android и iOS.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AC-014</w:t>
      </w:r>
      <w:r>
        <w:rPr>
          <w:rFonts w:ascii="Arial" w:hAnsi="Arial" w:eastAsia="Arial"/>
          <w:sz w:val="21"/>
        </w:rPr>
        <w:t xml:space="preserve"> Напоминание по пробегу срабатывает после достижения порога при обновлении пробега.</w:t>
      </w:r>
    </w:p>
    <w:p>
      <w:pPr>
        <w:pStyle w:val="ListBullet"/>
      </w:pPr>
      <w:r>
        <w:rPr>
          <w:rFonts w:ascii="Consolas" w:hAnsi="Consolas" w:eastAsia="Consolas"/>
          <w:sz w:val="19"/>
        </w:rPr>
        <w:t>AC-015</w:t>
      </w:r>
      <w:r>
        <w:rPr>
          <w:rFonts w:ascii="Arial" w:hAnsi="Arial" w:eastAsia="Arial"/>
          <w:sz w:val="21"/>
        </w:rPr>
        <w:t xml:space="preserve"> Обезличенная выгрузка не содержит идентификаторов пользователя, VIN и свободного текста в аналитических событиях.</w:t>
      </w:r>
    </w:p>
    <w:p>
      <w:pPr>
        <w:pStyle w:val="Heading1"/>
      </w:pPr>
      <w:r>
        <w:rPr>
          <w:rFonts w:ascii="Arial" w:hAnsi="Arial" w:eastAsia="Arial"/>
          <w:sz w:val="21"/>
        </w:rPr>
        <w:t>16. Тестирование</w:t>
      </w:r>
    </w:p>
    <w:p>
      <w:pPr>
        <w:pStyle w:val="Heading2"/>
      </w:pPr>
      <w:r>
        <w:rPr>
          <w:rFonts w:ascii="Arial" w:hAnsi="Arial" w:eastAsia="Arial"/>
          <w:sz w:val="21"/>
        </w:rPr>
        <w:t>16.1. Автоматическое</w:t>
      </w:r>
    </w:p>
    <w:p>
      <w:pPr>
        <w:pStyle w:val="ListBullet"/>
      </w:pPr>
      <w:r>
        <w:rPr>
          <w:rFonts w:ascii="Arial" w:hAnsi="Arial" w:eastAsia="Arial"/>
          <w:sz w:val="21"/>
        </w:rPr>
        <w:t>unit-тесты расчёта интервалов, статусов и неизвестной истории;</w:t>
      </w:r>
    </w:p>
    <w:p>
      <w:pPr>
        <w:pStyle w:val="ListBullet"/>
      </w:pPr>
      <w:r>
        <w:rPr>
          <w:rFonts w:ascii="Arial" w:hAnsi="Arial" w:eastAsia="Arial"/>
          <w:sz w:val="21"/>
        </w:rPr>
        <w:t>тесты конфликтов источников и версий;</w:t>
      </w:r>
    </w:p>
    <w:p>
      <w:pPr>
        <w:pStyle w:val="ListBullet"/>
      </w:pPr>
      <w:r>
        <w:rPr>
          <w:rFonts w:ascii="Arial" w:hAnsi="Arial" w:eastAsia="Arial"/>
          <w:sz w:val="21"/>
        </w:rPr>
        <w:t>API-тесты авторизации, прав доступа и идемпотентности;</w:t>
      </w:r>
    </w:p>
    <w:p>
      <w:pPr>
        <w:pStyle w:val="ListBullet"/>
      </w:pPr>
      <w:r>
        <w:rPr>
          <w:rFonts w:ascii="Arial" w:hAnsi="Arial" w:eastAsia="Arial"/>
          <w:sz w:val="21"/>
        </w:rPr>
        <w:t>тесты сериализации и миграций;</w:t>
      </w:r>
    </w:p>
    <w:p>
      <w:pPr>
        <w:pStyle w:val="ListBullet"/>
      </w:pPr>
      <w:r>
        <w:rPr>
          <w:rFonts w:ascii="Arial" w:hAnsi="Arial" w:eastAsia="Arial"/>
          <w:sz w:val="21"/>
        </w:rPr>
        <w:t>widget-тесты ключевых Flutter-экранов;</w:t>
      </w:r>
    </w:p>
    <w:p>
      <w:pPr>
        <w:pStyle w:val="ListBullet"/>
      </w:pPr>
      <w:r>
        <w:rPr>
          <w:rFonts w:ascii="Arial" w:hAnsi="Arial" w:eastAsia="Arial"/>
          <w:sz w:val="21"/>
        </w:rPr>
        <w:t>интеграционные тесты с заглушками VIN и AI;</w:t>
      </w:r>
    </w:p>
    <w:p>
      <w:pPr>
        <w:pStyle w:val="ListBullet"/>
      </w:pPr>
      <w:r>
        <w:rPr>
          <w:rFonts w:ascii="Arial" w:hAnsi="Arial" w:eastAsia="Arial"/>
          <w:sz w:val="21"/>
        </w:rPr>
        <w:t>проверки отсутствия секретов и уязвимых зависимостей.</w:t>
      </w:r>
    </w:p>
    <w:p>
      <w:pPr>
        <w:pStyle w:val="Heading2"/>
      </w:pPr>
      <w:r>
        <w:rPr>
          <w:rFonts w:ascii="Arial" w:hAnsi="Arial" w:eastAsia="Arial"/>
          <w:sz w:val="21"/>
        </w:rPr>
        <w:t>16.2. Ручное</w:t>
      </w:r>
    </w:p>
    <w:p>
      <w:pPr>
        <w:pStyle w:val="ListBullet"/>
      </w:pPr>
      <w:r>
        <w:rPr>
          <w:rFonts w:ascii="Arial" w:hAnsi="Arial" w:eastAsia="Arial"/>
          <w:sz w:val="21"/>
        </w:rPr>
        <w:t>реальные поддержанные VIN разных производителей;</w:t>
      </w:r>
    </w:p>
    <w:p>
      <w:pPr>
        <w:pStyle w:val="ListBullet"/>
      </w:pPr>
      <w:r>
        <w:rPr>
          <w:rFonts w:ascii="Arial" w:hAnsi="Arial" w:eastAsia="Arial"/>
          <w:sz w:val="21"/>
        </w:rPr>
        <w:t>неоднозначный, ошибочный и неподдержанный VIN;</w:t>
      </w:r>
    </w:p>
    <w:p>
      <w:pPr>
        <w:pStyle w:val="ListBullet"/>
      </w:pPr>
      <w:r>
        <w:rPr>
          <w:rFonts w:ascii="Arial" w:hAnsi="Arial" w:eastAsia="Arial"/>
          <w:sz w:val="21"/>
        </w:rPr>
        <w:t>регистрация после первого плана;</w:t>
      </w:r>
    </w:p>
    <w:p>
      <w:pPr>
        <w:pStyle w:val="ListBullet"/>
      </w:pPr>
      <w:r>
        <w:rPr>
          <w:rFonts w:ascii="Arial" w:hAnsi="Arial" w:eastAsia="Arial"/>
          <w:sz w:val="21"/>
        </w:rPr>
        <w:t>потеря сети на каждом шаге;</w:t>
      </w:r>
    </w:p>
    <w:p>
      <w:pPr>
        <w:pStyle w:val="ListBullet"/>
      </w:pPr>
      <w:r>
        <w:rPr>
          <w:rFonts w:ascii="Arial" w:hAnsi="Arial" w:eastAsia="Arial"/>
          <w:sz w:val="21"/>
        </w:rPr>
        <w:t>смена пробега и редактирование истории;</w:t>
      </w:r>
    </w:p>
    <w:p>
      <w:pPr>
        <w:pStyle w:val="ListBullet"/>
      </w:pPr>
      <w:r>
        <w:rPr>
          <w:rFonts w:ascii="Arial" w:hAnsi="Arial" w:eastAsia="Arial"/>
          <w:sz w:val="21"/>
        </w:rPr>
        <w:t>однократные, повторяющиеся и пробеговые пользовательские напоминания;</w:t>
      </w:r>
    </w:p>
    <w:p>
      <w:pPr>
        <w:pStyle w:val="ListBullet"/>
      </w:pPr>
      <w:r>
        <w:rPr>
          <w:rFonts w:ascii="Arial" w:hAnsi="Arial" w:eastAsia="Arial"/>
          <w:sz w:val="21"/>
        </w:rPr>
        <w:t>восстановление расписания после перезагрузки устройства и регистрации;</w:t>
      </w:r>
    </w:p>
    <w:p>
      <w:pPr>
        <w:pStyle w:val="ListBullet"/>
      </w:pPr>
      <w:r>
        <w:rPr>
          <w:rFonts w:ascii="Arial" w:hAnsi="Arial" w:eastAsia="Arial"/>
          <w:sz w:val="21"/>
        </w:rPr>
        <w:t>удаление аккаунта;</w:t>
      </w:r>
    </w:p>
    <w:p>
      <w:pPr>
        <w:pStyle w:val="ListBullet"/>
      </w:pPr>
      <w:r>
        <w:rPr>
          <w:rFonts w:ascii="Arial" w:hAnsi="Arial" w:eastAsia="Arial"/>
          <w:sz w:val="21"/>
        </w:rPr>
        <w:t>крупный системный шрифт и экранный диктор;</w:t>
      </w:r>
    </w:p>
    <w:p>
      <w:pPr>
        <w:pStyle w:val="ListBullet"/>
      </w:pPr>
      <w:r>
        <w:rPr>
          <w:rFonts w:ascii="Arial" w:hAnsi="Arial" w:eastAsia="Arial"/>
          <w:sz w:val="21"/>
        </w:rPr>
        <w:t>тесты AI на выдумывание источников, prompt injection и опасные симптомы.</w:t>
      </w:r>
    </w:p>
    <w:p>
      <w:pPr>
        <w:pStyle w:val="Heading2"/>
      </w:pPr>
      <w:r>
        <w:rPr>
          <w:rFonts w:ascii="Arial" w:hAnsi="Arial" w:eastAsia="Arial"/>
          <w:sz w:val="21"/>
        </w:rPr>
        <w:t>16.3. Приёмка контента</w:t>
      </w:r>
    </w:p>
    <w:p>
      <w:r>
        <w:rPr>
          <w:rFonts w:ascii="Arial" w:hAnsi="Arial" w:eastAsia="Arial"/>
          <w:sz w:val="21"/>
        </w:rPr>
        <w:t>Для каждой поддержанной модификации человек проверяет:</w:t>
      </w:r>
    </w:p>
    <w:p>
      <w:pPr>
        <w:pStyle w:val="ListBullet"/>
      </w:pPr>
      <w:r>
        <w:rPr>
          <w:rFonts w:ascii="Arial" w:hAnsi="Arial" w:eastAsia="Arial"/>
          <w:sz w:val="21"/>
        </w:rPr>
        <w:t>совпадение конфигурации;</w:t>
      </w:r>
    </w:p>
    <w:p>
      <w:pPr>
        <w:pStyle w:val="ListBullet"/>
      </w:pPr>
      <w:r>
        <w:rPr>
          <w:rFonts w:ascii="Arial" w:hAnsi="Arial" w:eastAsia="Arial"/>
          <w:sz w:val="21"/>
        </w:rPr>
        <w:t>применимость рынка и модельного года;</w:t>
      </w:r>
    </w:p>
    <w:p>
      <w:pPr>
        <w:pStyle w:val="ListBullet"/>
      </w:pPr>
      <w:r>
        <w:rPr>
          <w:rFonts w:ascii="Arial" w:hAnsi="Arial" w:eastAsia="Arial"/>
          <w:sz w:val="21"/>
        </w:rPr>
        <w:t>интервалы и условие «время или пробег»;</w:t>
      </w:r>
    </w:p>
    <w:p>
      <w:pPr>
        <w:pStyle w:val="ListBullet"/>
      </w:pPr>
      <w:r>
        <w:rPr>
          <w:rFonts w:ascii="Arial" w:hAnsi="Arial" w:eastAsia="Arial"/>
          <w:sz w:val="21"/>
        </w:rPr>
        <w:t>тяжёлые условия;</w:t>
      </w:r>
    </w:p>
    <w:p>
      <w:pPr>
        <w:pStyle w:val="ListBullet"/>
      </w:pPr>
      <w:r>
        <w:rPr>
          <w:rFonts w:ascii="Arial" w:hAnsi="Arial" w:eastAsia="Arial"/>
          <w:sz w:val="21"/>
        </w:rPr>
        <w:t>ссылки на страницы источника;</w:t>
      </w:r>
    </w:p>
    <w:p>
      <w:pPr>
        <w:pStyle w:val="ListBullet"/>
      </w:pPr>
      <w:r>
        <w:rPr>
          <w:rFonts w:ascii="Arial" w:hAnsi="Arial" w:eastAsia="Arial"/>
          <w:sz w:val="21"/>
        </w:rPr>
        <w:t>результат плана на нескольких контрольных пробегах и датах.</w:t>
      </w:r>
    </w:p>
    <w:p>
      <w:pPr>
        <w:pStyle w:val="Heading1"/>
      </w:pPr>
      <w:r>
        <w:rPr>
          <w:rFonts w:ascii="Arial" w:hAnsi="Arial" w:eastAsia="Arial"/>
          <w:sz w:val="21"/>
        </w:rPr>
        <w:t>17. Roadmap</w:t>
      </w:r>
    </w:p>
    <w:p>
      <w:pPr>
        <w:pStyle w:val="Heading2"/>
      </w:pPr>
      <w:r>
        <w:rPr>
          <w:rFonts w:ascii="Arial" w:hAnsi="Arial" w:eastAsia="Arial"/>
          <w:sz w:val="21"/>
        </w:rPr>
        <w:t>Этап 0. Подтверждение инфраструктуры — 1 неделя</w:t>
      </w:r>
    </w:p>
    <w:p>
      <w:pPr>
        <w:pStyle w:val="ListBullet"/>
      </w:pPr>
      <w:r>
        <w:rPr>
          <w:rFonts w:ascii="Arial" w:hAnsi="Arial" w:eastAsia="Arial"/>
          <w:sz w:val="21"/>
        </w:rPr>
        <w:t>создать приложение Laravel Cloud Starter в регионе Frankfurt;</w:t>
      </w:r>
    </w:p>
    <w:p>
      <w:pPr>
        <w:pStyle w:val="ListBullet"/>
      </w:pPr>
      <w:r>
        <w:rPr>
          <w:rFonts w:ascii="Arial" w:hAnsi="Arial" w:eastAsia="Arial"/>
          <w:sz w:val="21"/>
        </w:rPr>
        <w:t xml:space="preserve">подключить GitHub-монорепозиторий и каталог </w:t>
      </w:r>
      <w:r>
        <w:rPr>
          <w:rFonts w:ascii="Consolas" w:hAnsi="Consolas" w:eastAsia="Consolas"/>
          <w:sz w:val="19"/>
        </w:rPr>
        <w:t>apps/api</w:t>
      </w:r>
      <w:r>
        <w:rPr>
          <w:rFonts w:ascii="Arial" w:hAnsi="Arial" w:eastAsia="Arial"/>
          <w:sz w:val="21"/>
        </w:rPr>
        <w:t>;</w:t>
      </w:r>
    </w:p>
    <w:p>
      <w:pPr>
        <w:pStyle w:val="ListBullet"/>
      </w:pPr>
      <w:r>
        <w:rPr>
          <w:rFonts w:ascii="Arial" w:hAnsi="Arial" w:eastAsia="Arial"/>
          <w:sz w:val="21"/>
        </w:rPr>
        <w:t>подключить development PostgreSQL и managed queues;</w:t>
      </w:r>
    </w:p>
    <w:p>
      <w:pPr>
        <w:pStyle w:val="ListBullet"/>
      </w:pPr>
      <w:r>
        <w:rPr>
          <w:rFonts w:ascii="Arial" w:hAnsi="Arial" w:eastAsia="Arial"/>
          <w:sz w:val="21"/>
        </w:rPr>
        <w:t>установить лимит расходов и проверить preview-окружение;</w:t>
      </w:r>
    </w:p>
    <w:p>
      <w:pPr>
        <w:pStyle w:val="ListBullet"/>
      </w:pPr>
      <w:r>
        <w:rPr>
          <w:rFonts w:ascii="Arial" w:hAnsi="Arial" w:eastAsia="Arial"/>
          <w:sz w:val="21"/>
        </w:rPr>
        <w:t>определить способ сборки iOS;</w:t>
      </w:r>
    </w:p>
    <w:p>
      <w:pPr>
        <w:pStyle w:val="ListBullet"/>
      </w:pPr>
      <w:r>
        <w:rPr>
          <w:rFonts w:ascii="Arial" w:hAnsi="Arial" w:eastAsia="Arial"/>
          <w:sz w:val="21"/>
        </w:rPr>
        <w:t>создать реестр решений ADR;</w:t>
      </w:r>
    </w:p>
    <w:p>
      <w:pPr>
        <w:pStyle w:val="ListBullet"/>
      </w:pPr>
      <w:r>
        <w:rPr>
          <w:rFonts w:ascii="Arial" w:hAnsi="Arial" w:eastAsia="Arial"/>
          <w:sz w:val="21"/>
        </w:rPr>
        <w:t>согласовать политику данных пилота.</w:t>
      </w:r>
    </w:p>
    <w:p>
      <w:r>
        <w:rPr>
          <w:rFonts w:ascii="Arial" w:hAnsi="Arial" w:eastAsia="Arial"/>
          <w:b/>
          <w:sz w:val="21"/>
        </w:rPr>
        <w:t>Результат:</w:t>
      </w:r>
      <w:r>
        <w:rPr>
          <w:rFonts w:ascii="Arial" w:hAnsi="Arial" w:eastAsia="Arial"/>
          <w:sz w:val="21"/>
        </w:rPr>
        <w:t xml:space="preserve"> подтверждённая архитектура без неизвестных ограничений хостинга.</w:t>
      </w:r>
    </w:p>
    <w:p>
      <w:pPr>
        <w:pStyle w:val="Heading2"/>
      </w:pPr>
      <w:r>
        <w:rPr>
          <w:rFonts w:ascii="Arial" w:hAnsi="Arial" w:eastAsia="Arial"/>
          <w:sz w:val="21"/>
        </w:rPr>
        <w:t>Этап 1. Данные и прототип — 2–3 недели</w:t>
      </w:r>
    </w:p>
    <w:p>
      <w:pPr>
        <w:pStyle w:val="ListBullet"/>
      </w:pPr>
      <w:r>
        <w:rPr>
          <w:rFonts w:ascii="Arial" w:hAnsi="Arial" w:eastAsia="Arial"/>
          <w:sz w:val="21"/>
        </w:rPr>
        <w:t>собрать VIN первых участников;</w:t>
      </w:r>
    </w:p>
    <w:p>
      <w:pPr>
        <w:pStyle w:val="ListBullet"/>
      </w:pPr>
      <w:r>
        <w:rPr>
          <w:rFonts w:ascii="Arial" w:hAnsi="Arial" w:eastAsia="Arial"/>
          <w:sz w:val="21"/>
        </w:rPr>
        <w:t>подготовить первые карточки источников и правила;</w:t>
      </w:r>
    </w:p>
    <w:p>
      <w:pPr>
        <w:pStyle w:val="ListBullet"/>
      </w:pPr>
      <w:r>
        <w:rPr>
          <w:rFonts w:ascii="Arial" w:hAnsi="Arial" w:eastAsia="Arial"/>
          <w:sz w:val="21"/>
        </w:rPr>
        <w:t>реализовать прототип VIN → конфигурация → план;</w:t>
      </w:r>
    </w:p>
    <w:p>
      <w:pPr>
        <w:pStyle w:val="ListBullet"/>
      </w:pPr>
      <w:r>
        <w:rPr>
          <w:rFonts w:ascii="Arial" w:hAnsi="Arial" w:eastAsia="Arial"/>
          <w:sz w:val="21"/>
        </w:rPr>
        <w:t>проверить сценарий на 5–10 автомобилях.</w:t>
      </w:r>
    </w:p>
    <w:p>
      <w:r>
        <w:rPr>
          <w:rFonts w:ascii="Arial" w:hAnsi="Arial" w:eastAsia="Arial"/>
          <w:b/>
          <w:sz w:val="21"/>
        </w:rPr>
        <w:t>Результат:</w:t>
      </w:r>
      <w:r>
        <w:rPr>
          <w:rFonts w:ascii="Arial" w:hAnsi="Arial" w:eastAsia="Arial"/>
          <w:sz w:val="21"/>
        </w:rPr>
        <w:t xml:space="preserve"> воспроизводимый план для первой группы VIN.</w:t>
      </w:r>
    </w:p>
    <w:p>
      <w:pPr>
        <w:pStyle w:val="Heading2"/>
      </w:pPr>
      <w:r>
        <w:rPr>
          <w:rFonts w:ascii="Arial" w:hAnsi="Arial" w:eastAsia="Arial"/>
          <w:sz w:val="21"/>
        </w:rPr>
        <w:t>Этап 2. Вертикальный срез — 3–5 недель</w:t>
      </w:r>
    </w:p>
    <w:p>
      <w:pPr>
        <w:pStyle w:val="ListBullet"/>
      </w:pPr>
      <w:r>
        <w:rPr>
          <w:rFonts w:ascii="Arial" w:hAnsi="Arial" w:eastAsia="Arial"/>
          <w:sz w:val="21"/>
        </w:rPr>
        <w:t>Flutter-онбординг;</w:t>
      </w:r>
    </w:p>
    <w:p>
      <w:pPr>
        <w:pStyle w:val="ListBullet"/>
      </w:pPr>
      <w:r>
        <w:rPr>
          <w:rFonts w:ascii="Arial" w:hAnsi="Arial" w:eastAsia="Arial"/>
          <w:sz w:val="21"/>
        </w:rPr>
        <w:t>анонимная сессия;</w:t>
      </w:r>
    </w:p>
    <w:p>
      <w:pPr>
        <w:pStyle w:val="ListBullet"/>
      </w:pPr>
      <w:r>
        <w:rPr>
          <w:rFonts w:ascii="Arial" w:hAnsi="Arial" w:eastAsia="Arial"/>
          <w:sz w:val="21"/>
        </w:rPr>
        <w:t>профиль и план;</w:t>
      </w:r>
    </w:p>
    <w:p>
      <w:pPr>
        <w:pStyle w:val="ListBullet"/>
      </w:pPr>
      <w:r>
        <w:rPr>
          <w:rFonts w:ascii="Arial" w:hAnsi="Arial" w:eastAsia="Arial"/>
          <w:sz w:val="21"/>
        </w:rPr>
        <w:t>Laravel Cloud API и PostgreSQL;</w:t>
      </w:r>
    </w:p>
    <w:p>
      <w:pPr>
        <w:pStyle w:val="ListBullet"/>
      </w:pPr>
      <w:r>
        <w:rPr>
          <w:rFonts w:ascii="Arial" w:hAnsi="Arial" w:eastAsia="Arial"/>
          <w:sz w:val="21"/>
        </w:rPr>
        <w:t>базовая история;</w:t>
      </w:r>
    </w:p>
    <w:p>
      <w:pPr>
        <w:pStyle w:val="ListBullet"/>
      </w:pPr>
      <w:r>
        <w:rPr>
          <w:rFonts w:ascii="Arial" w:hAnsi="Arial" w:eastAsia="Arial"/>
          <w:sz w:val="21"/>
        </w:rPr>
        <w:t>базовые локальные пользовательские напоминания;</w:t>
      </w:r>
    </w:p>
    <w:p>
      <w:pPr>
        <w:pStyle w:val="ListBullet"/>
      </w:pPr>
      <w:r>
        <w:rPr>
          <w:rFonts w:ascii="Arial" w:hAnsi="Arial" w:eastAsia="Arial"/>
          <w:sz w:val="21"/>
        </w:rPr>
        <w:t>регистрация и синхронизация.</w:t>
      </w:r>
    </w:p>
    <w:p>
      <w:r>
        <w:rPr>
          <w:rFonts w:ascii="Arial" w:hAnsi="Arial" w:eastAsia="Arial"/>
          <w:b/>
          <w:sz w:val="21"/>
        </w:rPr>
        <w:t>Результат:</w:t>
      </w:r>
      <w:r>
        <w:rPr>
          <w:rFonts w:ascii="Arial" w:hAnsi="Arial" w:eastAsia="Arial"/>
          <w:sz w:val="21"/>
        </w:rPr>
        <w:t xml:space="preserve"> сквозной сценарий на Android и iOS.</w:t>
      </w:r>
    </w:p>
    <w:p>
      <w:pPr>
        <w:pStyle w:val="Heading2"/>
      </w:pPr>
      <w:r>
        <w:rPr>
          <w:rFonts w:ascii="Arial" w:hAnsi="Arial" w:eastAsia="Arial"/>
          <w:sz w:val="21"/>
        </w:rPr>
        <w:t>Этап 3. AI, безопасность и аналитика — 2–3 недели</w:t>
      </w:r>
    </w:p>
    <w:p>
      <w:pPr>
        <w:pStyle w:val="ListBullet"/>
      </w:pPr>
      <w:r>
        <w:rPr>
          <w:rFonts w:ascii="Arial" w:hAnsi="Arial" w:eastAsia="Arial"/>
          <w:sz w:val="21"/>
        </w:rPr>
        <w:t>контекстный чат;</w:t>
      </w:r>
    </w:p>
    <w:p>
      <w:pPr>
        <w:pStyle w:val="ListBullet"/>
      </w:pPr>
      <w:r>
        <w:rPr>
          <w:rFonts w:ascii="Arial" w:hAnsi="Arial" w:eastAsia="Arial"/>
          <w:sz w:val="21"/>
        </w:rPr>
        <w:t>ссылки на источники и защитные правила;</w:t>
      </w:r>
    </w:p>
    <w:p>
      <w:pPr>
        <w:pStyle w:val="ListBullet"/>
      </w:pPr>
      <w:r>
        <w:rPr>
          <w:rFonts w:ascii="Arial" w:hAnsi="Arial" w:eastAsia="Arial"/>
          <w:sz w:val="21"/>
        </w:rPr>
        <w:t>согласия, экспорт и удаление;</w:t>
      </w:r>
    </w:p>
    <w:p>
      <w:pPr>
        <w:pStyle w:val="ListBullet"/>
      </w:pPr>
      <w:r>
        <w:rPr>
          <w:rFonts w:ascii="Arial" w:hAnsi="Arial" w:eastAsia="Arial"/>
          <w:sz w:val="21"/>
        </w:rPr>
        <w:t>Amplitude, Crashlytics и мониторинг;</w:t>
      </w:r>
    </w:p>
    <w:p>
      <w:pPr>
        <w:pStyle w:val="ListBullet"/>
      </w:pPr>
      <w:r>
        <w:rPr>
          <w:rFonts w:ascii="Arial" w:hAnsi="Arial" w:eastAsia="Arial"/>
          <w:sz w:val="21"/>
        </w:rPr>
        <w:t>тестирование безопасности и восстановления.</w:t>
      </w:r>
    </w:p>
    <w:p>
      <w:r>
        <w:rPr>
          <w:rFonts w:ascii="Arial" w:hAnsi="Arial" w:eastAsia="Arial"/>
          <w:b/>
          <w:sz w:val="21"/>
        </w:rPr>
        <w:t>Результат:</w:t>
      </w:r>
      <w:r>
        <w:rPr>
          <w:rFonts w:ascii="Arial" w:hAnsi="Arial" w:eastAsia="Arial"/>
          <w:sz w:val="21"/>
        </w:rPr>
        <w:t xml:space="preserve"> сборка-кандидат для закрытого пилота.</w:t>
      </w:r>
    </w:p>
    <w:p>
      <w:pPr>
        <w:pStyle w:val="Heading2"/>
      </w:pPr>
      <w:r>
        <w:rPr>
          <w:rFonts w:ascii="Arial" w:hAnsi="Arial" w:eastAsia="Arial"/>
          <w:sz w:val="21"/>
        </w:rPr>
        <w:t>Этап 4. Закрытый пилот — 4–6 недель</w:t>
      </w:r>
    </w:p>
    <w:p>
      <w:pPr>
        <w:pStyle w:val="ListBullet"/>
      </w:pPr>
      <w:r>
        <w:rPr>
          <w:rFonts w:ascii="Arial" w:hAnsi="Arial" w:eastAsia="Arial"/>
          <w:sz w:val="21"/>
        </w:rPr>
        <w:t>подключение 20–30 пользователей волнами;</w:t>
      </w:r>
    </w:p>
    <w:p>
      <w:pPr>
        <w:pStyle w:val="ListBullet"/>
      </w:pPr>
      <w:r>
        <w:rPr>
          <w:rFonts w:ascii="Arial" w:hAnsi="Arial" w:eastAsia="Arial"/>
          <w:sz w:val="21"/>
        </w:rPr>
        <w:t>исправление критических дефектов;</w:t>
      </w:r>
    </w:p>
    <w:p>
      <w:pPr>
        <w:pStyle w:val="ListBullet"/>
      </w:pPr>
      <w:r>
        <w:rPr>
          <w:rFonts w:ascii="Arial" w:hAnsi="Arial" w:eastAsia="Arial"/>
          <w:sz w:val="21"/>
        </w:rPr>
        <w:t>интервью и анализ метрик;</w:t>
      </w:r>
    </w:p>
    <w:p>
      <w:pPr>
        <w:pStyle w:val="ListBullet"/>
      </w:pPr>
      <w:r>
        <w:rPr>
          <w:rFonts w:ascii="Arial" w:hAnsi="Arial" w:eastAsia="Arial"/>
          <w:sz w:val="21"/>
        </w:rPr>
        <w:t>оценка TecRMI/Autodata.</w:t>
      </w:r>
    </w:p>
    <w:p>
      <w:r>
        <w:rPr>
          <w:rFonts w:ascii="Arial" w:hAnsi="Arial" w:eastAsia="Arial"/>
          <w:b/>
          <w:sz w:val="21"/>
        </w:rPr>
        <w:t>Результат:</w:t>
      </w:r>
      <w:r>
        <w:rPr>
          <w:rFonts w:ascii="Arial" w:hAnsi="Arial" w:eastAsia="Arial"/>
          <w:sz w:val="21"/>
        </w:rPr>
        <w:t xml:space="preserve"> решение продолжать, изменить позиционирование или остановить гипотезу.</w:t>
      </w:r>
    </w:p>
    <w:p>
      <w:pPr>
        <w:pStyle w:val="Heading2"/>
      </w:pPr>
      <w:r>
        <w:rPr>
          <w:rFonts w:ascii="Arial" w:hAnsi="Arial" w:eastAsia="Arial"/>
          <w:sz w:val="21"/>
        </w:rPr>
        <w:t>Этап 5. Решение о масштабировании</w:t>
      </w:r>
    </w:p>
    <w:p>
      <w:r>
        <w:rPr>
          <w:rFonts w:ascii="Arial" w:hAnsi="Arial" w:eastAsia="Arial"/>
          <w:sz w:val="21"/>
        </w:rPr>
        <w:t>Возможные направления принимаются только по результатам пилота:</w:t>
      </w:r>
    </w:p>
    <w:p>
      <w:pPr>
        <w:pStyle w:val="ListBullet"/>
      </w:pPr>
      <w:r>
        <w:rPr>
          <w:rFonts w:ascii="Arial" w:hAnsi="Arial" w:eastAsia="Arial"/>
          <w:sz w:val="21"/>
        </w:rPr>
        <w:t>расширение покрытия автомобилей;</w:t>
      </w:r>
    </w:p>
    <w:p>
      <w:pPr>
        <w:pStyle w:val="ListBullet"/>
      </w:pPr>
      <w:r>
        <w:rPr>
          <w:rFonts w:ascii="Arial" w:hAnsi="Arial" w:eastAsia="Arial"/>
          <w:sz w:val="21"/>
        </w:rPr>
        <w:t>покупка коммерческих данных;</w:t>
      </w:r>
    </w:p>
    <w:p>
      <w:pPr>
        <w:pStyle w:val="ListBullet"/>
      </w:pPr>
      <w:r>
        <w:rPr>
          <w:rFonts w:ascii="Arial" w:hAnsi="Arial" w:eastAsia="Arial"/>
          <w:sz w:val="21"/>
        </w:rPr>
        <w:t>уведомления;</w:t>
      </w:r>
    </w:p>
    <w:p>
      <w:pPr>
        <w:pStyle w:val="ListBullet"/>
      </w:pPr>
      <w:r>
        <w:rPr>
          <w:rFonts w:ascii="Arial" w:hAnsi="Arial" w:eastAsia="Arial"/>
          <w:sz w:val="21"/>
        </w:rPr>
        <w:t>second opinion;</w:t>
      </w:r>
    </w:p>
    <w:p>
      <w:pPr>
        <w:pStyle w:val="ListBullet"/>
      </w:pPr>
      <w:r>
        <w:rPr>
          <w:rFonts w:ascii="Arial" w:hAnsi="Arial" w:eastAsia="Arial"/>
          <w:sz w:val="21"/>
        </w:rPr>
        <w:t>публичный запуск;</w:t>
      </w:r>
    </w:p>
    <w:p>
      <w:pPr>
        <w:pStyle w:val="ListBullet"/>
      </w:pPr>
      <w:r>
        <w:rPr>
          <w:rFonts w:ascii="Arial" w:hAnsi="Arial" w:eastAsia="Arial"/>
          <w:sz w:val="21"/>
        </w:rPr>
        <w:t>монетизация.</w:t>
      </w:r>
    </w:p>
    <w:p>
      <w:pPr>
        <w:pStyle w:val="Heading1"/>
      </w:pPr>
      <w:r>
        <w:rPr>
          <w:rFonts w:ascii="Arial" w:hAnsi="Arial" w:eastAsia="Arial"/>
          <w:sz w:val="21"/>
        </w:rPr>
        <w:t>18. Бюджетные допущения</w:t>
      </w:r>
    </w:p>
    <w:p>
      <w:r>
        <w:rPr>
          <w:rFonts w:ascii="Arial" w:hAnsi="Arial" w:eastAsia="Arial"/>
          <w:sz w:val="21"/>
        </w:rPr>
        <w:t>Точный бюджет до выбора поставщиков данных и AI не фиксируется.</w:t>
      </w:r>
    </w:p>
    <w:p>
      <w:r>
        <w:rPr>
          <w:rFonts w:ascii="Arial" w:hAnsi="Arial" w:eastAsia="Arial"/>
          <w:sz w:val="21"/>
        </w:rPr>
        <w:t>Для пилота учитываются:</w:t>
      </w:r>
    </w:p>
    <w:p>
      <w:pPr>
        <w:pStyle w:val="ListBullet"/>
      </w:pPr>
      <w:r>
        <w:rPr>
          <w:rFonts w:ascii="Arial" w:hAnsi="Arial" w:eastAsia="Arial"/>
          <w:sz w:val="21"/>
        </w:rPr>
        <w:t>Laravel Cloud Starter и потреблённые ресурсы;</w:t>
      </w:r>
    </w:p>
    <w:p>
      <w:pPr>
        <w:pStyle w:val="ListBullet"/>
      </w:pPr>
      <w:r>
        <w:rPr>
          <w:rFonts w:ascii="Arial" w:hAnsi="Arial" w:eastAsia="Arial"/>
          <w:sz w:val="21"/>
        </w:rPr>
        <w:t>managed PostgreSQL, queues, storage и трафик;</w:t>
      </w:r>
    </w:p>
    <w:p>
      <w:pPr>
        <w:pStyle w:val="ListBullet"/>
      </w:pPr>
      <w:r>
        <w:rPr>
          <w:rFonts w:ascii="Arial" w:hAnsi="Arial" w:eastAsia="Arial"/>
          <w:sz w:val="21"/>
        </w:rPr>
        <w:t>Hostland для домена и почты;</w:t>
      </w:r>
    </w:p>
    <w:p>
      <w:pPr>
        <w:pStyle w:val="ListBullet"/>
      </w:pPr>
      <w:r>
        <w:rPr>
          <w:rFonts w:ascii="Arial" w:hAnsi="Arial" w:eastAsia="Arial"/>
          <w:sz w:val="21"/>
        </w:rPr>
        <w:t>Apple Developer Program и Google Play Console;</w:t>
      </w:r>
    </w:p>
    <w:p>
      <w:pPr>
        <w:pStyle w:val="ListBullet"/>
      </w:pPr>
      <w:r>
        <w:rPr>
          <w:rFonts w:ascii="Arial" w:hAnsi="Arial" w:eastAsia="Arial"/>
          <w:sz w:val="21"/>
        </w:rPr>
        <w:t>macOS-сборка локально или облачный CI;</w:t>
      </w:r>
    </w:p>
    <w:p>
      <w:pPr>
        <w:pStyle w:val="ListBullet"/>
      </w:pPr>
      <w:r>
        <w:rPr>
          <w:rFonts w:ascii="Arial" w:hAnsi="Arial" w:eastAsia="Arial"/>
          <w:sz w:val="21"/>
        </w:rPr>
        <w:t>почтовый сервис;</w:t>
      </w:r>
    </w:p>
    <w:p>
      <w:pPr>
        <w:pStyle w:val="ListBullet"/>
      </w:pPr>
      <w:r>
        <w:rPr>
          <w:rFonts w:ascii="Arial" w:hAnsi="Arial" w:eastAsia="Arial"/>
          <w:sz w:val="21"/>
        </w:rPr>
        <w:t>AI API;</w:t>
      </w:r>
    </w:p>
    <w:p>
      <w:pPr>
        <w:pStyle w:val="ListBullet"/>
      </w:pPr>
      <w:r>
        <w:rPr>
          <w:rFonts w:ascii="Arial" w:hAnsi="Arial" w:eastAsia="Arial"/>
          <w:sz w:val="21"/>
        </w:rPr>
        <w:t>Amplitude и Firebase на бесплатных или стартовых тарифах;</w:t>
      </w:r>
    </w:p>
    <w:p>
      <w:pPr>
        <w:pStyle w:val="ListBullet"/>
      </w:pPr>
      <w:r>
        <w:rPr>
          <w:rFonts w:ascii="Arial" w:hAnsi="Arial" w:eastAsia="Arial"/>
          <w:sz w:val="21"/>
        </w:rPr>
        <w:t>возможный VIN API;</w:t>
      </w:r>
    </w:p>
    <w:p>
      <w:pPr>
        <w:pStyle w:val="ListBullet"/>
      </w:pPr>
      <w:r>
        <w:rPr>
          <w:rFonts w:ascii="Arial" w:hAnsi="Arial" w:eastAsia="Arial"/>
          <w:sz w:val="21"/>
        </w:rPr>
        <w:t>юридическая проверка политики данных;</w:t>
      </w:r>
    </w:p>
    <w:p>
      <w:pPr>
        <w:pStyle w:val="ListBullet"/>
      </w:pPr>
      <w:r>
        <w:rPr>
          <w:rFonts w:ascii="Arial" w:hAnsi="Arial" w:eastAsia="Arial"/>
          <w:sz w:val="21"/>
        </w:rPr>
        <w:t>резервное копирование и мониторинг.</w:t>
      </w:r>
    </w:p>
    <w:p>
      <w:r>
        <w:rPr>
          <w:rFonts w:ascii="Arial" w:hAnsi="Arial" w:eastAsia="Arial"/>
          <w:sz w:val="21"/>
        </w:rPr>
        <w:t>Рабочая цель операционных расходов пилота — до 200 долларов США в месяц без учёта разработки и коммерческой лицензии на автомобильные данные. Превышение этой суммы или покупка TecRMI/Autodata требуют отдельного решения. Тарифы проверяются непосредственно перед подключением и не копируются в ТЗ как постоянные значения.</w:t>
      </w:r>
    </w:p>
    <w:p>
      <w:pPr>
        <w:pStyle w:val="Heading1"/>
      </w:pPr>
      <w:r>
        <w:rPr>
          <w:rFonts w:ascii="Arial" w:hAnsi="Arial" w:eastAsia="Arial"/>
          <w:sz w:val="21"/>
        </w:rPr>
        <w:t>19. Основные риски</w:t>
      </w:r>
    </w:p>
    <w:p>
      <w:pPr>
        <w:pStyle w:val="Heading2"/>
      </w:pPr>
      <w:r>
        <w:rPr>
          <w:rFonts w:ascii="Arial" w:hAnsi="Arial" w:eastAsia="Arial"/>
          <w:sz w:val="21"/>
        </w:rPr>
        <w:t>Недостаточное покрытие VIN</w:t>
      </w:r>
    </w:p>
    <w:p>
      <w:r>
        <w:rPr>
          <w:rFonts w:ascii="Arial" w:hAnsi="Arial" w:eastAsia="Arial"/>
          <w:b/>
          <w:sz w:val="21"/>
        </w:rPr>
        <w:t>Снижение:</w:t>
      </w:r>
      <w:r>
        <w:rPr>
          <w:rFonts w:ascii="Arial" w:hAnsi="Arial" w:eastAsia="Arial"/>
          <w:sz w:val="21"/>
        </w:rPr>
        <w:t xml:space="preserve"> закрытый список участников, ручное подтверждение конфигурации, адаптер провайдера и заявка на подготовку.</w:t>
      </w:r>
    </w:p>
    <w:p>
      <w:pPr>
        <w:pStyle w:val="Heading2"/>
      </w:pPr>
      <w:r>
        <w:rPr>
          <w:rFonts w:ascii="Arial" w:hAnsi="Arial" w:eastAsia="Arial"/>
          <w:sz w:val="21"/>
        </w:rPr>
        <w:t>Ошибочный регламент</w:t>
      </w:r>
    </w:p>
    <w:p>
      <w:r>
        <w:rPr>
          <w:rFonts w:ascii="Arial" w:hAnsi="Arial" w:eastAsia="Arial"/>
          <w:b/>
          <w:sz w:val="21"/>
        </w:rPr>
        <w:t>Снижение:</w:t>
      </w:r>
      <w:r>
        <w:rPr>
          <w:rFonts w:ascii="Arial" w:hAnsi="Arial" w:eastAsia="Arial"/>
          <w:sz w:val="21"/>
        </w:rPr>
        <w:t xml:space="preserve"> приоритет OEM-источников, двойная проверка, версии, блокировка конфликтов и отсутствие AI-генерации правил.</w:t>
      </w:r>
    </w:p>
    <w:p>
      <w:pPr>
        <w:pStyle w:val="Heading2"/>
      </w:pPr>
      <w:r>
        <w:rPr>
          <w:rFonts w:ascii="Arial" w:hAnsi="Arial" w:eastAsia="Arial"/>
          <w:sz w:val="21"/>
        </w:rPr>
        <w:t>Перегруженный онбординг</w:t>
      </w:r>
    </w:p>
    <w:p>
      <w:r>
        <w:rPr>
          <w:rFonts w:ascii="Arial" w:hAnsi="Arial" w:eastAsia="Arial"/>
          <w:b/>
          <w:sz w:val="21"/>
        </w:rPr>
        <w:t>Снижение:</w:t>
      </w:r>
      <w:r>
        <w:rPr>
          <w:rFonts w:ascii="Arial" w:hAnsi="Arial" w:eastAsia="Arial"/>
          <w:sz w:val="21"/>
        </w:rPr>
        <w:t xml:space="preserve"> сначала только VIN, пробег и дата регистрации; историю уточнять после первого результата.</w:t>
      </w:r>
    </w:p>
    <w:p>
      <w:pPr>
        <w:pStyle w:val="Heading2"/>
      </w:pPr>
      <w:r>
        <w:rPr>
          <w:rFonts w:ascii="Arial" w:hAnsi="Arial" w:eastAsia="Arial"/>
          <w:sz w:val="21"/>
        </w:rPr>
        <w:t>Недоверие к AI</w:t>
      </w:r>
    </w:p>
    <w:p>
      <w:r>
        <w:rPr>
          <w:rFonts w:ascii="Arial" w:hAnsi="Arial" w:eastAsia="Arial"/>
          <w:b/>
          <w:sz w:val="21"/>
        </w:rPr>
        <w:t>Снижение:</w:t>
      </w:r>
      <w:r>
        <w:rPr>
          <w:rFonts w:ascii="Arial" w:hAnsi="Arial" w:eastAsia="Arial"/>
          <w:sz w:val="21"/>
        </w:rPr>
        <w:t xml:space="preserve"> факты и предположения разделяются, источники видимы, пользователь оценивает ответ.</w:t>
      </w:r>
    </w:p>
    <w:p>
      <w:pPr>
        <w:pStyle w:val="Heading2"/>
      </w:pPr>
      <w:r>
        <w:rPr>
          <w:rFonts w:ascii="Arial" w:hAnsi="Arial" w:eastAsia="Arial"/>
          <w:sz w:val="21"/>
        </w:rPr>
        <w:t>Зависимость от Laravel Cloud</w:t>
      </w:r>
    </w:p>
    <w:p>
      <w:r>
        <w:rPr>
          <w:rFonts w:ascii="Arial" w:hAnsi="Arial" w:eastAsia="Arial"/>
          <w:b/>
          <w:sz w:val="21"/>
        </w:rPr>
        <w:t>Снижение:</w:t>
      </w:r>
      <w:r>
        <w:rPr>
          <w:rFonts w:ascii="Arial" w:hAnsi="Arial" w:eastAsia="Arial"/>
          <w:sz w:val="21"/>
        </w:rPr>
        <w:t xml:space="preserve"> стандартный Laravel без proprietary-бизнес-логики, миграции PostgreSQL, экспорт backup и документированный план переноса на другой совместимый хостинг.</w:t>
      </w:r>
    </w:p>
    <w:p>
      <w:pPr>
        <w:pStyle w:val="Heading2"/>
      </w:pPr>
      <w:r>
        <w:rPr>
          <w:rFonts w:ascii="Arial" w:hAnsi="Arial" w:eastAsia="Arial"/>
          <w:sz w:val="21"/>
        </w:rPr>
        <w:t>Утечка персональных данных</w:t>
      </w:r>
    </w:p>
    <w:p>
      <w:r>
        <w:rPr>
          <w:rFonts w:ascii="Arial" w:hAnsi="Arial" w:eastAsia="Arial"/>
          <w:b/>
          <w:sz w:val="21"/>
        </w:rPr>
        <w:t>Снижение:</w:t>
      </w:r>
      <w:r>
        <w:rPr>
          <w:rFonts w:ascii="Arial" w:hAnsi="Arial" w:eastAsia="Arial"/>
          <w:sz w:val="21"/>
        </w:rPr>
        <w:t xml:space="preserve"> минимизация, шифрование VIN, отсутствие PII в аналитике и AI, короткие сроки хранения, аудит и план инцидентов.</w:t>
      </w:r>
    </w:p>
    <w:p>
      <w:pPr>
        <w:pStyle w:val="Heading2"/>
      </w:pPr>
      <w:r>
        <w:rPr>
          <w:rFonts w:ascii="Arial" w:hAnsi="Arial" w:eastAsia="Arial"/>
          <w:sz w:val="21"/>
        </w:rPr>
        <w:t>Зависимость от одного провайдера</w:t>
      </w:r>
    </w:p>
    <w:p>
      <w:r>
        <w:rPr>
          <w:rFonts w:ascii="Arial" w:hAnsi="Arial" w:eastAsia="Arial"/>
          <w:b/>
          <w:sz w:val="21"/>
        </w:rPr>
        <w:t>Снижение:</w:t>
      </w:r>
      <w:r>
        <w:rPr>
          <w:rFonts w:ascii="Arial" w:hAnsi="Arial" w:eastAsia="Arial"/>
          <w:sz w:val="21"/>
        </w:rPr>
        <w:t xml:space="preserve"> серверные адаптеры VIN и AI, собственная модель правил и сохранение происхождения данных.</w:t>
      </w:r>
    </w:p>
    <w:p>
      <w:pPr>
        <w:pStyle w:val="Heading2"/>
      </w:pPr>
      <w:r>
        <w:rPr>
          <w:rFonts w:ascii="Arial" w:hAnsi="Arial" w:eastAsia="Arial"/>
          <w:sz w:val="21"/>
        </w:rPr>
        <w:t>Нехватка Flutter-разработчиков</w:t>
      </w:r>
    </w:p>
    <w:p>
      <w:r>
        <w:rPr>
          <w:rFonts w:ascii="Arial" w:hAnsi="Arial" w:eastAsia="Arial"/>
          <w:b/>
          <w:sz w:val="21"/>
        </w:rPr>
        <w:t>Снижение:</w:t>
      </w:r>
      <w:r>
        <w:rPr>
          <w:rFonts w:ascii="Arial" w:hAnsi="Arial" w:eastAsia="Arial"/>
          <w:sz w:val="21"/>
        </w:rPr>
        <w:t xml:space="preserve"> стандартная архитектура, документация решений, автоматические тесты и отсутствие нестандартных форков.</w:t>
      </w:r>
    </w:p>
    <w:p>
      <w:pPr>
        <w:pStyle w:val="Heading1"/>
      </w:pPr>
      <w:r>
        <w:rPr>
          <w:rFonts w:ascii="Arial" w:hAnsi="Arial" w:eastAsia="Arial"/>
          <w:sz w:val="21"/>
        </w:rPr>
        <w:t>20. Открытые решения</w:t>
      </w:r>
    </w:p>
    <w:p>
      <w:r>
        <w:rPr>
          <w:rFonts w:ascii="Arial" w:hAnsi="Arial" w:eastAsia="Arial"/>
          <w:sz w:val="21"/>
        </w:rPr>
        <w:t>Перед пилотом необходимо закрыть:</w:t>
      </w:r>
    </w:p>
    <w:p>
      <w:pPr>
        <w:pStyle w:val="ListNumber"/>
      </w:pPr>
      <w:r>
        <w:rPr>
          <w:rFonts w:ascii="Arial" w:hAnsi="Arial" w:eastAsia="Arial"/>
          <w:sz w:val="21"/>
        </w:rPr>
        <w:t>Какой VIN-провайдер используется в пилоте и каково его покрытие белорусского автопарка.</w:t>
      </w:r>
    </w:p>
    <w:p>
      <w:pPr>
        <w:pStyle w:val="ListNumber"/>
      </w:pPr>
      <w:r>
        <w:rPr>
          <w:rFonts w:ascii="Arial" w:hAnsi="Arial" w:eastAsia="Arial"/>
          <w:sz w:val="21"/>
        </w:rPr>
        <w:t>Кто выполняет вторую проверку регламентных правил.</w:t>
      </w:r>
    </w:p>
    <w:p>
      <w:pPr>
        <w:pStyle w:val="ListNumber"/>
      </w:pPr>
      <w:r>
        <w:rPr>
          <w:rFonts w:ascii="Arial" w:hAnsi="Arial" w:eastAsia="Arial"/>
          <w:sz w:val="21"/>
        </w:rPr>
        <w:t>Где хранятся лицензированные копии источников.</w:t>
      </w:r>
    </w:p>
    <w:p>
      <w:pPr>
        <w:pStyle w:val="ListNumber"/>
      </w:pPr>
      <w:r>
        <w:rPr>
          <w:rFonts w:ascii="Arial" w:hAnsi="Arial" w:eastAsia="Arial"/>
          <w:sz w:val="21"/>
        </w:rPr>
        <w:t>Какой AI-провайдер официально доступен владельцу проекта и проходит тест качества и обработки данных.</w:t>
      </w:r>
    </w:p>
    <w:p>
      <w:pPr>
        <w:pStyle w:val="ListNumber"/>
      </w:pPr>
      <w:r>
        <w:rPr>
          <w:rFonts w:ascii="Arial" w:hAnsi="Arial" w:eastAsia="Arial"/>
          <w:sz w:val="21"/>
        </w:rPr>
        <w:t>Как организована macOS-сборка и подпись iOS.</w:t>
      </w:r>
    </w:p>
    <w:p>
      <w:pPr>
        <w:pStyle w:val="ListNumber"/>
      </w:pPr>
      <w:r>
        <w:rPr>
          <w:rFonts w:ascii="Arial" w:hAnsi="Arial" w:eastAsia="Arial"/>
          <w:sz w:val="21"/>
        </w:rPr>
        <w:t>Кто является оператором персональных данных и ответственным за обращения пользователей.</w:t>
      </w:r>
    </w:p>
    <w:p>
      <w:pPr>
        <w:pStyle w:val="ListNumber"/>
      </w:pPr>
      <w:r>
        <w:rPr>
          <w:rFonts w:ascii="Arial" w:hAnsi="Arial" w:eastAsia="Arial"/>
          <w:sz w:val="21"/>
        </w:rPr>
        <w:t>Какой срок хранения AI-диалогов будет указан в финальной политике.</w:t>
      </w:r>
    </w:p>
    <w:p>
      <w:pPr>
        <w:pStyle w:val="Heading1"/>
      </w:pPr>
      <w:r>
        <w:rPr>
          <w:rFonts w:ascii="Arial" w:hAnsi="Arial" w:eastAsia="Arial"/>
          <w:sz w:val="21"/>
        </w:rPr>
        <w:t>21. Журнал решений и изменений</w:t>
      </w:r>
    </w:p>
    <w:p>
      <w:pPr>
        <w:pStyle w:val="Heading2"/>
      </w:pPr>
      <w:r>
        <w:rPr>
          <w:rFonts w:ascii="Arial" w:hAnsi="Arial" w:eastAsia="Arial"/>
          <w:sz w:val="21"/>
        </w:rPr>
        <w:t>Версия 0.4 — 16 июля 2026 года</w:t>
      </w:r>
    </w:p>
    <w:p>
      <w:pPr>
        <w:pStyle w:val="ListBullet"/>
      </w:pPr>
      <w:r>
        <w:rPr>
          <w:rFonts w:ascii="Arial" w:hAnsi="Arial" w:eastAsia="Arial"/>
          <w:sz w:val="21"/>
        </w:rPr>
        <w:t>Backend перенесён с shared-хостинга Hostland в Laravel Cloud Starter.</w:t>
      </w:r>
    </w:p>
    <w:p>
      <w:pPr>
        <w:pStyle w:val="ListBullet"/>
      </w:pPr>
      <w:r>
        <w:rPr>
          <w:rFonts w:ascii="Arial" w:hAnsi="Arial" w:eastAsia="Arial"/>
          <w:sz w:val="21"/>
        </w:rPr>
        <w:t>Регион backend и данных — EU Central (Frankfurt).</w:t>
      </w:r>
    </w:p>
    <w:p>
      <w:pPr>
        <w:pStyle w:val="ListBullet"/>
      </w:pPr>
      <w:r>
        <w:rPr>
          <w:rFonts w:ascii="Arial" w:hAnsi="Arial" w:eastAsia="Arial"/>
          <w:sz w:val="21"/>
        </w:rPr>
        <w:t>Основная серверная БД изменена с MySQL на managed PostgreSQL.</w:t>
      </w:r>
    </w:p>
    <w:p>
      <w:pPr>
        <w:pStyle w:val="ListBullet"/>
      </w:pPr>
      <w:r>
        <w:rPr>
          <w:rFonts w:ascii="Arial" w:hAnsi="Arial" w:eastAsia="Arial"/>
          <w:sz w:val="21"/>
        </w:rPr>
        <w:t>Очереди, scheduler, backup и окружения разработки управляются Laravel Cloud.</w:t>
      </w:r>
    </w:p>
    <w:p>
      <w:pPr>
        <w:pStyle w:val="ListBullet"/>
      </w:pPr>
      <w:r>
        <w:rPr>
          <w:rFonts w:ascii="Arial" w:hAnsi="Arial" w:eastAsia="Arial"/>
          <w:sz w:val="21"/>
        </w:rPr>
        <w:t>Web-админка реализуется на Filament.</w:t>
      </w:r>
    </w:p>
    <w:p>
      <w:pPr>
        <w:pStyle w:val="ListBullet"/>
      </w:pPr>
      <w:r>
        <w:rPr>
          <w:rFonts w:ascii="Arial" w:hAnsi="Arial" w:eastAsia="Arial"/>
          <w:sz w:val="21"/>
        </w:rPr>
        <w:t>Hostland остаётся для домена и почты.</w:t>
      </w:r>
    </w:p>
    <w:p>
      <w:pPr>
        <w:pStyle w:val="ListBullet"/>
      </w:pPr>
      <w:r>
        <w:rPr>
          <w:rFonts w:ascii="Arial" w:hAnsi="Arial" w:eastAsia="Arial"/>
          <w:sz w:val="21"/>
        </w:rPr>
        <w:t xml:space="preserve">GitHub-монорепозиторий содержит Laravel в </w:t>
      </w:r>
      <w:r>
        <w:rPr>
          <w:rFonts w:ascii="Consolas" w:hAnsi="Consolas" w:eastAsia="Consolas"/>
          <w:sz w:val="19"/>
        </w:rPr>
        <w:t>apps/api</w:t>
      </w:r>
      <w:r>
        <w:rPr>
          <w:rFonts w:ascii="Arial" w:hAnsi="Arial" w:eastAsia="Arial"/>
          <w:sz w:val="21"/>
        </w:rPr>
        <w:t xml:space="preserve"> и Flutter в </w:t>
      </w:r>
      <w:r>
        <w:rPr>
          <w:rFonts w:ascii="Consolas" w:hAnsi="Consolas" w:eastAsia="Consolas"/>
          <w:sz w:val="19"/>
        </w:rPr>
        <w:t>apps/mobile</w:t>
      </w:r>
      <w:r>
        <w:rPr>
          <w:rFonts w:ascii="Arial" w:hAnsi="Arial" w:eastAsia="Arial"/>
          <w:sz w:val="21"/>
        </w:rPr>
        <w:t>.</w:t>
      </w:r>
    </w:p>
    <w:p>
      <w:pPr>
        <w:pStyle w:val="Heading2"/>
      </w:pPr>
      <w:r>
        <w:rPr>
          <w:rFonts w:ascii="Arial" w:hAnsi="Arial" w:eastAsia="Arial"/>
          <w:sz w:val="21"/>
        </w:rPr>
        <w:t>Версия 0.3 — 16 июля 2026 года</w:t>
      </w:r>
    </w:p>
    <w:p>
      <w:pPr>
        <w:pStyle w:val="ListBullet"/>
      </w:pPr>
      <w:r>
        <w:rPr>
          <w:rFonts w:ascii="Arial" w:hAnsi="Arial" w:eastAsia="Arial"/>
          <w:sz w:val="21"/>
        </w:rPr>
        <w:t>Системное наполнение разделено на универсальные, региональные, видовые и специфические списки.</w:t>
      </w:r>
    </w:p>
    <w:p>
      <w:pPr>
        <w:pStyle w:val="ListBullet"/>
      </w:pPr>
      <w:r>
        <w:rPr>
          <w:rFonts w:ascii="Arial" w:hAnsi="Arial" w:eastAsia="Arial"/>
          <w:sz w:val="21"/>
        </w:rPr>
        <w:t>Разграничены профилактическая рекомендация и подтверждённый регламент производителя.</w:t>
      </w:r>
    </w:p>
    <w:p>
      <w:pPr>
        <w:pStyle w:val="ListBullet"/>
      </w:pPr>
      <w:r>
        <w:rPr>
          <w:rFonts w:ascii="Arial" w:hAnsi="Arial" w:eastAsia="Arial"/>
          <w:sz w:val="21"/>
        </w:rPr>
        <w:t>Зафиксировано правило: общий список не создаёт точный интервал при отсутствии специфического источника.</w:t>
      </w:r>
    </w:p>
    <w:p>
      <w:pPr>
        <w:pStyle w:val="ListBullet"/>
      </w:pPr>
      <w:r>
        <w:rPr>
          <w:rFonts w:ascii="Arial" w:hAnsi="Arial" w:eastAsia="Arial"/>
          <w:sz w:val="21"/>
        </w:rPr>
        <w:t>Для пилота используется регион «Беларусь» без запроса геолокации.</w:t>
      </w:r>
    </w:p>
    <w:p>
      <w:pPr>
        <w:pStyle w:val="ListBullet"/>
      </w:pPr>
      <w:r>
        <w:rPr>
          <w:rFonts w:ascii="Arial" w:hAnsi="Arial" w:eastAsia="Arial"/>
          <w:sz w:val="21"/>
        </w:rPr>
        <w:t>В MVP добавлены личные напоминания по дате, календарному интервалу и пробегу.</w:t>
      </w:r>
    </w:p>
    <w:p>
      <w:pPr>
        <w:pStyle w:val="ListBullet"/>
      </w:pPr>
      <w:r>
        <w:rPr>
          <w:rFonts w:ascii="Arial" w:hAnsi="Arial" w:eastAsia="Arial"/>
          <w:sz w:val="21"/>
        </w:rPr>
        <w:t>Пользовательские напоминания отделены от системного каталога и маркируются как созданные пользователем.</w:t>
      </w:r>
    </w:p>
    <w:p>
      <w:pPr>
        <w:pStyle w:val="ListBullet"/>
      </w:pPr>
      <w:r>
        <w:rPr>
          <w:rFonts w:ascii="Arial" w:hAnsi="Arial" w:eastAsia="Arial"/>
          <w:sz w:val="21"/>
        </w:rPr>
        <w:t>Добавлена обезличенная выгрузка пользовательских напоминаний для продуктового анализа с ограничением доступа.</w:t>
      </w:r>
    </w:p>
    <w:p>
      <w:pPr>
        <w:pStyle w:val="Heading2"/>
      </w:pPr>
      <w:r>
        <w:rPr>
          <w:rFonts w:ascii="Arial" w:hAnsi="Arial" w:eastAsia="Arial"/>
          <w:sz w:val="21"/>
        </w:rPr>
        <w:t>Версия 0.2 — 16 июля 2026 года</w:t>
      </w:r>
    </w:p>
    <w:p>
      <w:pPr>
        <w:pStyle w:val="ListBullet"/>
      </w:pPr>
      <w:r>
        <w:rPr>
          <w:rFonts w:ascii="Arial" w:hAnsi="Arial" w:eastAsia="Arial"/>
          <w:sz w:val="21"/>
        </w:rPr>
        <w:t>Markdown объявлен источником истины.</w:t>
      </w:r>
    </w:p>
    <w:p>
      <w:pPr>
        <w:pStyle w:val="ListBullet"/>
      </w:pPr>
      <w:r>
        <w:rPr>
          <w:rFonts w:ascii="Arial" w:hAnsi="Arial" w:eastAsia="Arial"/>
          <w:sz w:val="21"/>
        </w:rPr>
        <w:t>Пилот ограничен Беларусью и 20–30 приглашёнными пользователями.</w:t>
      </w:r>
    </w:p>
    <w:p>
      <w:pPr>
        <w:pStyle w:val="ListBullet"/>
      </w:pPr>
      <w:r>
        <w:rPr>
          <w:rFonts w:ascii="Arial" w:hAnsi="Arial" w:eastAsia="Arial"/>
          <w:sz w:val="21"/>
        </w:rPr>
        <w:t>VIN обязателен; при неполном распознавании предусмотрено ручное подтверждение.</w:t>
      </w:r>
    </w:p>
    <w:p>
      <w:pPr>
        <w:pStyle w:val="ListBullet"/>
      </w:pPr>
      <w:r>
        <w:rPr>
          <w:rFonts w:ascii="Arial" w:hAnsi="Arial" w:eastAsia="Arial"/>
          <w:sz w:val="21"/>
        </w:rPr>
        <w:t>Первый онбординг сокращён до VIN, пробега и даты первой регистрации.</w:t>
      </w:r>
    </w:p>
    <w:p>
      <w:pPr>
        <w:pStyle w:val="ListBullet"/>
      </w:pPr>
      <w:r>
        <w:rPr>
          <w:rFonts w:ascii="Arial" w:hAnsi="Arial" w:eastAsia="Arial"/>
          <w:sz w:val="21"/>
        </w:rPr>
        <w:t>Регистрация перенесена после показа первого плана.</w:t>
      </w:r>
    </w:p>
    <w:p>
      <w:pPr>
        <w:pStyle w:val="ListBullet"/>
      </w:pPr>
      <w:r>
        <w:rPr>
          <w:rFonts w:ascii="Arial" w:hAnsi="Arial" w:eastAsia="Arial"/>
          <w:sz w:val="21"/>
        </w:rPr>
        <w:t>Регламенты создаются только из проверенных источников, а не AI.</w:t>
      </w:r>
    </w:p>
    <w:p>
      <w:pPr>
        <w:pStyle w:val="ListBullet"/>
      </w:pPr>
      <w:r>
        <w:rPr>
          <w:rFonts w:ascii="Arial" w:hAnsi="Arial" w:eastAsia="Arial"/>
          <w:sz w:val="21"/>
        </w:rPr>
        <w:t>Для пилота используется собственная курируемая база под фактические VIN.</w:t>
      </w:r>
    </w:p>
    <w:p>
      <w:pPr>
        <w:pStyle w:val="ListBullet"/>
      </w:pPr>
      <w:r>
        <w:rPr>
          <w:rFonts w:ascii="Arial" w:hAnsi="Arial" w:eastAsia="Arial"/>
          <w:sz w:val="21"/>
        </w:rPr>
        <w:t>Контекстный AI-чат оставлен в MVP.</w:t>
      </w:r>
    </w:p>
    <w:p>
      <w:pPr>
        <w:pStyle w:val="ListBullet"/>
      </w:pPr>
      <w:r>
        <w:rPr>
          <w:rFonts w:ascii="Arial" w:hAnsi="Arial" w:eastAsia="Arial"/>
          <w:sz w:val="21"/>
        </w:rPr>
        <w:t>Клиентский стек изменён на Flutter + Dart для Android и iOS.</w:t>
      </w:r>
    </w:p>
    <w:p>
      <w:pPr>
        <w:pStyle w:val="ListBullet"/>
      </w:pPr>
      <w:r>
        <w:rPr>
          <w:rFonts w:ascii="Arial" w:hAnsi="Arial" w:eastAsia="Arial"/>
          <w:sz w:val="21"/>
        </w:rPr>
        <w:t>Backend зафиксирован как PHP + MySQL; секреты находятся только на сервере.</w:t>
      </w:r>
    </w:p>
    <w:p>
      <w:pPr>
        <w:pStyle w:val="ListBullet"/>
      </w:pPr>
      <w:r>
        <w:rPr>
          <w:rFonts w:ascii="Arial" w:hAnsi="Arial" w:eastAsia="Arial"/>
          <w:sz w:val="21"/>
        </w:rPr>
        <w:t>Добавлены требования безопасности, приватности, аналитики и приёмки.</w:t>
      </w:r>
    </w:p>
    <w:p>
      <w:pPr>
        <w:pStyle w:val="ListBullet"/>
      </w:pPr>
      <w:r>
        <w:rPr>
          <w:rFonts w:ascii="Arial" w:hAnsi="Arial" w:eastAsia="Arial"/>
          <w:sz w:val="21"/>
        </w:rPr>
        <w:t>Серверные push-кампании, PDF, полноценная диагностика симптомов, second opinion и монетизация перенесены после пилота.</w:t>
      </w:r>
    </w:p>
    <w:p>
      <w:pPr>
        <w:pStyle w:val="Heading2"/>
      </w:pPr>
      <w:r>
        <w:rPr>
          <w:rFonts w:ascii="Arial" w:hAnsi="Arial" w:eastAsia="Arial"/>
          <w:sz w:val="21"/>
        </w:rPr>
        <w:t>Версия 0.1 — июль 2026 года</w:t>
      </w:r>
    </w:p>
    <w:p>
      <w:r>
        <w:rPr>
          <w:rFonts w:ascii="Arial" w:hAnsi="Arial" w:eastAsia="Arial"/>
          <w:sz w:val="21"/>
        </w:rPr>
        <w:t>Первая концепция Android MVP на Kotlin + Jetpack Compose.</w:t>
      </w:r>
    </w:p>
    <w:p>
      <w:pPr>
        <w:pStyle w:val="Heading1"/>
      </w:pPr>
      <w:r>
        <w:rPr>
          <w:rFonts w:ascii="Arial" w:hAnsi="Arial" w:eastAsia="Arial"/>
          <w:sz w:val="21"/>
        </w:rPr>
        <w:t>22. Справочные материалы</w:t>
      </w:r>
    </w:p>
    <w:p>
      <w:pPr>
        <w:pStyle w:val="ListBullet"/>
      </w:pPr>
      <w:r>
        <w:rPr>
          <w:rFonts w:ascii="Arial" w:hAnsi="Arial" w:eastAsia="Arial"/>
          <w:sz w:val="21"/>
        </w:rPr>
        <w:t>Flutter and Dart 2026 roadmap (https://github.com/flutter/flutter/blob/main/docs/roadmap/Roadmap.md) — актуальность и направление развития клиентского стека.</w:t>
      </w:r>
    </w:p>
    <w:p>
      <w:pPr>
        <w:pStyle w:val="ListBullet"/>
      </w:pPr>
      <w:r>
        <w:rPr>
          <w:rFonts w:ascii="Arial" w:hAnsi="Arial" w:eastAsia="Arial"/>
          <w:sz w:val="21"/>
        </w:rPr>
        <w:t>TecRMI (https://www.tecalliance.net/tecrmi-rmi/) — OEM-совместимые ремонтные и регламентные данные, VIN-фильтр.</w:t>
      </w:r>
    </w:p>
    <w:p>
      <w:pPr>
        <w:pStyle w:val="ListBullet"/>
      </w:pPr>
      <w:r>
        <w:rPr>
          <w:rFonts w:ascii="Arial" w:hAnsi="Arial" w:eastAsia="Arial"/>
          <w:sz w:val="21"/>
        </w:rPr>
        <w:t>Autodata API (https://developer.autodata-group.com/) — лицензированные технические данные и сервисные регламенты.</w:t>
      </w:r>
    </w:p>
    <w:p>
      <w:pPr>
        <w:pStyle w:val="ListBullet"/>
      </w:pPr>
      <w:r>
        <w:rPr>
          <w:rFonts w:ascii="Arial" w:hAnsi="Arial" w:eastAsia="Arial"/>
          <w:sz w:val="21"/>
        </w:rPr>
        <w:t>NHTSA vPIC (https://vpic.nhtsa.dot.gov/) — бесплатное базовое VIN-декодирование преимущественно для рынка США; не является достаточным источником для белорусского пилота.</w:t>
      </w:r>
    </w:p>
    <w:p>
      <w:pPr>
        <w:pStyle w:val="ListBullet"/>
      </w:pPr>
      <w:r>
        <w:rPr>
          <w:rFonts w:ascii="Arial" w:hAnsi="Arial" w:eastAsia="Arial"/>
          <w:sz w:val="21"/>
        </w:rPr>
        <w:t>Закон Республики Беларусь № 99-З «О защите персональных данных» (https://cpd.by/zakonodatelstvo/zakon-o-personalnyh-dannyh/) — базовые требования к обработке персональных данных.</w:t>
      </w:r>
    </w:p>
    <w:p>
      <w:r>
        <w:rPr>
          <w:rFonts w:ascii="Arial" w:hAnsi="Arial" w:eastAsia="Arial"/>
          <w:sz w:val="21"/>
        </w:rPr>
        <w:t>Ссылки являются отправной точкой для проверки. Коммерческие условия, покрытие, лицензии и применимость законодательства подтверждаются перед интеграцией и запуском.</w:t>
      </w:r>
    </w:p>
    <w:sectPr w:rsidR="00FC693F" w:rsidRPr="0006063C" w:rsidSect="00034616">
      <w:footerReference w:type="default" r:id="rId9"/>
      <w:pgSz w:w="12240" w:h="15840"/>
      <w:pgMar w:top="1134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AutoDoctor — техническое задание на MVP</dc:title>
  <dc:subject>Закрытый MVP-пилот в Беларуси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