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1BD71F" w14:textId="0C14C32D" w:rsidR="00E64CA9" w:rsidRPr="00E64CA9" w:rsidRDefault="00E64CA9" w:rsidP="00E64CA9">
      <w:pPr>
        <w:rPr>
          <w:sz w:val="52"/>
          <w:szCs w:val="52"/>
        </w:rPr>
      </w:pPr>
      <w:r>
        <w:rPr>
          <w:noProof/>
        </w:rPr>
        <mc:AlternateContent>
          <mc:Choice Requires="wps">
            <w:drawing>
              <wp:anchor distT="0" distB="0" distL="114300" distR="114300" simplePos="0" relativeHeight="251660288" behindDoc="0" locked="0" layoutInCell="1" allowOverlap="1" wp14:anchorId="13905DA8" wp14:editId="40A58299">
                <wp:simplePos x="0" y="0"/>
                <wp:positionH relativeFrom="column">
                  <wp:posOffset>4740589</wp:posOffset>
                </wp:positionH>
                <wp:positionV relativeFrom="paragraph">
                  <wp:posOffset>-454989</wp:posOffset>
                </wp:positionV>
                <wp:extent cx="1890445" cy="967476"/>
                <wp:effectExtent l="0" t="0" r="0" b="0"/>
                <wp:wrapNone/>
                <wp:docPr id="879026426" name="Zone de texte 5"/>
                <wp:cNvGraphicFramePr/>
                <a:graphic xmlns:a="http://schemas.openxmlformats.org/drawingml/2006/main">
                  <a:graphicData uri="http://schemas.microsoft.com/office/word/2010/wordprocessingShape">
                    <wps:wsp>
                      <wps:cNvSpPr txBox="1"/>
                      <wps:spPr>
                        <a:xfrm>
                          <a:off x="0" y="0"/>
                          <a:ext cx="1890445" cy="967476"/>
                        </a:xfrm>
                        <a:prstGeom prst="rect">
                          <a:avLst/>
                        </a:prstGeom>
                        <a:noFill/>
                        <a:ln w="6350">
                          <a:noFill/>
                        </a:ln>
                      </wps:spPr>
                      <wps:txbx>
                        <w:txbxContent>
                          <w:p w14:paraId="6FAB9816" w14:textId="6B0602DF" w:rsidR="00E64CA9" w:rsidRDefault="00E64CA9">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KIENTZ Alexandre</w:t>
                            </w:r>
                          </w:p>
                          <w:p w14:paraId="53C64392" w14:textId="5C8CF36C" w:rsidR="00E64CA9" w:rsidRPr="00E64CA9" w:rsidRDefault="00E64CA9">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SITOVSKYI Illia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3905DA8" id="_x0000_t202" coordsize="21600,21600" o:spt="202" path="m,l,21600r21600,l21600,xe">
                <v:stroke joinstyle="miter"/>
                <v:path gradientshapeok="t" o:connecttype="rect"/>
              </v:shapetype>
              <v:shape id="Zone de texte 5" o:spid="_x0000_s1026" type="#_x0000_t202" style="position:absolute;margin-left:373.25pt;margin-top:-35.85pt;width:148.85pt;height:76.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" filled="f" stroked="f" strokeweight=".5pt">
                <v:textbox>
                  <w:txbxContent>
                    <w:p w14:paraId="6FAB9816" w14:textId="6B0602DF" w:rsidR="00E64CA9" w:rsidRDefault="00E64CA9">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KIENTZ Alexandre</w:t>
                      </w:r>
                    </w:p>
                    <w:p w14:paraId="53C64392" w14:textId="5C8CF36C" w:rsidR="00E64CA9" w:rsidRPr="00E64CA9" w:rsidRDefault="00E64CA9">
                      <w:pPr>
                        <w:rPr>
                          <w:lang w:val="en-US"/>
                          <w14:textOutline w14:w="9525" w14:cap="rnd" w14:cmpd="sng" w14:algn="ctr">
                            <w14:noFill/>
                            <w14:prstDash w14:val="solid"/>
                            <w14:bevel/>
                          </w14:textOutline>
                        </w:rPr>
                      </w:pPr>
                      <w:r>
                        <w:rPr>
                          <w:lang w:val="en-US"/>
                          <w14:textOutline w14:w="9525" w14:cap="rnd" w14:cmpd="sng" w14:algn="ctr">
                            <w14:noFill/>
                            <w14:prstDash w14:val="solid"/>
                            <w14:bevel/>
                          </w14:textOutline>
                        </w:rPr>
                        <w:t>SITOVSKYI Illia</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771FCE9" wp14:editId="1729E640">
                <wp:simplePos x="0" y="0"/>
                <wp:positionH relativeFrom="column">
                  <wp:posOffset>-708876</wp:posOffset>
                </wp:positionH>
                <wp:positionV relativeFrom="paragraph">
                  <wp:posOffset>235669</wp:posOffset>
                </wp:positionV>
                <wp:extent cx="3265274" cy="271305"/>
                <wp:effectExtent l="0" t="0" r="0" b="0"/>
                <wp:wrapNone/>
                <wp:docPr id="544015120" name="Zone de texte 4"/>
                <wp:cNvGraphicFramePr/>
                <a:graphic xmlns:a="http://schemas.openxmlformats.org/drawingml/2006/main">
                  <a:graphicData uri="http://schemas.microsoft.com/office/word/2010/wordprocessingShape">
                    <wps:wsp>
                      <wps:cNvSpPr txBox="1"/>
                      <wps:spPr>
                        <a:xfrm>
                          <a:off x="0" y="0"/>
                          <a:ext cx="3265274" cy="271305"/>
                        </a:xfrm>
                        <a:prstGeom prst="rect">
                          <a:avLst/>
                        </a:prstGeom>
                        <a:solidFill>
                          <a:schemeClr val="lt1"/>
                        </a:solidFill>
                        <a:ln w="6350">
                          <a:noFill/>
                        </a:ln>
                      </wps:spPr>
                      <wps:txbx>
                        <w:txbxContent>
                          <w:p w14:paraId="3D873C8C" w14:textId="116A9BFE" w:rsidR="00E64CA9" w:rsidRPr="00E64CA9" w:rsidRDefault="00E64CA9" w:rsidP="00E64CA9">
                            <w:pPr>
                              <w:jc w:val="center"/>
                              <w:rPr>
                                <w:lang w:val="en-US"/>
                              </w:rPr>
                            </w:pPr>
                            <w:r w:rsidRPr="00E64CA9">
                              <w:rPr>
                                <w:lang w:val="en-US"/>
                              </w:rPr>
                              <w:t xml:space="preserve">BUT Réseaux et </w:t>
                            </w:r>
                            <w:proofErr w:type="spellStart"/>
                            <w:r w:rsidRPr="00E64CA9">
                              <w:rPr>
                                <w:lang w:val="en-US"/>
                              </w:rPr>
                              <w:t>Télécommunications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771FCE9" id="Zone de texte 4" o:spid="_x0000_s1027" type="#_x0000_t202" style="position:absolute;margin-left:-55.8pt;margin-top:18.55pt;width:257.1pt;height:21.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" fillcolor="white [3201]" stroked="f" strokeweight=".5pt">
                <v:textbox>
                  <w:txbxContent>
                    <w:p w14:paraId="3D873C8C" w14:textId="116A9BFE" w:rsidR="00E64CA9" w:rsidRPr="00E64CA9" w:rsidRDefault="00E64CA9" w:rsidP="00E64CA9">
                      <w:pPr>
                        <w:jc w:val="center"/>
                        <w:rPr>
                          <w:lang w:val="en-US"/>
                        </w:rPr>
                      </w:pPr>
                      <w:r w:rsidRPr="00E64CA9">
                        <w:rPr>
                          <w:lang w:val="en-US"/>
                        </w:rPr>
                        <w:t xml:space="preserve">BUT Réseaux et </w:t>
                      </w:r>
                      <w:proofErr w:type="spellStart"/>
                      <w:r w:rsidRPr="00E64CA9">
                        <w:rPr>
                          <w:lang w:val="en-US"/>
                        </w:rPr>
                        <w:t>Télécommunications</w:t>
                      </w:r>
                      <w:proofErr w:type="spellEnd"/>
                    </w:p>
                  </w:txbxContent>
                </v:textbox>
              </v:shape>
            </w:pict>
          </mc:Fallback>
        </mc:AlternateContent>
      </w:r>
      <w:r>
        <w:rPr>
          <w:noProof/>
        </w:rPr>
        <w:drawing>
          <wp:anchor distT="0" distB="0" distL="114300" distR="114300" simplePos="0" relativeHeight="251658240" behindDoc="0" locked="0" layoutInCell="1" allowOverlap="1" wp14:anchorId="68122333" wp14:editId="7E71039C">
            <wp:simplePos x="0" y="0"/>
            <wp:positionH relativeFrom="margin">
              <wp:posOffset>-889000</wp:posOffset>
            </wp:positionH>
            <wp:positionV relativeFrom="margin">
              <wp:posOffset>-728488</wp:posOffset>
            </wp:positionV>
            <wp:extent cx="3446145" cy="1162685"/>
            <wp:effectExtent l="0" t="0" r="0" b="0"/>
            <wp:wrapSquare wrapText="bothSides"/>
            <wp:docPr id="527217759" name="Image 3" descr="Formations - IUT de Col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ations - IUT de Colma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6145" cy="1162685"/>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"https://img.gothru.org/283/12569501306777624508/overlay/assets/20210105044041.med5Dz.png?save=optimize" \* MERGEFORMATINET </w:instrText>
      </w:r>
      <w:r>
        <w:fldChar w:fldCharType="separate"/>
      </w:r>
      <w:r>
        <w:fldChar w:fldCharType="end"/>
      </w:r>
    </w:p>
    <w:p w14:paraId="568FBAA6" w14:textId="77777777" w:rsidR="00E64CA9" w:rsidRPr="00E64CA9" w:rsidRDefault="00E64CA9" w:rsidP="00E64CA9">
      <w:pPr>
        <w:jc w:val="center"/>
        <w:rPr>
          <w:sz w:val="52"/>
          <w:szCs w:val="52"/>
        </w:rPr>
      </w:pPr>
    </w:p>
    <w:p w14:paraId="6B4E9072" w14:textId="6C40609E" w:rsidR="00E64CA9" w:rsidRPr="00E64CA9" w:rsidRDefault="00E64CA9" w:rsidP="00E64CA9">
      <w:pPr>
        <w:jc w:val="center"/>
        <w:rPr>
          <w:sz w:val="52"/>
          <w:szCs w:val="52"/>
        </w:rPr>
      </w:pPr>
    </w:p>
    <w:p w14:paraId="2CE383E8" w14:textId="77777777" w:rsidR="00E64CA9" w:rsidRDefault="00E64CA9" w:rsidP="00E64CA9">
      <w:pPr>
        <w:rPr>
          <w:sz w:val="52"/>
          <w:szCs w:val="52"/>
        </w:rPr>
      </w:pPr>
    </w:p>
    <w:p w14:paraId="61FD2DA8" w14:textId="77777777" w:rsidR="00E64CA9" w:rsidRPr="00E64CA9" w:rsidRDefault="00E64CA9" w:rsidP="00E64CA9">
      <w:pPr>
        <w:rPr>
          <w:sz w:val="52"/>
          <w:szCs w:val="52"/>
        </w:rPr>
      </w:pPr>
    </w:p>
    <w:p w14:paraId="13681148" w14:textId="2F481F51" w:rsidR="00E64CA9" w:rsidRPr="00E64CA9" w:rsidRDefault="00E64CA9" w:rsidP="00E64CA9">
      <w:pPr>
        <w:jc w:val="center"/>
        <w:rPr>
          <w:sz w:val="52"/>
          <w:szCs w:val="52"/>
        </w:rPr>
      </w:pPr>
      <w:r w:rsidRPr="00E64CA9">
        <w:rPr>
          <w:sz w:val="52"/>
          <w:szCs w:val="52"/>
        </w:rPr>
        <w:t>Cahier des charges</w:t>
      </w:r>
    </w:p>
    <w:p w14:paraId="33F9577F" w14:textId="77777777" w:rsidR="00E64CA9" w:rsidRPr="00E64CA9" w:rsidRDefault="00E64CA9" w:rsidP="00E64CA9">
      <w:pPr>
        <w:jc w:val="center"/>
        <w:rPr>
          <w:sz w:val="52"/>
          <w:szCs w:val="52"/>
        </w:rPr>
      </w:pPr>
      <w:r w:rsidRPr="00E64CA9">
        <w:rPr>
          <w:sz w:val="52"/>
          <w:szCs w:val="52"/>
        </w:rPr>
        <w:t>SAE 3.02</w:t>
      </w:r>
    </w:p>
    <w:p w14:paraId="1029F06E" w14:textId="77777777" w:rsidR="00E64CA9" w:rsidRDefault="00E64CA9" w:rsidP="00E64CA9">
      <w:pPr>
        <w:jc w:val="center"/>
        <w:rPr>
          <w:sz w:val="52"/>
          <w:szCs w:val="52"/>
        </w:rPr>
      </w:pPr>
    </w:p>
    <w:p w14:paraId="0F502139" w14:textId="77777777" w:rsidR="00E64CA9" w:rsidRDefault="00E64CA9" w:rsidP="00E64CA9">
      <w:pPr>
        <w:jc w:val="center"/>
        <w:rPr>
          <w:sz w:val="52"/>
          <w:szCs w:val="52"/>
        </w:rPr>
      </w:pPr>
    </w:p>
    <w:p w14:paraId="66DEA4E4" w14:textId="77777777" w:rsidR="00E64CA9" w:rsidRDefault="00E64CA9" w:rsidP="00E64CA9">
      <w:pPr>
        <w:jc w:val="center"/>
        <w:rPr>
          <w:sz w:val="52"/>
          <w:szCs w:val="52"/>
        </w:rPr>
      </w:pPr>
    </w:p>
    <w:p w14:paraId="7767B643" w14:textId="77777777" w:rsidR="00E64CA9" w:rsidRDefault="00E64CA9" w:rsidP="00E64CA9">
      <w:pPr>
        <w:jc w:val="center"/>
        <w:rPr>
          <w:sz w:val="52"/>
          <w:szCs w:val="52"/>
        </w:rPr>
      </w:pPr>
    </w:p>
    <w:p w14:paraId="78721D8E" w14:textId="77777777" w:rsidR="00E64CA9" w:rsidRDefault="00E64CA9" w:rsidP="00E64CA9">
      <w:pPr>
        <w:jc w:val="center"/>
        <w:rPr>
          <w:sz w:val="52"/>
          <w:szCs w:val="52"/>
        </w:rPr>
      </w:pPr>
    </w:p>
    <w:p w14:paraId="266077D3" w14:textId="2B40630E" w:rsidR="00E64CA9" w:rsidRDefault="00E64CA9" w:rsidP="00E64CA9">
      <w:pPr>
        <w:jc w:val="center"/>
        <w:rPr>
          <w:sz w:val="36"/>
          <w:szCs w:val="36"/>
        </w:rPr>
      </w:pPr>
      <w:r>
        <w:rPr>
          <w:sz w:val="36"/>
          <w:szCs w:val="36"/>
        </w:rPr>
        <w:t>Année universitaire :</w:t>
      </w:r>
    </w:p>
    <w:p w14:paraId="7E9FEF46" w14:textId="2E81FEE8" w:rsidR="00E64CA9" w:rsidRDefault="00E64CA9" w:rsidP="00E64CA9">
      <w:pPr>
        <w:jc w:val="center"/>
        <w:rPr>
          <w:sz w:val="36"/>
          <w:szCs w:val="36"/>
        </w:rPr>
      </w:pPr>
      <w:r>
        <w:rPr>
          <w:sz w:val="36"/>
          <w:szCs w:val="36"/>
        </w:rPr>
        <w:t>2026 – 2027</w:t>
      </w:r>
    </w:p>
    <w:p w14:paraId="1DC0364C" w14:textId="13FBE3C1" w:rsidR="00E64CA9" w:rsidRDefault="00E64CA9" w:rsidP="00E64CA9"/>
    <w:p w14:paraId="415D2234" w14:textId="77777777" w:rsidR="00E64CA9" w:rsidRDefault="00E64CA9">
      <w:r>
        <w:br w:type="page"/>
      </w:r>
    </w:p>
    <w:p w14:paraId="1C5C1770" w14:textId="22424600" w:rsidR="00E64CA9" w:rsidRDefault="00E64CA9" w:rsidP="00E64CA9">
      <w:pPr>
        <w:pStyle w:val="Titre"/>
        <w:rPr>
          <w:sz w:val="48"/>
          <w:szCs w:val="48"/>
        </w:rPr>
      </w:pPr>
      <w:r w:rsidRPr="00E64CA9">
        <w:rPr>
          <w:sz w:val="48"/>
          <w:szCs w:val="48"/>
        </w:rPr>
        <w:lastRenderedPageBreak/>
        <w:t>1) Présentation du projet</w:t>
      </w:r>
    </w:p>
    <w:p w14:paraId="2D365095" w14:textId="0447D9C5" w:rsidR="00E64CA9" w:rsidRPr="002C0CA0" w:rsidRDefault="002C0CA0" w:rsidP="002C0CA0">
      <w:pPr>
        <w:pStyle w:val="Sous-titre"/>
        <w:rPr>
          <w:sz w:val="36"/>
          <w:szCs w:val="36"/>
        </w:rPr>
      </w:pPr>
      <w:r w:rsidRPr="002C0CA0">
        <w:rPr>
          <w:sz w:val="36"/>
          <w:szCs w:val="36"/>
        </w:rPr>
        <w:t>1. Contexte</w:t>
      </w:r>
    </w:p>
    <w:p w14:paraId="00CC219E" w14:textId="3915AE26" w:rsidR="00E64CA9" w:rsidRPr="002C0CA0" w:rsidRDefault="002C0CA0" w:rsidP="00E64CA9">
      <w:pPr>
        <w:rPr>
          <w:sz w:val="28"/>
          <w:szCs w:val="28"/>
        </w:rPr>
      </w:pPr>
      <w:r w:rsidRPr="002C0CA0">
        <w:rPr>
          <w:sz w:val="28"/>
          <w:szCs w:val="28"/>
        </w:rPr>
        <w:t>Le client souhaite améliorer la circulation des véhicules de secours, notamment des ambulances, des véhicules de police et des sapeurs-pompiers, afin de leur permettre d’atteindre plus rapidement leur lieu d’intervention. Lors des périodes de forte affluence, la circulation peut être fortement ralentie et constituer un obstacle à la rapidité d’intervention des services d’urgence.</w:t>
      </w:r>
    </w:p>
    <w:p w14:paraId="560B539B" w14:textId="77777777" w:rsidR="002C0CA0" w:rsidRDefault="002C0CA0" w:rsidP="00E64CA9"/>
    <w:p w14:paraId="2B004A97" w14:textId="5CAB7B95" w:rsidR="002C0CA0" w:rsidRPr="002C0CA0" w:rsidRDefault="002C0CA0" w:rsidP="002C0CA0">
      <w:pPr>
        <w:pStyle w:val="Sous-titre"/>
        <w:rPr>
          <w:sz w:val="36"/>
          <w:szCs w:val="36"/>
        </w:rPr>
      </w:pPr>
      <w:r w:rsidRPr="002C0CA0">
        <w:rPr>
          <w:sz w:val="36"/>
          <w:szCs w:val="36"/>
        </w:rPr>
        <w:t>2. Problématique</w:t>
      </w:r>
    </w:p>
    <w:p w14:paraId="554737A8" w14:textId="0587DFCC" w:rsidR="002C0CA0" w:rsidRPr="002C0CA0" w:rsidRDefault="002C0CA0" w:rsidP="002C0CA0">
      <w:pPr>
        <w:rPr>
          <w:sz w:val="28"/>
          <w:szCs w:val="28"/>
        </w:rPr>
      </w:pPr>
      <w:r w:rsidRPr="002C0CA0">
        <w:rPr>
          <w:sz w:val="28"/>
          <w:szCs w:val="28"/>
        </w:rPr>
        <w:t>Lorsqu’un véhicule d’urgence doit intervenir, les embouteillages et les carrefours très fréquentés peuvent considérablement augmenter son temps de trajet. Le besoin du client est donc de fluidifier et sécuriser le passage des véhicules d’urgence, en leur permettant de bénéficier temporairement d’une priorité aux intersections, tout en limitant les perturbations pour les autres usagers de la route.</w:t>
      </w:r>
    </w:p>
    <w:p w14:paraId="50035AA9" w14:textId="77777777" w:rsidR="00E64CA9" w:rsidRDefault="00E64CA9" w:rsidP="002C0CA0">
      <w:pPr>
        <w:pStyle w:val="Sous-titre"/>
      </w:pPr>
    </w:p>
    <w:p w14:paraId="57ECDB30" w14:textId="6354756E" w:rsidR="002C0CA0" w:rsidRPr="002C0CA0" w:rsidRDefault="002C0CA0" w:rsidP="002C0CA0">
      <w:pPr>
        <w:pStyle w:val="Sous-titre"/>
        <w:rPr>
          <w:sz w:val="36"/>
          <w:szCs w:val="36"/>
        </w:rPr>
      </w:pPr>
      <w:r w:rsidRPr="002C0CA0">
        <w:rPr>
          <w:sz w:val="36"/>
          <w:szCs w:val="36"/>
        </w:rPr>
        <w:t>3. Solution proposée</w:t>
      </w:r>
    </w:p>
    <w:p w14:paraId="0058D9C8" w14:textId="63B4793E" w:rsidR="002C0CA0" w:rsidRPr="002C0CA0" w:rsidRDefault="002C0CA0" w:rsidP="002C0CA0">
      <w:pPr>
        <w:rPr>
          <w:sz w:val="28"/>
          <w:szCs w:val="28"/>
        </w:rPr>
      </w:pPr>
      <w:r w:rsidRPr="002C0CA0">
        <w:rPr>
          <w:sz w:val="28"/>
          <w:szCs w:val="28"/>
        </w:rPr>
        <w:t>Nous proposons de développer un système de gestion intelligente des feux de circulation permettant de détecter l’arrivée d’un véhicule d’urgence et d’adapter temporairement le fonctionnement des feux sur son trajet.</w:t>
      </w:r>
    </w:p>
    <w:p w14:paraId="141D4683" w14:textId="1D9C31F1" w:rsidR="002C0CA0" w:rsidRPr="002C0CA0" w:rsidRDefault="002C0CA0" w:rsidP="002C0CA0">
      <w:pPr>
        <w:rPr>
          <w:sz w:val="28"/>
          <w:szCs w:val="28"/>
        </w:rPr>
      </w:pPr>
      <w:r w:rsidRPr="002C0CA0">
        <w:rPr>
          <w:sz w:val="28"/>
          <w:szCs w:val="28"/>
        </w:rPr>
        <w:t>Pour la maquette, le système sera représenté à l’échelle d’un carrefour équipé de feux tricolores. Lorsqu’un véhicule d’urgence est détecté, le système pourra modifier la signalisation afin de lui accorder la priorité et de faciliter son passage. Une fois le véhicule passé, les feux reviendront à leur fonctionnement normal.</w:t>
      </w:r>
    </w:p>
    <w:p w14:paraId="77804A53" w14:textId="4226C085" w:rsidR="002C0CA0" w:rsidRPr="002C0CA0" w:rsidRDefault="002C0CA0" w:rsidP="002C0CA0">
      <w:pPr>
        <w:rPr>
          <w:sz w:val="28"/>
          <w:szCs w:val="28"/>
        </w:rPr>
      </w:pPr>
      <w:r w:rsidRPr="002C0CA0">
        <w:rPr>
          <w:sz w:val="28"/>
          <w:szCs w:val="28"/>
        </w:rPr>
        <w:t>L’objectif est ainsi de réduire le temps de trajet des services d’urgence tout en garantissant la sécurité des autres usagers.</w:t>
      </w:r>
    </w:p>
    <w:p w14:paraId="28EE015D" w14:textId="4DB7219A" w:rsidR="002C0CA0" w:rsidRDefault="002C0CA0"/>
    <w:p w14:paraId="76716615" w14:textId="52A4F48B" w:rsidR="002C0CA0" w:rsidRDefault="002C0CA0" w:rsidP="002C0CA0">
      <w:pPr>
        <w:pStyle w:val="Titre"/>
        <w:rPr>
          <w:sz w:val="48"/>
          <w:szCs w:val="48"/>
        </w:rPr>
      </w:pPr>
      <w:r>
        <w:rPr>
          <w:sz w:val="48"/>
          <w:szCs w:val="48"/>
        </w:rPr>
        <w:lastRenderedPageBreak/>
        <w:t>2</w:t>
      </w:r>
      <w:r w:rsidRPr="00E64CA9">
        <w:rPr>
          <w:sz w:val="48"/>
          <w:szCs w:val="48"/>
        </w:rPr>
        <w:t xml:space="preserve">) </w:t>
      </w:r>
      <w:r>
        <w:rPr>
          <w:sz w:val="48"/>
          <w:szCs w:val="48"/>
        </w:rPr>
        <w:t>Spécification technique</w:t>
      </w:r>
    </w:p>
    <w:p w14:paraId="3035C35E" w14:textId="77777777" w:rsidR="002C0CA0" w:rsidRPr="002C0CA0" w:rsidRDefault="002C0CA0" w:rsidP="002C0CA0"/>
    <w:p w14:paraId="7D2BFACA" w14:textId="77777777" w:rsidR="00E64CA9" w:rsidRPr="00E64CA9" w:rsidRDefault="00E64CA9" w:rsidP="002C0CA0">
      <w:pPr>
        <w:pStyle w:val="Titre"/>
      </w:pPr>
    </w:p>
    <w:sectPr w:rsidR="00E64CA9" w:rsidRPr="00E64CA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D5D679" w14:textId="77777777" w:rsidR="003D5B6A" w:rsidRDefault="003D5B6A" w:rsidP="002C0CA0">
      <w:pPr>
        <w:spacing w:after="0" w:line="240" w:lineRule="auto"/>
      </w:pPr>
      <w:r>
        <w:separator/>
      </w:r>
    </w:p>
  </w:endnote>
  <w:endnote w:type="continuationSeparator" w:id="0">
    <w:p w14:paraId="6AE13B9C" w14:textId="77777777" w:rsidR="003D5B6A" w:rsidRDefault="003D5B6A" w:rsidP="002C0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5FE63E" w14:textId="77777777" w:rsidR="003D5B6A" w:rsidRDefault="003D5B6A" w:rsidP="002C0CA0">
      <w:pPr>
        <w:spacing w:after="0" w:line="240" w:lineRule="auto"/>
      </w:pPr>
      <w:r>
        <w:separator/>
      </w:r>
    </w:p>
  </w:footnote>
  <w:footnote w:type="continuationSeparator" w:id="0">
    <w:p w14:paraId="0635DB5E" w14:textId="77777777" w:rsidR="003D5B6A" w:rsidRDefault="003D5B6A" w:rsidP="002C0C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254F7E"/>
    <w:multiLevelType w:val="hybridMultilevel"/>
    <w:tmpl w:val="17DC9976"/>
    <w:lvl w:ilvl="0" w:tplc="485C46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600C6B"/>
    <w:multiLevelType w:val="hybridMultilevel"/>
    <w:tmpl w:val="0408EC2C"/>
    <w:lvl w:ilvl="0" w:tplc="625E3C48">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D574D78"/>
    <w:multiLevelType w:val="hybridMultilevel"/>
    <w:tmpl w:val="DFE26F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E2944E4"/>
    <w:multiLevelType w:val="hybridMultilevel"/>
    <w:tmpl w:val="5F7EECEC"/>
    <w:lvl w:ilvl="0" w:tplc="3BAA74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D5472C0"/>
    <w:multiLevelType w:val="hybridMultilevel"/>
    <w:tmpl w:val="7366A89A"/>
    <w:lvl w:ilvl="0" w:tplc="7DAA828A">
      <w:start w:val="1"/>
      <w:numFmt w:val="decimal"/>
      <w:lvlText w:val="%1)"/>
      <w:lvlJc w:val="left"/>
      <w:pPr>
        <w:ind w:left="900" w:hanging="54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AAA1104"/>
    <w:multiLevelType w:val="hybridMultilevel"/>
    <w:tmpl w:val="D4F69FB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83388173">
    <w:abstractNumId w:val="3"/>
  </w:num>
  <w:num w:numId="2" w16cid:durableId="397555118">
    <w:abstractNumId w:val="0"/>
  </w:num>
  <w:num w:numId="3" w16cid:durableId="770904103">
    <w:abstractNumId w:val="5"/>
  </w:num>
  <w:num w:numId="4" w16cid:durableId="1238444407">
    <w:abstractNumId w:val="2"/>
  </w:num>
  <w:num w:numId="5" w16cid:durableId="100078260">
    <w:abstractNumId w:val="1"/>
  </w:num>
  <w:num w:numId="6" w16cid:durableId="153966300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CA9"/>
    <w:rsid w:val="002C0CA0"/>
    <w:rsid w:val="003D5B6A"/>
    <w:rsid w:val="00BE4C4F"/>
    <w:rsid w:val="00E64C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5778"/>
  <w15:chartTrackingRefBased/>
  <w15:docId w15:val="{FBEDB574-C830-A54F-A8A9-186536541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4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64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64CA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64CA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4CA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4C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4C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4C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4C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C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64C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64CA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64CA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4C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4C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4C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4C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4CA9"/>
    <w:rPr>
      <w:rFonts w:eastAsiaTheme="majorEastAsia" w:cstheme="majorBidi"/>
      <w:color w:val="272727" w:themeColor="text1" w:themeTint="D8"/>
    </w:rPr>
  </w:style>
  <w:style w:type="paragraph" w:styleId="Titre">
    <w:name w:val="Title"/>
    <w:basedOn w:val="Normal"/>
    <w:next w:val="Normal"/>
    <w:link w:val="TitreCar"/>
    <w:uiPriority w:val="10"/>
    <w:qFormat/>
    <w:rsid w:val="00E64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4C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4C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4C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4CA9"/>
    <w:pPr>
      <w:spacing w:before="160"/>
      <w:jc w:val="center"/>
    </w:pPr>
    <w:rPr>
      <w:i/>
      <w:iCs/>
      <w:color w:val="404040" w:themeColor="text1" w:themeTint="BF"/>
    </w:rPr>
  </w:style>
  <w:style w:type="character" w:customStyle="1" w:styleId="CitationCar">
    <w:name w:val="Citation Car"/>
    <w:basedOn w:val="Policepardfaut"/>
    <w:link w:val="Citation"/>
    <w:uiPriority w:val="29"/>
    <w:rsid w:val="00E64CA9"/>
    <w:rPr>
      <w:i/>
      <w:iCs/>
      <w:color w:val="404040" w:themeColor="text1" w:themeTint="BF"/>
    </w:rPr>
  </w:style>
  <w:style w:type="paragraph" w:styleId="Paragraphedeliste">
    <w:name w:val="List Paragraph"/>
    <w:basedOn w:val="Normal"/>
    <w:uiPriority w:val="34"/>
    <w:qFormat/>
    <w:rsid w:val="00E64CA9"/>
    <w:pPr>
      <w:ind w:left="720"/>
      <w:contextualSpacing/>
    </w:pPr>
  </w:style>
  <w:style w:type="character" w:styleId="Accentuationintense">
    <w:name w:val="Intense Emphasis"/>
    <w:basedOn w:val="Policepardfaut"/>
    <w:uiPriority w:val="21"/>
    <w:qFormat/>
    <w:rsid w:val="00E64CA9"/>
    <w:rPr>
      <w:i/>
      <w:iCs/>
      <w:color w:val="0F4761" w:themeColor="accent1" w:themeShade="BF"/>
    </w:rPr>
  </w:style>
  <w:style w:type="paragraph" w:styleId="Citationintense">
    <w:name w:val="Intense Quote"/>
    <w:basedOn w:val="Normal"/>
    <w:next w:val="Normal"/>
    <w:link w:val="CitationintenseCar"/>
    <w:uiPriority w:val="30"/>
    <w:qFormat/>
    <w:rsid w:val="00E64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4CA9"/>
    <w:rPr>
      <w:i/>
      <w:iCs/>
      <w:color w:val="0F4761" w:themeColor="accent1" w:themeShade="BF"/>
    </w:rPr>
  </w:style>
  <w:style w:type="character" w:styleId="Rfrenceintense">
    <w:name w:val="Intense Reference"/>
    <w:basedOn w:val="Policepardfaut"/>
    <w:uiPriority w:val="32"/>
    <w:qFormat/>
    <w:rsid w:val="00E64CA9"/>
    <w:rPr>
      <w:b/>
      <w:bCs/>
      <w:smallCaps/>
      <w:color w:val="0F4761" w:themeColor="accent1" w:themeShade="BF"/>
      <w:spacing w:val="5"/>
    </w:rPr>
  </w:style>
  <w:style w:type="paragraph" w:styleId="En-tte">
    <w:name w:val="header"/>
    <w:basedOn w:val="Normal"/>
    <w:link w:val="En-tteCar"/>
    <w:uiPriority w:val="99"/>
    <w:unhideWhenUsed/>
    <w:rsid w:val="002C0CA0"/>
    <w:pPr>
      <w:tabs>
        <w:tab w:val="center" w:pos="4536"/>
        <w:tab w:val="right" w:pos="9072"/>
      </w:tabs>
      <w:spacing w:after="0" w:line="240" w:lineRule="auto"/>
    </w:pPr>
  </w:style>
  <w:style w:type="character" w:customStyle="1" w:styleId="En-tteCar">
    <w:name w:val="En-tête Car"/>
    <w:basedOn w:val="Policepardfaut"/>
    <w:link w:val="En-tte"/>
    <w:uiPriority w:val="99"/>
    <w:rsid w:val="002C0CA0"/>
  </w:style>
  <w:style w:type="paragraph" w:styleId="Pieddepage">
    <w:name w:val="footer"/>
    <w:basedOn w:val="Normal"/>
    <w:link w:val="PieddepageCar"/>
    <w:uiPriority w:val="99"/>
    <w:unhideWhenUsed/>
    <w:rsid w:val="002C0CA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C0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274</Words>
  <Characters>1508</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KIENTZ</dc:creator>
  <cp:keywords/>
  <dc:description/>
  <cp:lastModifiedBy>Alexandre KIENTZ</cp:lastModifiedBy>
  <cp:revision>1</cp:revision>
  <dcterms:created xsi:type="dcterms:W3CDTF">2026-09-09T12:24:00Z</dcterms:created>
  <dcterms:modified xsi:type="dcterms:W3CDTF">2026-09-09T12:43:00Z</dcterms:modified>
</cp:coreProperties>
</file>