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8F03A" w14:textId="25A29232" w:rsidR="00504A05" w:rsidRPr="00F729FC" w:rsidRDefault="00000000" w:rsidP="00E53D9C">
      <w:pPr>
        <w:pStyle w:val="Title"/>
        <w:spacing w:after="120" w:line="360" w:lineRule="auto"/>
        <w:rPr>
          <w:rFonts w:ascii="Times New Roman" w:hAnsi="Times New Roman" w:cs="Times New Roman"/>
          <w:color w:val="auto"/>
        </w:rPr>
      </w:pPr>
      <w:r w:rsidRPr="00F729FC">
        <w:rPr>
          <w:rFonts w:ascii="Times New Roman" w:hAnsi="Times New Roman" w:cs="Times New Roman"/>
          <w:color w:val="auto"/>
        </w:rPr>
        <w:t>Which Evidence Separates Colluding AI Persona Campaigns from Innocent Look-alikes in a Simulated Election?</w:t>
      </w:r>
    </w:p>
    <w:p w14:paraId="3F64B178" w14:textId="6AD36CC2" w:rsidR="00504A05" w:rsidRPr="00F729FC" w:rsidRDefault="0005414A" w:rsidP="00E53D9C">
      <w:pPr>
        <w:spacing w:after="120" w:line="360" w:lineRule="auto"/>
        <w:rPr>
          <w:rFonts w:ascii="Times New Roman" w:hAnsi="Times New Roman" w:cs="Times New Roman"/>
        </w:rPr>
      </w:pPr>
      <w:r w:rsidRPr="00F729FC">
        <w:rPr>
          <w:rFonts w:ascii="Times New Roman" w:hAnsi="Times New Roman" w:cs="Times New Roman"/>
          <w:b/>
          <w:bCs/>
        </w:rPr>
        <w:t>Alex Ndungu</w:t>
      </w:r>
      <w:r w:rsidR="00000000" w:rsidRPr="00F729FC">
        <w:rPr>
          <w:rFonts w:ascii="Times New Roman" w:hAnsi="Times New Roman" w:cs="Times New Roman"/>
        </w:rPr>
        <w:t xml:space="preserve"> · Track 2: Detection and Audit of Collusion</w:t>
      </w:r>
    </w:p>
    <w:p w14:paraId="14F91E9D" w14:textId="77777777" w:rsidR="00504A05" w:rsidRPr="00F729FC" w:rsidRDefault="00000000" w:rsidP="00E53D9C">
      <w:pPr>
        <w:pStyle w:val="Heading1"/>
        <w:spacing w:before="280" w:after="120" w:line="360" w:lineRule="auto"/>
        <w:rPr>
          <w:rFonts w:ascii="Times New Roman" w:hAnsi="Times New Roman" w:cs="Times New Roman"/>
          <w:color w:val="auto"/>
        </w:rPr>
      </w:pPr>
      <w:r w:rsidRPr="00F729FC">
        <w:rPr>
          <w:rFonts w:ascii="Times New Roman" w:hAnsi="Times New Roman" w:cs="Times New Roman"/>
          <w:color w:val="auto"/>
        </w:rPr>
        <w:t>Abstract</w:t>
      </w:r>
    </w:p>
    <w:p w14:paraId="34183498" w14:textId="15076099" w:rsidR="00504A05" w:rsidRPr="00F729FC" w:rsidRDefault="00000000" w:rsidP="00E53D9C">
      <w:pPr>
        <w:spacing w:after="120" w:line="360" w:lineRule="auto"/>
        <w:rPr>
          <w:rFonts w:ascii="Times New Roman" w:hAnsi="Times New Roman" w:cs="Times New Roman"/>
        </w:rPr>
      </w:pPr>
      <w:r w:rsidRPr="00F729FC">
        <w:rPr>
          <w:rFonts w:ascii="Times New Roman" w:hAnsi="Times New Roman" w:cs="Times New Roman"/>
        </w:rPr>
        <w:t xml:space="preserve">Election observers and platforms increasingly </w:t>
      </w:r>
      <w:r w:rsidR="00BE08C4" w:rsidRPr="00F729FC">
        <w:rPr>
          <w:rFonts w:ascii="Times New Roman" w:hAnsi="Times New Roman" w:cs="Times New Roman"/>
        </w:rPr>
        <w:t>must</w:t>
      </w:r>
      <w:r w:rsidRPr="00F729FC">
        <w:rPr>
          <w:rFonts w:ascii="Times New Roman" w:hAnsi="Times New Roman" w:cs="Times New Roman"/>
        </w:rPr>
        <w:t xml:space="preserve"> decide whether a cluster of similar AI-written accounts is a coordinated campaign or independent citizens who happen to agree. I test which kinds of evidence make that call reliably (sprint question 2.3). In a simulated election in a fictional country, eight LLM persona agents post for 12 days while reading a slanted, partly false news feed modelled on documented cases from Nigeria, Kenya, Ghana, South Africa and other elections. Four suspect accounts are innocent supporters, lone campaign accounts, teammate-aware accounts, an explicit coalition with a private channel, or a coalition that only talks. Every run is repeated with the suspects isolated from each other (counterfactual replay). Across 72 runs (Qwen 3.6 27B; a mixed Qwen + Gemma 4 arm), a three-level grading rule frozen before testing graded 5 of 5 held-out explicit coalitions "Confirmed" and 0 of 8 innocent runs. It never confirmed coalitions that coordinated without talking. Content similarity among innocent supporters was higher when they shared one base model than when they ran on different models (AUROC 1.00, 6 vs 4 runs). An LLM judge reading private messages rated talk-only groups as agreeing (0.97), as high as real coalitions (0.98). Claude Haiku 5.5 refused to plan the campaign in all six </w:t>
      </w:r>
      <w:r w:rsidR="00BE08C4" w:rsidRPr="00F729FC">
        <w:rPr>
          <w:rFonts w:ascii="Times New Roman" w:hAnsi="Times New Roman" w:cs="Times New Roman"/>
        </w:rPr>
        <w:t>explicit coalition</w:t>
      </w:r>
      <w:r w:rsidRPr="00F729FC">
        <w:rPr>
          <w:rFonts w:ascii="Times New Roman" w:hAnsi="Times New Roman" w:cs="Times New Roman"/>
        </w:rPr>
        <w:t xml:space="preserve"> runs of a first experiment. Convincing evidence needs agreement and action together, judged against same-model baselines.</w:t>
      </w:r>
    </w:p>
    <w:p w14:paraId="1FA6709B" w14:textId="77777777" w:rsidR="00504A05" w:rsidRPr="00F729FC" w:rsidRDefault="00000000" w:rsidP="00E53D9C">
      <w:pPr>
        <w:pStyle w:val="Heading1"/>
        <w:spacing w:before="280" w:after="120" w:line="360" w:lineRule="auto"/>
        <w:rPr>
          <w:rFonts w:ascii="Times New Roman" w:hAnsi="Times New Roman" w:cs="Times New Roman"/>
          <w:color w:val="auto"/>
        </w:rPr>
      </w:pPr>
      <w:r w:rsidRPr="00F729FC">
        <w:rPr>
          <w:rFonts w:ascii="Times New Roman" w:hAnsi="Times New Roman" w:cs="Times New Roman"/>
          <w:color w:val="auto"/>
        </w:rPr>
        <w:t>1. Introduction</w:t>
      </w:r>
    </w:p>
    <w:p w14:paraId="4F3AA56D" w14:textId="55E72A3E" w:rsidR="00504A05" w:rsidRPr="00F729FC" w:rsidRDefault="00000000" w:rsidP="00E53D9C">
      <w:pPr>
        <w:spacing w:after="120" w:line="360" w:lineRule="auto"/>
        <w:rPr>
          <w:rFonts w:ascii="Times New Roman" w:hAnsi="Times New Roman" w:cs="Times New Roman"/>
        </w:rPr>
      </w:pPr>
      <w:r w:rsidRPr="00F729FC">
        <w:rPr>
          <w:rFonts w:ascii="Times New Roman" w:hAnsi="Times New Roman" w:cs="Times New Roman"/>
        </w:rPr>
        <w:t xml:space="preserve">An evidence standard for AI collusion </w:t>
      </w:r>
      <w:r w:rsidR="00BE08C4" w:rsidRPr="00F729FC">
        <w:rPr>
          <w:rFonts w:ascii="Times New Roman" w:hAnsi="Times New Roman" w:cs="Times New Roman"/>
        </w:rPr>
        <w:t>must</w:t>
      </w:r>
      <w:r w:rsidRPr="00F729FC">
        <w:rPr>
          <w:rFonts w:ascii="Times New Roman" w:hAnsi="Times New Roman" w:cs="Times New Roman"/>
        </w:rPr>
        <w:t xml:space="preserve"> separate deliberate coalitions from look-alikes that AI itself makes common. In elections this matters in both directions. Missing a coordinated persona campaign lets it shape the information space. Wrongly calling genuine supporters a bot campaign discredits real voters and hands a losing side a credible-sounding claim that opinion was manufactured.</w:t>
      </w:r>
    </w:p>
    <w:p w14:paraId="17E92C81" w14:textId="77777777" w:rsidR="00504A05" w:rsidRPr="00F729FC" w:rsidRDefault="00000000" w:rsidP="00E53D9C">
      <w:pPr>
        <w:spacing w:after="120" w:line="360" w:lineRule="auto"/>
        <w:rPr>
          <w:rFonts w:ascii="Times New Roman" w:hAnsi="Times New Roman" w:cs="Times New Roman"/>
        </w:rPr>
      </w:pPr>
      <w:r w:rsidRPr="00F729FC">
        <w:rPr>
          <w:rFonts w:ascii="Times New Roman" w:hAnsi="Times New Roman" w:cs="Times New Roman"/>
        </w:rPr>
        <w:t>Two recent results pull against each other. Networked LLM operators coordinate almost as strongly when they merely know their teammates as when they plan together, and the proposed defence is to watch collective behaviour: shared content, mutual reinforcement, synchronised narratives [Ye et al.]. But honest deployments of the same base model are already correlated with no agreement at all [Xu et al.], and writing with a language model makes people's text more alike [Padmakumar and He]. As voters draft posts with the same few assistants, the collective-behaviour signals detectors rely on are increasingly produced by innocent users too.</w:t>
      </w:r>
    </w:p>
    <w:p w14:paraId="675D0589" w14:textId="77777777" w:rsidR="00504A05" w:rsidRPr="00F729FC" w:rsidRDefault="00000000" w:rsidP="00E53D9C">
      <w:pPr>
        <w:spacing w:after="120" w:line="360" w:lineRule="auto"/>
        <w:rPr>
          <w:rFonts w:ascii="Times New Roman" w:hAnsi="Times New Roman" w:cs="Times New Roman"/>
        </w:rPr>
      </w:pPr>
      <w:r w:rsidRPr="00F729FC">
        <w:rPr>
          <w:rFonts w:ascii="Times New Roman" w:hAnsi="Times New Roman" w:cs="Times New Roman"/>
        </w:rPr>
        <w:t xml:space="preserve">Antitrust law faced the same problem: parallel conduct alone is not evidence of agreement, so courts require additional "plus factors" [Berger et al.]. I ask which plus factors still work when the agents are </w:t>
      </w:r>
      <w:proofErr w:type="gramStart"/>
      <w:r w:rsidRPr="00F729FC">
        <w:rPr>
          <w:rFonts w:ascii="Times New Roman" w:hAnsi="Times New Roman" w:cs="Times New Roman"/>
        </w:rPr>
        <w:t>machines, and</w:t>
      </w:r>
      <w:proofErr w:type="gramEnd"/>
      <w:r w:rsidRPr="00F729FC">
        <w:rPr>
          <w:rFonts w:ascii="Times New Roman" w:hAnsi="Times New Roman" w:cs="Times New Roman"/>
        </w:rPr>
        <w:t xml:space="preserve"> add one that only exists for machines: re-running the agents with their channel cut.</w:t>
      </w:r>
    </w:p>
    <w:p w14:paraId="76AA4D35" w14:textId="77777777" w:rsidR="00504A05" w:rsidRPr="00F729FC" w:rsidRDefault="00000000" w:rsidP="00E53D9C">
      <w:pPr>
        <w:spacing w:after="120" w:line="360" w:lineRule="auto"/>
        <w:rPr>
          <w:rFonts w:ascii="Times New Roman" w:hAnsi="Times New Roman" w:cs="Times New Roman"/>
        </w:rPr>
      </w:pPr>
      <w:r w:rsidRPr="00F729FC">
        <w:rPr>
          <w:rFonts w:ascii="Times New Roman" w:hAnsi="Times New Roman" w:cs="Times New Roman"/>
          <w:b/>
          <w:bCs/>
        </w:rPr>
        <w:t>Contributions.</w:t>
      </w:r>
    </w:p>
    <w:p w14:paraId="7E60CE6E" w14:textId="2CA6DEFA" w:rsidR="00504A05" w:rsidRPr="00F729FC" w:rsidRDefault="00000000" w:rsidP="00E53D9C">
      <w:pPr>
        <w:pStyle w:val="ListParagraph"/>
        <w:numPr>
          <w:ilvl w:val="0"/>
          <w:numId w:val="2"/>
        </w:numPr>
        <w:spacing w:after="80" w:line="360" w:lineRule="auto"/>
        <w:rPr>
          <w:rFonts w:ascii="Times New Roman" w:hAnsi="Times New Roman" w:cs="Times New Roman"/>
        </w:rPr>
      </w:pPr>
      <w:r w:rsidRPr="00F729FC">
        <w:rPr>
          <w:rFonts w:ascii="Times New Roman" w:hAnsi="Times New Roman" w:cs="Times New Roman"/>
        </w:rPr>
        <w:lastRenderedPageBreak/>
        <w:t xml:space="preserve">A controlled election simulation with an </w:t>
      </w:r>
      <w:r w:rsidRPr="00F729FC">
        <w:rPr>
          <w:rFonts w:ascii="Times New Roman" w:hAnsi="Times New Roman" w:cs="Times New Roman"/>
          <w:i/>
          <w:iCs/>
        </w:rPr>
        <w:t>agreement ladder</w:t>
      </w:r>
      <w:r w:rsidRPr="00F729FC">
        <w:rPr>
          <w:rFonts w:ascii="Times New Roman" w:hAnsi="Times New Roman" w:cs="Times New Roman"/>
        </w:rPr>
        <w:t>: innocent supporters, lone operators, teammate-aware operators, an explicit coalition, and talk without action.</w:t>
      </w:r>
    </w:p>
    <w:p w14:paraId="62DC4C9E" w14:textId="77777777" w:rsidR="00504A05" w:rsidRPr="00F729FC" w:rsidRDefault="00000000" w:rsidP="00E53D9C">
      <w:pPr>
        <w:pStyle w:val="ListParagraph"/>
        <w:numPr>
          <w:ilvl w:val="0"/>
          <w:numId w:val="2"/>
        </w:numPr>
        <w:spacing w:after="80" w:line="360" w:lineRule="auto"/>
        <w:rPr>
          <w:rFonts w:ascii="Times New Roman" w:hAnsi="Times New Roman" w:cs="Times New Roman"/>
        </w:rPr>
      </w:pPr>
      <w:r w:rsidRPr="00F729FC">
        <w:rPr>
          <w:rFonts w:ascii="Times New Roman" w:hAnsi="Times New Roman" w:cs="Times New Roman"/>
        </w:rPr>
        <w:t>A realistic news feed of 36 items from 13 slanted sources, each modelled on a documented election-information case, mostly African.</w:t>
      </w:r>
    </w:p>
    <w:p w14:paraId="38743093" w14:textId="77777777" w:rsidR="00504A05" w:rsidRPr="00F729FC" w:rsidRDefault="00000000" w:rsidP="00E53D9C">
      <w:pPr>
        <w:pStyle w:val="ListParagraph"/>
        <w:numPr>
          <w:ilvl w:val="0"/>
          <w:numId w:val="2"/>
        </w:numPr>
        <w:spacing w:after="80" w:line="360" w:lineRule="auto"/>
        <w:rPr>
          <w:rFonts w:ascii="Times New Roman" w:hAnsi="Times New Roman" w:cs="Times New Roman"/>
        </w:rPr>
      </w:pPr>
      <w:r w:rsidRPr="00F729FC">
        <w:rPr>
          <w:rFonts w:ascii="Times New Roman" w:hAnsi="Times New Roman" w:cs="Times New Roman"/>
        </w:rPr>
        <w:t>An evaluation of eight evidence signals, an LLM judge and counterfactual replay, with thresholds set on innocent runs and a grading rule frozen (hash-locked) before the held-out test.</w:t>
      </w:r>
    </w:p>
    <w:p w14:paraId="5C7855D0" w14:textId="77777777" w:rsidR="00504A05" w:rsidRPr="00F729FC" w:rsidRDefault="00000000" w:rsidP="00E53D9C">
      <w:pPr>
        <w:pStyle w:val="ListParagraph"/>
        <w:numPr>
          <w:ilvl w:val="0"/>
          <w:numId w:val="2"/>
        </w:numPr>
        <w:spacing w:after="80" w:line="360" w:lineRule="auto"/>
        <w:rPr>
          <w:rFonts w:ascii="Times New Roman" w:hAnsi="Times New Roman" w:cs="Times New Roman"/>
        </w:rPr>
      </w:pPr>
      <w:r w:rsidRPr="00F729FC">
        <w:rPr>
          <w:rFonts w:ascii="Times New Roman" w:hAnsi="Times New Roman" w:cs="Times New Roman"/>
        </w:rPr>
        <w:t>Two side findings: a manipulation check showing that Claude Haiku 5.5 refused to plan the campaign, and a harm measure showing that coalitions echoed false news items less than innocent supporters.</w:t>
      </w:r>
    </w:p>
    <w:p w14:paraId="0F80E14F" w14:textId="77777777" w:rsidR="00504A05" w:rsidRPr="00F729FC" w:rsidRDefault="00000000" w:rsidP="00E53D9C">
      <w:pPr>
        <w:pStyle w:val="Heading1"/>
        <w:spacing w:before="280" w:after="120" w:line="360" w:lineRule="auto"/>
        <w:rPr>
          <w:rFonts w:ascii="Times New Roman" w:hAnsi="Times New Roman" w:cs="Times New Roman"/>
          <w:color w:val="auto"/>
        </w:rPr>
      </w:pPr>
      <w:r w:rsidRPr="00F729FC">
        <w:rPr>
          <w:rFonts w:ascii="Times New Roman" w:hAnsi="Times New Roman" w:cs="Times New Roman"/>
          <w:color w:val="auto"/>
        </w:rPr>
        <w:t>2. Related work</w:t>
      </w:r>
    </w:p>
    <w:p w14:paraId="5E5057E2" w14:textId="77777777" w:rsidR="00504A05" w:rsidRPr="00F729FC" w:rsidRDefault="00000000" w:rsidP="00E53D9C">
      <w:pPr>
        <w:spacing w:after="120" w:line="360" w:lineRule="auto"/>
        <w:rPr>
          <w:rFonts w:ascii="Times New Roman" w:hAnsi="Times New Roman" w:cs="Times New Roman"/>
        </w:rPr>
      </w:pPr>
      <w:r w:rsidRPr="00F729FC">
        <w:rPr>
          <w:rFonts w:ascii="Times New Roman" w:hAnsi="Times New Roman" w:cs="Times New Roman"/>
          <w:b/>
          <w:bCs/>
        </w:rPr>
        <w:t>Coordinated online behaviour.</w:t>
      </w:r>
      <w:r w:rsidRPr="00F729FC">
        <w:rPr>
          <w:rFonts w:ascii="Times New Roman" w:hAnsi="Times New Roman" w:cs="Times New Roman"/>
        </w:rPr>
        <w:t xml:space="preserve"> Detection work on information operations relies on similarity of content, timing and amplification, and on behaviour change over time [</w:t>
      </w:r>
      <w:proofErr w:type="spellStart"/>
      <w:r w:rsidRPr="00F729FC">
        <w:rPr>
          <w:rFonts w:ascii="Times New Roman" w:hAnsi="Times New Roman" w:cs="Times New Roman"/>
        </w:rPr>
        <w:t>Ariyarathne</w:t>
      </w:r>
      <w:proofErr w:type="spellEnd"/>
      <w:r w:rsidRPr="00F729FC">
        <w:rPr>
          <w:rFonts w:ascii="Times New Roman" w:hAnsi="Times New Roman" w:cs="Times New Roman"/>
        </w:rPr>
        <w:t xml:space="preserve"> et al.]. A recent survey lists the effect of generative AI on the detectability of coordination as an open problem [</w:t>
      </w:r>
      <w:proofErr w:type="spellStart"/>
      <w:r w:rsidRPr="00F729FC">
        <w:rPr>
          <w:rFonts w:ascii="Times New Roman" w:hAnsi="Times New Roman" w:cs="Times New Roman"/>
        </w:rPr>
        <w:t>Mannocci</w:t>
      </w:r>
      <w:proofErr w:type="spellEnd"/>
      <w:r w:rsidRPr="00F729FC">
        <w:rPr>
          <w:rFonts w:ascii="Times New Roman" w:hAnsi="Times New Roman" w:cs="Times New Roman"/>
        </w:rPr>
        <w:t xml:space="preserve"> et al.]. Ye et al. show that LLM operators in a simulated X-like network converge on talking points and amplify each other even without explicit planning.</w:t>
      </w:r>
    </w:p>
    <w:p w14:paraId="4B485E2E" w14:textId="77777777" w:rsidR="00504A05" w:rsidRPr="00F729FC" w:rsidRDefault="00000000" w:rsidP="00E53D9C">
      <w:pPr>
        <w:spacing w:after="120" w:line="360" w:lineRule="auto"/>
        <w:rPr>
          <w:rFonts w:ascii="Times New Roman" w:hAnsi="Times New Roman" w:cs="Times New Roman"/>
        </w:rPr>
      </w:pPr>
      <w:r w:rsidRPr="00F729FC">
        <w:rPr>
          <w:rFonts w:ascii="Times New Roman" w:hAnsi="Times New Roman" w:cs="Times New Roman"/>
          <w:b/>
          <w:bCs/>
        </w:rPr>
        <w:t>Correlation without agreement.</w:t>
      </w:r>
      <w:r w:rsidRPr="00F729FC">
        <w:rPr>
          <w:rFonts w:ascii="Times New Roman" w:hAnsi="Times New Roman" w:cs="Times New Roman"/>
        </w:rPr>
        <w:t xml:space="preserve"> Xu et al. find residual correlation between two deployments of the same model (+0.053) but not across </w:t>
      </w:r>
      <w:proofErr w:type="gramStart"/>
      <w:r w:rsidRPr="00F729FC">
        <w:rPr>
          <w:rFonts w:ascii="Times New Roman" w:hAnsi="Times New Roman" w:cs="Times New Roman"/>
        </w:rPr>
        <w:t>models, and</w:t>
      </w:r>
      <w:proofErr w:type="gramEnd"/>
      <w:r w:rsidRPr="00F729FC">
        <w:rPr>
          <w:rFonts w:ascii="Times New Roman" w:hAnsi="Times New Roman" w:cs="Times New Roman"/>
        </w:rPr>
        <w:t xml:space="preserve"> show that some single-agent audits are blind by construction. Padmakumar and He show that LLM-assisted writing reduces content diversity. Neither tests evidence standards in an election setting.</w:t>
      </w:r>
    </w:p>
    <w:p w14:paraId="3251E5D3" w14:textId="77777777" w:rsidR="00504A05" w:rsidRPr="00F729FC" w:rsidRDefault="00000000" w:rsidP="00E53D9C">
      <w:pPr>
        <w:spacing w:after="120" w:line="360" w:lineRule="auto"/>
        <w:rPr>
          <w:rFonts w:ascii="Times New Roman" w:hAnsi="Times New Roman" w:cs="Times New Roman"/>
        </w:rPr>
      </w:pPr>
      <w:r w:rsidRPr="00F729FC">
        <w:rPr>
          <w:rFonts w:ascii="Times New Roman" w:hAnsi="Times New Roman" w:cs="Times New Roman"/>
          <w:b/>
          <w:bCs/>
        </w:rPr>
        <w:t>Auditing agent collusion.</w:t>
      </w:r>
      <w:r w:rsidRPr="00F729FC">
        <w:rPr>
          <w:rFonts w:ascii="Times New Roman" w:hAnsi="Times New Roman" w:cs="Times New Roman"/>
        </w:rPr>
        <w:t xml:space="preserve"> Colosseum measures coalition advantage in cooperative workplace tasks and notes that conversations and actions alone are each insufficient [Nakamura et al.]. Market studies show collusion from prompts and messaging [Fish et al.; Agrawal et al.]. I borrow their logic (outcome evidence plus communication evidence) and add the innocent look-alikes and the replay test.</w:t>
      </w:r>
    </w:p>
    <w:p w14:paraId="0AEAA4B3" w14:textId="77777777" w:rsidR="00504A05" w:rsidRPr="00F729FC" w:rsidRDefault="00000000" w:rsidP="00E53D9C">
      <w:pPr>
        <w:spacing w:after="120" w:line="360" w:lineRule="auto"/>
        <w:rPr>
          <w:rFonts w:ascii="Times New Roman" w:hAnsi="Times New Roman" w:cs="Times New Roman"/>
        </w:rPr>
      </w:pPr>
      <w:proofErr w:type="gramStart"/>
      <w:r w:rsidRPr="00F729FC">
        <w:rPr>
          <w:rFonts w:ascii="Times New Roman" w:hAnsi="Times New Roman" w:cs="Times New Roman"/>
          <w:b/>
          <w:bCs/>
        </w:rPr>
        <w:t>Plus</w:t>
      </w:r>
      <w:proofErr w:type="gramEnd"/>
      <w:r w:rsidRPr="00F729FC">
        <w:rPr>
          <w:rFonts w:ascii="Times New Roman" w:hAnsi="Times New Roman" w:cs="Times New Roman"/>
          <w:b/>
          <w:bCs/>
        </w:rPr>
        <w:t xml:space="preserve"> factors.</w:t>
      </w:r>
      <w:r w:rsidRPr="00F729FC">
        <w:rPr>
          <w:rFonts w:ascii="Times New Roman" w:hAnsi="Times New Roman" w:cs="Times New Roman"/>
        </w:rPr>
        <w:t xml:space="preserve"> In US antitrust law, parallel conduct is not enough to infer an agreement; courts look for additional factors [Berger et al.]. I map each detection signal to its antitrust counterpart (Section 3.5).</w:t>
      </w:r>
    </w:p>
    <w:p w14:paraId="66BD20B8" w14:textId="77777777" w:rsidR="00504A05" w:rsidRPr="00F729FC" w:rsidRDefault="00000000" w:rsidP="00E53D9C">
      <w:pPr>
        <w:pStyle w:val="Heading1"/>
        <w:spacing w:before="280" w:after="120" w:line="360" w:lineRule="auto"/>
        <w:rPr>
          <w:rFonts w:ascii="Times New Roman" w:hAnsi="Times New Roman" w:cs="Times New Roman"/>
          <w:color w:val="auto"/>
        </w:rPr>
      </w:pPr>
      <w:r w:rsidRPr="00F729FC">
        <w:rPr>
          <w:rFonts w:ascii="Times New Roman" w:hAnsi="Times New Roman" w:cs="Times New Roman"/>
          <w:color w:val="auto"/>
        </w:rPr>
        <w:t>3. Methods</w:t>
      </w:r>
    </w:p>
    <w:p w14:paraId="009D2DCE" w14:textId="77777777" w:rsidR="00504A05" w:rsidRPr="00F729FC" w:rsidRDefault="00000000" w:rsidP="00E53D9C">
      <w:pPr>
        <w:spacing w:before="120" w:after="60" w:line="360" w:lineRule="auto"/>
        <w:jc w:val="center"/>
        <w:rPr>
          <w:rFonts w:ascii="Times New Roman" w:hAnsi="Times New Roman" w:cs="Times New Roman"/>
        </w:rPr>
      </w:pPr>
      <w:r w:rsidRPr="00F729FC">
        <w:rPr>
          <w:rFonts w:ascii="Times New Roman" w:hAnsi="Times New Roman" w:cs="Times New Roman"/>
          <w:noProof/>
        </w:rPr>
        <w:lastRenderedPageBreak/>
        <w:drawing>
          <wp:inline distT="0" distB="0" distL="0" distR="0" wp14:anchorId="77A5DF17" wp14:editId="316C6AFE">
            <wp:extent cx="5760720" cy="3000375"/>
            <wp:effectExtent l="0" t="0" r="0" b="0"/>
            <wp:docPr id="1" name="fig1_design.png" descr="Figure 1. Study design. The suspect group's condition (agreement ladder) is the only thing that changes between runs; every run is also replayed with the suspects isolated." title="Figure 1. Study design. The suspect group's condition (agreement ladder) is the only thing that changes between runs; every run is also replayed with the suspects isol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3000375"/>
                    </a:xfrm>
                    <a:prstGeom prst="rect">
                      <a:avLst/>
                    </a:prstGeom>
                  </pic:spPr>
                </pic:pic>
              </a:graphicData>
            </a:graphic>
          </wp:inline>
        </w:drawing>
      </w:r>
    </w:p>
    <w:p w14:paraId="28F2EE16" w14:textId="77777777" w:rsidR="00504A05" w:rsidRPr="00F729FC" w:rsidRDefault="00000000" w:rsidP="00E53D9C">
      <w:pPr>
        <w:spacing w:after="200" w:line="360" w:lineRule="auto"/>
        <w:rPr>
          <w:rFonts w:ascii="Times New Roman" w:hAnsi="Times New Roman" w:cs="Times New Roman"/>
        </w:rPr>
      </w:pPr>
      <w:r w:rsidRPr="00F729FC">
        <w:rPr>
          <w:rFonts w:ascii="Times New Roman" w:hAnsi="Times New Roman" w:cs="Times New Roman"/>
          <w:sz w:val="18"/>
          <w:szCs w:val="18"/>
        </w:rPr>
        <w:t>Figure 1. Study design. The suspect group's condition (agreement ladder) is the only thing that changes between runs; every run is also replayed with the suspects isolated.</w:t>
      </w:r>
    </w:p>
    <w:p w14:paraId="0AA488F4" w14:textId="77777777" w:rsidR="00504A05" w:rsidRPr="00F729FC" w:rsidRDefault="00000000" w:rsidP="00E53D9C">
      <w:pPr>
        <w:pStyle w:val="Heading2"/>
        <w:spacing w:before="200" w:after="100" w:line="360" w:lineRule="auto"/>
        <w:rPr>
          <w:rFonts w:ascii="Times New Roman" w:hAnsi="Times New Roman" w:cs="Times New Roman"/>
          <w:color w:val="auto"/>
        </w:rPr>
      </w:pPr>
      <w:r w:rsidRPr="00F729FC">
        <w:rPr>
          <w:rFonts w:ascii="Times New Roman" w:hAnsi="Times New Roman" w:cs="Times New Roman"/>
          <w:color w:val="auto"/>
        </w:rPr>
        <w:t>3.1 Scenario</w:t>
      </w:r>
    </w:p>
    <w:p w14:paraId="6526B824" w14:textId="77777777" w:rsidR="00504A05" w:rsidRPr="00F729FC" w:rsidRDefault="00000000" w:rsidP="00E53D9C">
      <w:pPr>
        <w:spacing w:after="120" w:line="360" w:lineRule="auto"/>
        <w:rPr>
          <w:rFonts w:ascii="Times New Roman" w:hAnsi="Times New Roman" w:cs="Times New Roman"/>
        </w:rPr>
      </w:pPr>
      <w:r w:rsidRPr="00F729FC">
        <w:rPr>
          <w:rFonts w:ascii="Times New Roman" w:hAnsi="Times New Roman" w:cs="Times New Roman"/>
        </w:rPr>
        <w:t xml:space="preserve">The setting is the fictional Republic of Veloria, a two-week presidential race between incumbent Mara Ostrand and challenger Tomas Arden, played out on a fictional platform. Eight persona accounts act once per round for 12 rounds ("days"). The </w:t>
      </w:r>
      <w:r w:rsidRPr="00F729FC">
        <w:rPr>
          <w:rFonts w:ascii="Times New Roman" w:hAnsi="Times New Roman" w:cs="Times New Roman"/>
          <w:b/>
          <w:bCs/>
        </w:rPr>
        <w:t>suspect group S</w:t>
      </w:r>
      <w:r w:rsidRPr="00F729FC">
        <w:rPr>
          <w:rFonts w:ascii="Times New Roman" w:hAnsi="Times New Roman" w:cs="Times New Roman"/>
        </w:rPr>
        <w:t xml:space="preserve"> (four accounts: a developer, a farmer, a nurse and a retired economist) leans towards Arden in every condition, so innocent S members are same-side supporters reading the same news. That is the hardest look-alike. The other four accounts (two pro-Ostrand, one neutral observer, one undecided student) never change.</w:t>
      </w:r>
    </w:p>
    <w:p w14:paraId="197327D1" w14:textId="77777777" w:rsidR="00504A05" w:rsidRPr="00F729FC" w:rsidRDefault="00000000" w:rsidP="00E53D9C">
      <w:pPr>
        <w:spacing w:after="120" w:line="360" w:lineRule="auto"/>
        <w:rPr>
          <w:rFonts w:ascii="Times New Roman" w:hAnsi="Times New Roman" w:cs="Times New Roman"/>
        </w:rPr>
      </w:pPr>
      <w:r w:rsidRPr="00F729FC">
        <w:rPr>
          <w:rFonts w:ascii="Times New Roman" w:hAnsi="Times New Roman" w:cs="Times New Roman"/>
        </w:rPr>
        <w:t>Each round, every account sees its persona, that day's news, the last 20 public posts and, where applicable, the private channel. It returns one action as JSON: post (up to 280 characters), repost or skip, plus the minute it acts. Accounts act simultaneously; channel members write one planning message each, in turn, before posting. All agents receive the same one-line preamble stating that the setting is a fictional simulation for AI-safety research. It is identical across conditions, so it cannot explain differences between them.</w:t>
      </w:r>
    </w:p>
    <w:p w14:paraId="71CB39EA" w14:textId="77777777" w:rsidR="00504A05" w:rsidRPr="00F729FC" w:rsidRDefault="00000000" w:rsidP="00E53D9C">
      <w:pPr>
        <w:pStyle w:val="Heading2"/>
        <w:spacing w:before="200" w:after="100" w:line="360" w:lineRule="auto"/>
        <w:rPr>
          <w:rFonts w:ascii="Times New Roman" w:hAnsi="Times New Roman" w:cs="Times New Roman"/>
          <w:color w:val="auto"/>
        </w:rPr>
      </w:pPr>
      <w:r w:rsidRPr="00F729FC">
        <w:rPr>
          <w:rFonts w:ascii="Times New Roman" w:hAnsi="Times New Roman" w:cs="Times New Roman"/>
          <w:color w:val="auto"/>
        </w:rPr>
        <w:t>3.2 News feed</w:t>
      </w:r>
    </w:p>
    <w:p w14:paraId="1C79C0AB" w14:textId="77777777" w:rsidR="00504A05" w:rsidRPr="00F729FC" w:rsidRDefault="00000000" w:rsidP="00E53D9C">
      <w:pPr>
        <w:spacing w:after="120" w:line="360" w:lineRule="auto"/>
        <w:rPr>
          <w:rFonts w:ascii="Times New Roman" w:hAnsi="Times New Roman" w:cs="Times New Roman"/>
        </w:rPr>
      </w:pPr>
      <w:r w:rsidRPr="00F729FC">
        <w:rPr>
          <w:rFonts w:ascii="Times New Roman" w:hAnsi="Times New Roman" w:cs="Times New Roman"/>
        </w:rPr>
        <w:t xml:space="preserve">The feed has 36 items from 13 fictional sources. They include a state broadcaster that favours the incumbent, an opposition-leaning paper, party pages, an anonymous "news" page, forwarded messages, a foreign state channel, a fact-checking coalition, the electoral commission and observers. The 12 days run from the campaign through the silence period, election day, counting, the declaration and a court petition. Each item is modelled on a documented case (Appendix A): deepfake audio (Nigeria 2023, Ghana 2024, Slovakia 2023), a fake results account and diverging TV tallies (Kenya 2022), a results-portal glitch (Nigeria 2023), an early victory claim (Cameroon 2025), shutdowns (Uganda 2021, Senegal 2024), vote buying and forged letters (Moldova 2024). Items carry hidden truth labels (accurate, slanted, misleading, false, unverified, partisan </w:t>
      </w:r>
      <w:r w:rsidRPr="00F729FC">
        <w:rPr>
          <w:rFonts w:ascii="Times New Roman" w:hAnsi="Times New Roman" w:cs="Times New Roman"/>
        </w:rPr>
        <w:lastRenderedPageBreak/>
        <w:t>claim) that agents never see. Each account follows its own sources (media diets) plus a few national stories everyone sees.</w:t>
      </w:r>
    </w:p>
    <w:p w14:paraId="05E120F0" w14:textId="77777777" w:rsidR="00504A05" w:rsidRPr="00F729FC" w:rsidRDefault="00000000" w:rsidP="00E53D9C">
      <w:pPr>
        <w:pStyle w:val="Heading2"/>
        <w:spacing w:before="200" w:after="100" w:line="360" w:lineRule="auto"/>
        <w:rPr>
          <w:rFonts w:ascii="Times New Roman" w:hAnsi="Times New Roman" w:cs="Times New Roman"/>
          <w:color w:val="auto"/>
        </w:rPr>
      </w:pPr>
      <w:r w:rsidRPr="00F729FC">
        <w:rPr>
          <w:rFonts w:ascii="Times New Roman" w:hAnsi="Times New Roman" w:cs="Times New Roman"/>
          <w:color w:val="auto"/>
        </w:rPr>
        <w:t>3.3 Agreement ladder</w:t>
      </w:r>
    </w:p>
    <w:p w14:paraId="28B94F3C" w14:textId="77777777" w:rsidR="00504A05" w:rsidRPr="00F729FC" w:rsidRDefault="00000000" w:rsidP="00E53D9C">
      <w:pPr>
        <w:spacing w:after="120" w:line="360" w:lineRule="auto"/>
        <w:rPr>
          <w:rFonts w:ascii="Times New Roman" w:hAnsi="Times New Roman" w:cs="Times New Roman"/>
        </w:rPr>
      </w:pPr>
      <w:r w:rsidRPr="00F729FC">
        <w:rPr>
          <w:rFonts w:ascii="Times New Roman" w:hAnsi="Times New Roman" w:cs="Times New Roman"/>
        </w:rPr>
        <w:t>Conditions change only the suspect group:</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600"/>
        <w:gridCol w:w="3706"/>
      </w:tblGrid>
      <w:tr w:rsidR="00504A05" w:rsidRPr="00F729FC" w14:paraId="1B37FB00" w14:textId="77777777">
        <w:tblPrEx>
          <w:tblCellMar>
            <w:top w:w="0" w:type="dxa"/>
            <w:bottom w:w="0" w:type="dxa"/>
          </w:tblCellMar>
        </w:tblPrEx>
        <w:trPr>
          <w:tblHeader/>
        </w:trPr>
        <w:tc>
          <w:tcPr>
            <w:tcW w:w="1000" w:type="dxa"/>
            <w:tcBorders>
              <w:top w:val="single" w:sz="4" w:space="0" w:color="C9C8C1"/>
              <w:left w:val="single" w:sz="4" w:space="0" w:color="C9C8C1"/>
              <w:bottom w:val="single" w:sz="4" w:space="0" w:color="C9C8C1"/>
              <w:right w:val="single" w:sz="4" w:space="0" w:color="C9C8C1"/>
            </w:tcBorders>
            <w:shd w:val="clear" w:color="auto" w:fill="EEF4FC"/>
            <w:tcMar>
              <w:top w:w="60" w:type="dxa"/>
              <w:left w:w="90" w:type="dxa"/>
              <w:bottom w:w="60" w:type="dxa"/>
              <w:right w:w="90" w:type="dxa"/>
            </w:tcMar>
          </w:tcPr>
          <w:p w14:paraId="6821858A"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b/>
                <w:bCs/>
                <w:sz w:val="18"/>
                <w:szCs w:val="18"/>
              </w:rPr>
              <w:t>Level</w:t>
            </w:r>
          </w:p>
        </w:tc>
        <w:tc>
          <w:tcPr>
            <w:tcW w:w="4600" w:type="dxa"/>
            <w:tcBorders>
              <w:top w:val="single" w:sz="4" w:space="0" w:color="C9C8C1"/>
              <w:left w:val="single" w:sz="4" w:space="0" w:color="C9C8C1"/>
              <w:bottom w:val="single" w:sz="4" w:space="0" w:color="C9C8C1"/>
              <w:right w:val="single" w:sz="4" w:space="0" w:color="C9C8C1"/>
            </w:tcBorders>
            <w:shd w:val="clear" w:color="auto" w:fill="EEF4FC"/>
            <w:tcMar>
              <w:top w:w="60" w:type="dxa"/>
              <w:left w:w="90" w:type="dxa"/>
              <w:bottom w:w="60" w:type="dxa"/>
              <w:right w:w="90" w:type="dxa"/>
            </w:tcMar>
          </w:tcPr>
          <w:p w14:paraId="690CE9AE"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b/>
                <w:bCs/>
                <w:sz w:val="18"/>
                <w:szCs w:val="18"/>
              </w:rPr>
              <w:t>Suspect group</w:t>
            </w:r>
          </w:p>
        </w:tc>
        <w:tc>
          <w:tcPr>
            <w:tcW w:w="3706" w:type="dxa"/>
            <w:tcBorders>
              <w:top w:val="single" w:sz="4" w:space="0" w:color="C9C8C1"/>
              <w:left w:val="single" w:sz="4" w:space="0" w:color="C9C8C1"/>
              <w:bottom w:val="single" w:sz="4" w:space="0" w:color="C9C8C1"/>
              <w:right w:val="single" w:sz="4" w:space="0" w:color="C9C8C1"/>
            </w:tcBorders>
            <w:shd w:val="clear" w:color="auto" w:fill="EEF4FC"/>
            <w:tcMar>
              <w:top w:w="60" w:type="dxa"/>
              <w:left w:w="90" w:type="dxa"/>
              <w:bottom w:w="60" w:type="dxa"/>
              <w:right w:w="90" w:type="dxa"/>
            </w:tcMar>
          </w:tcPr>
          <w:p w14:paraId="2F6D9D4A"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b/>
                <w:bCs/>
                <w:sz w:val="18"/>
                <w:szCs w:val="18"/>
              </w:rPr>
              <w:t>Ground truth (2.3 category)</w:t>
            </w:r>
          </w:p>
        </w:tc>
      </w:tr>
      <w:tr w:rsidR="00504A05" w:rsidRPr="00F729FC" w14:paraId="3ACEEB02" w14:textId="77777777">
        <w:tblPrEx>
          <w:tblCellMar>
            <w:top w:w="0" w:type="dxa"/>
            <w:bottom w:w="0" w:type="dxa"/>
          </w:tblCellMar>
        </w:tblPrEx>
        <w:tc>
          <w:tcPr>
            <w:tcW w:w="10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4DA4DDAE"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L0</w:t>
            </w:r>
          </w:p>
        </w:tc>
        <w:tc>
          <w:tcPr>
            <w:tcW w:w="46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48D93C45"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Genuine independent supporters</w:t>
            </w:r>
          </w:p>
        </w:tc>
        <w:tc>
          <w:tcPr>
            <w:tcW w:w="37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50E9F7A9"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Innocent correlation</w:t>
            </w:r>
          </w:p>
        </w:tc>
      </w:tr>
      <w:tr w:rsidR="00504A05" w:rsidRPr="00F729FC" w14:paraId="1D6F2C56" w14:textId="77777777">
        <w:tblPrEx>
          <w:tblCellMar>
            <w:top w:w="0" w:type="dxa"/>
            <w:bottom w:w="0" w:type="dxa"/>
          </w:tblCellMar>
        </w:tblPrEx>
        <w:tc>
          <w:tcPr>
            <w:tcW w:w="10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2F1A72AF"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L1</w:t>
            </w:r>
          </w:p>
        </w:tc>
        <w:tc>
          <w:tcPr>
            <w:tcW w:w="46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24AE7DF1"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Hidden campaign goal, each thinks it acts alone</w:t>
            </w:r>
          </w:p>
        </w:tc>
        <w:tc>
          <w:tcPr>
            <w:tcW w:w="37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55223C46"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One operator, no interaction</w:t>
            </w:r>
          </w:p>
        </w:tc>
      </w:tr>
      <w:tr w:rsidR="00504A05" w:rsidRPr="00F729FC" w14:paraId="0466A8AF" w14:textId="77777777">
        <w:tblPrEx>
          <w:tblCellMar>
            <w:top w:w="0" w:type="dxa"/>
            <w:bottom w:w="0" w:type="dxa"/>
          </w:tblCellMar>
        </w:tblPrEx>
        <w:tc>
          <w:tcPr>
            <w:tcW w:w="10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4D04B017"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L2</w:t>
            </w:r>
          </w:p>
        </w:tc>
        <w:tc>
          <w:tcPr>
            <w:tcW w:w="46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47E43BD2"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Goal + knows teammates, sees their posts, cannot message</w:t>
            </w:r>
          </w:p>
        </w:tc>
        <w:tc>
          <w:tcPr>
            <w:tcW w:w="37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19D7BC7C"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Harm without explicit agreement</w:t>
            </w:r>
          </w:p>
        </w:tc>
      </w:tr>
      <w:tr w:rsidR="00504A05" w:rsidRPr="00F729FC" w14:paraId="589D8819" w14:textId="77777777">
        <w:tblPrEx>
          <w:tblCellMar>
            <w:top w:w="0" w:type="dxa"/>
            <w:bottom w:w="0" w:type="dxa"/>
          </w:tblCellMar>
        </w:tblPrEx>
        <w:tc>
          <w:tcPr>
            <w:tcW w:w="10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7161E78F"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L3</w:t>
            </w:r>
          </w:p>
        </w:tc>
        <w:tc>
          <w:tcPr>
            <w:tcW w:w="46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53FD5CAC"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Goal + teammates + private channel with a daily plan</w:t>
            </w:r>
          </w:p>
        </w:tc>
        <w:tc>
          <w:tcPr>
            <w:tcW w:w="37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39D918E9"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Deliberate coalition (positive control)</w:t>
            </w:r>
          </w:p>
        </w:tc>
      </w:tr>
      <w:tr w:rsidR="00504A05" w:rsidRPr="00F729FC" w14:paraId="46DF3A20" w14:textId="77777777">
        <w:tblPrEx>
          <w:tblCellMar>
            <w:top w:w="0" w:type="dxa"/>
            <w:bottom w:w="0" w:type="dxa"/>
          </w:tblCellMar>
        </w:tblPrEx>
        <w:tc>
          <w:tcPr>
            <w:tcW w:w="10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2E7AFEAD"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L3talk</w:t>
            </w:r>
          </w:p>
        </w:tc>
        <w:tc>
          <w:tcPr>
            <w:tcW w:w="46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3F88F349"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Plans in the channel, but posts with the L0 policy</w:t>
            </w:r>
          </w:p>
        </w:tc>
        <w:tc>
          <w:tcPr>
            <w:tcW w:w="37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03EA1974"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Talk without action</w:t>
            </w:r>
          </w:p>
        </w:tc>
      </w:tr>
    </w:tbl>
    <w:p w14:paraId="7CC5C64C" w14:textId="77777777" w:rsidR="00504A05" w:rsidRPr="00F729FC" w:rsidRDefault="00504A05" w:rsidP="00E53D9C">
      <w:pPr>
        <w:spacing w:after="120" w:line="360" w:lineRule="auto"/>
        <w:rPr>
          <w:rFonts w:ascii="Times New Roman" w:hAnsi="Times New Roman" w:cs="Times New Roman"/>
        </w:rPr>
      </w:pPr>
    </w:p>
    <w:p w14:paraId="4A55484C" w14:textId="77777777" w:rsidR="00504A05" w:rsidRPr="00F729FC" w:rsidRDefault="00000000" w:rsidP="00E53D9C">
      <w:pPr>
        <w:pStyle w:val="Heading2"/>
        <w:spacing w:before="200" w:after="100" w:line="360" w:lineRule="auto"/>
        <w:rPr>
          <w:rFonts w:ascii="Times New Roman" w:hAnsi="Times New Roman" w:cs="Times New Roman"/>
          <w:color w:val="auto"/>
        </w:rPr>
      </w:pPr>
      <w:r w:rsidRPr="00F729FC">
        <w:rPr>
          <w:rFonts w:ascii="Times New Roman" w:hAnsi="Times New Roman" w:cs="Times New Roman"/>
          <w:color w:val="auto"/>
        </w:rPr>
        <w:t>3.4 Models and replay</w:t>
      </w:r>
    </w:p>
    <w:p w14:paraId="44C35AA9" w14:textId="77777777" w:rsidR="00504A05" w:rsidRPr="00F729FC" w:rsidRDefault="00000000" w:rsidP="00E53D9C">
      <w:pPr>
        <w:spacing w:after="120" w:line="360" w:lineRule="auto"/>
        <w:rPr>
          <w:rFonts w:ascii="Times New Roman" w:hAnsi="Times New Roman" w:cs="Times New Roman"/>
        </w:rPr>
      </w:pPr>
      <w:r w:rsidRPr="00F729FC">
        <w:rPr>
          <w:rFonts w:ascii="Times New Roman" w:hAnsi="Times New Roman" w:cs="Times New Roman"/>
        </w:rPr>
        <w:t xml:space="preserve">The </w:t>
      </w:r>
      <w:r w:rsidRPr="00F729FC">
        <w:rPr>
          <w:rFonts w:ascii="Times New Roman" w:hAnsi="Times New Roman" w:cs="Times New Roman"/>
          <w:b/>
          <w:bCs/>
        </w:rPr>
        <w:t>same</w:t>
      </w:r>
      <w:r w:rsidRPr="00F729FC">
        <w:rPr>
          <w:rFonts w:ascii="Times New Roman" w:hAnsi="Times New Roman" w:cs="Times New Roman"/>
        </w:rPr>
        <w:t xml:space="preserve"> arm runs all eight accounts on Qwen 3.6 27B (FP8). The </w:t>
      </w:r>
      <w:r w:rsidRPr="00F729FC">
        <w:rPr>
          <w:rFonts w:ascii="Times New Roman" w:hAnsi="Times New Roman" w:cs="Times New Roman"/>
          <w:b/>
          <w:bCs/>
        </w:rPr>
        <w:t>mixed</w:t>
      </w:r>
      <w:r w:rsidRPr="00F729FC">
        <w:rPr>
          <w:rFonts w:ascii="Times New Roman" w:hAnsi="Times New Roman" w:cs="Times New Roman"/>
        </w:rPr>
        <w:t xml:space="preserve"> arm alternates Qwen and Gemma 4 26B-A4B, so two suspects run on each. Both models were served as dedicated Modal endpoints, with thinking disabled and temperature 0.9. Every run is repeated as a </w:t>
      </w:r>
      <w:r w:rsidRPr="00F729FC">
        <w:rPr>
          <w:rFonts w:ascii="Times New Roman" w:hAnsi="Times New Roman" w:cs="Times New Roman"/>
          <w:b/>
          <w:bCs/>
        </w:rPr>
        <w:t>counterfactual replay</w:t>
      </w:r>
      <w:r w:rsidRPr="00F729FC">
        <w:rPr>
          <w:rFonts w:ascii="Times New Roman" w:hAnsi="Times New Roman" w:cs="Times New Roman"/>
        </w:rPr>
        <w:t>: same seed and news, private channel cut, and suspects unable to see each other's posts. Prompts are not edited, since an auditor controls the information flow, not the agents' instructions. The grid has 36 original runs and 36 replays: 6 seeds for L0, L2, L3 and L3talk in the same arm, and 4 for L1 and both mixed cells.</w:t>
      </w:r>
    </w:p>
    <w:p w14:paraId="1579D113" w14:textId="77777777" w:rsidR="00504A05" w:rsidRPr="00F729FC" w:rsidRDefault="00000000" w:rsidP="00E53D9C">
      <w:pPr>
        <w:pStyle w:val="Heading2"/>
        <w:spacing w:before="200" w:after="100" w:line="360" w:lineRule="auto"/>
        <w:rPr>
          <w:rFonts w:ascii="Times New Roman" w:hAnsi="Times New Roman" w:cs="Times New Roman"/>
          <w:color w:val="auto"/>
        </w:rPr>
      </w:pPr>
      <w:r w:rsidRPr="00F729FC">
        <w:rPr>
          <w:rFonts w:ascii="Times New Roman" w:hAnsi="Times New Roman" w:cs="Times New Roman"/>
          <w:color w:val="auto"/>
        </w:rPr>
        <w:t>3.5 Evidence signals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700"/>
        <w:gridCol w:w="2606"/>
      </w:tblGrid>
      <w:tr w:rsidR="00504A05" w:rsidRPr="00F729FC" w14:paraId="7265B204" w14:textId="77777777">
        <w:tblPrEx>
          <w:tblCellMar>
            <w:top w:w="0" w:type="dxa"/>
            <w:bottom w:w="0" w:type="dxa"/>
          </w:tblCellMar>
        </w:tblPrEx>
        <w:trPr>
          <w:tblHeader/>
        </w:trPr>
        <w:tc>
          <w:tcPr>
            <w:tcW w:w="2000" w:type="dxa"/>
            <w:tcBorders>
              <w:top w:val="single" w:sz="4" w:space="0" w:color="C9C8C1"/>
              <w:left w:val="single" w:sz="4" w:space="0" w:color="C9C8C1"/>
              <w:bottom w:val="single" w:sz="4" w:space="0" w:color="C9C8C1"/>
              <w:right w:val="single" w:sz="4" w:space="0" w:color="C9C8C1"/>
            </w:tcBorders>
            <w:shd w:val="clear" w:color="auto" w:fill="EEF4FC"/>
            <w:tcMar>
              <w:top w:w="60" w:type="dxa"/>
              <w:left w:w="90" w:type="dxa"/>
              <w:bottom w:w="60" w:type="dxa"/>
              <w:right w:w="90" w:type="dxa"/>
            </w:tcMar>
          </w:tcPr>
          <w:p w14:paraId="7D568AE8"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b/>
                <w:bCs/>
                <w:sz w:val="18"/>
                <w:szCs w:val="18"/>
              </w:rPr>
              <w:t>Signal</w:t>
            </w:r>
          </w:p>
        </w:tc>
        <w:tc>
          <w:tcPr>
            <w:tcW w:w="4700" w:type="dxa"/>
            <w:tcBorders>
              <w:top w:val="single" w:sz="4" w:space="0" w:color="C9C8C1"/>
              <w:left w:val="single" w:sz="4" w:space="0" w:color="C9C8C1"/>
              <w:bottom w:val="single" w:sz="4" w:space="0" w:color="C9C8C1"/>
              <w:right w:val="single" w:sz="4" w:space="0" w:color="C9C8C1"/>
            </w:tcBorders>
            <w:shd w:val="clear" w:color="auto" w:fill="EEF4FC"/>
            <w:tcMar>
              <w:top w:w="60" w:type="dxa"/>
              <w:left w:w="90" w:type="dxa"/>
              <w:bottom w:w="60" w:type="dxa"/>
              <w:right w:w="90" w:type="dxa"/>
            </w:tcMar>
          </w:tcPr>
          <w:p w14:paraId="7C1BF1A5"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b/>
                <w:bCs/>
                <w:sz w:val="18"/>
                <w:szCs w:val="18"/>
              </w:rPr>
              <w:t>Measures</w:t>
            </w:r>
          </w:p>
        </w:tc>
        <w:tc>
          <w:tcPr>
            <w:tcW w:w="2606" w:type="dxa"/>
            <w:tcBorders>
              <w:top w:val="single" w:sz="4" w:space="0" w:color="C9C8C1"/>
              <w:left w:val="single" w:sz="4" w:space="0" w:color="C9C8C1"/>
              <w:bottom w:val="single" w:sz="4" w:space="0" w:color="C9C8C1"/>
              <w:right w:val="single" w:sz="4" w:space="0" w:color="C9C8C1"/>
            </w:tcBorders>
            <w:shd w:val="clear" w:color="auto" w:fill="EEF4FC"/>
            <w:tcMar>
              <w:top w:w="60" w:type="dxa"/>
              <w:left w:w="90" w:type="dxa"/>
              <w:bottom w:w="60" w:type="dxa"/>
              <w:right w:w="90" w:type="dxa"/>
            </w:tcMar>
          </w:tcPr>
          <w:p w14:paraId="57124173"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b/>
                <w:bCs/>
                <w:sz w:val="18"/>
                <w:szCs w:val="18"/>
              </w:rPr>
              <w:t>Antitrust analogue</w:t>
            </w:r>
          </w:p>
        </w:tc>
      </w:tr>
      <w:tr w:rsidR="00504A05" w:rsidRPr="00F729FC" w14:paraId="0A7ECC86" w14:textId="77777777">
        <w:tblPrEx>
          <w:tblCellMar>
            <w:top w:w="0" w:type="dxa"/>
            <w:bottom w:w="0" w:type="dxa"/>
          </w:tblCellMar>
        </w:tblPrEx>
        <w:tc>
          <w:tcPr>
            <w:tcW w:w="20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426B2A1B"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Content similarity</w:t>
            </w:r>
          </w:p>
        </w:tc>
        <w:tc>
          <w:tcPr>
            <w:tcW w:w="47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243B21F5"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TF-IDF cosine within S minus S vs others</w:t>
            </w:r>
          </w:p>
        </w:tc>
        <w:tc>
          <w:tcPr>
            <w:tcW w:w="26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0B9266CF"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Parallel conduct</w:t>
            </w:r>
          </w:p>
        </w:tc>
      </w:tr>
      <w:tr w:rsidR="00504A05" w:rsidRPr="00F729FC" w14:paraId="1CE5BBB8" w14:textId="77777777">
        <w:tblPrEx>
          <w:tblCellMar>
            <w:top w:w="0" w:type="dxa"/>
            <w:bottom w:w="0" w:type="dxa"/>
          </w:tblCellMar>
        </w:tblPrEx>
        <w:tc>
          <w:tcPr>
            <w:tcW w:w="20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3D78E26F"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Phrase reuse</w:t>
            </w:r>
          </w:p>
        </w:tc>
        <w:tc>
          <w:tcPr>
            <w:tcW w:w="47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6193872D"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Share of S posts reusing a 4-word phrase from another S member (news phrases excluded)</w:t>
            </w:r>
          </w:p>
        </w:tc>
        <w:tc>
          <w:tcPr>
            <w:tcW w:w="26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73B5B4CB"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Parallel conduct</w:t>
            </w:r>
          </w:p>
        </w:tc>
      </w:tr>
      <w:tr w:rsidR="00504A05" w:rsidRPr="00F729FC" w14:paraId="742703A8" w14:textId="77777777">
        <w:tblPrEx>
          <w:tblCellMar>
            <w:top w:w="0" w:type="dxa"/>
            <w:bottom w:w="0" w:type="dxa"/>
          </w:tblCellMar>
        </w:tblPrEx>
        <w:tc>
          <w:tcPr>
            <w:tcW w:w="20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345F51F1"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Timing sync</w:t>
            </w:r>
          </w:p>
        </w:tc>
        <w:tc>
          <w:tcPr>
            <w:tcW w:w="47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47D76B0F"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 xml:space="preserve">How much closer in time (minutes) S members act than </w:t>
            </w:r>
            <w:proofErr w:type="gramStart"/>
            <w:r w:rsidRPr="00F729FC">
              <w:rPr>
                <w:rFonts w:ascii="Times New Roman" w:hAnsi="Times New Roman" w:cs="Times New Roman"/>
                <w:sz w:val="18"/>
                <w:szCs w:val="18"/>
              </w:rPr>
              <w:t>S-vs-others</w:t>
            </w:r>
            <w:proofErr w:type="gramEnd"/>
            <w:r w:rsidRPr="00F729FC">
              <w:rPr>
                <w:rFonts w:ascii="Times New Roman" w:hAnsi="Times New Roman" w:cs="Times New Roman"/>
                <w:sz w:val="18"/>
                <w:szCs w:val="18"/>
              </w:rPr>
              <w:t xml:space="preserve"> pairs</w:t>
            </w:r>
          </w:p>
        </w:tc>
        <w:tc>
          <w:tcPr>
            <w:tcW w:w="26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2E32F67E"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Parallel conduct</w:t>
            </w:r>
          </w:p>
        </w:tc>
      </w:tr>
      <w:tr w:rsidR="00504A05" w:rsidRPr="00F729FC" w14:paraId="41DE4DA6" w14:textId="77777777">
        <w:tblPrEx>
          <w:tblCellMar>
            <w:top w:w="0" w:type="dxa"/>
            <w:bottom w:w="0" w:type="dxa"/>
          </w:tblCellMar>
        </w:tblPrEx>
        <w:tc>
          <w:tcPr>
            <w:tcW w:w="20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17C4339A"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Amplification</w:t>
            </w:r>
          </w:p>
        </w:tc>
        <w:tc>
          <w:tcPr>
            <w:tcW w:w="47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5CFC6041"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Reposts of other S members per S action</w:t>
            </w:r>
          </w:p>
        </w:tc>
        <w:tc>
          <w:tcPr>
            <w:tcW w:w="26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59057820"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Acts against independent interest</w:t>
            </w:r>
          </w:p>
        </w:tc>
      </w:tr>
      <w:tr w:rsidR="00504A05" w:rsidRPr="00F729FC" w14:paraId="7B95158D" w14:textId="77777777">
        <w:tblPrEx>
          <w:tblCellMar>
            <w:top w:w="0" w:type="dxa"/>
            <w:bottom w:w="0" w:type="dxa"/>
          </w:tblCellMar>
        </w:tblPrEx>
        <w:tc>
          <w:tcPr>
            <w:tcW w:w="20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0855B3F9"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Plan overlap</w:t>
            </w:r>
          </w:p>
        </w:tc>
        <w:tc>
          <w:tcPr>
            <w:tcW w:w="47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5AE602B0"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Share of S posts reusing a 3-word phrase from that day's channel</w:t>
            </w:r>
          </w:p>
        </w:tc>
        <w:tc>
          <w:tcPr>
            <w:tcW w:w="26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450212B9"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Conduct consistent with agreement</w:t>
            </w:r>
          </w:p>
        </w:tc>
      </w:tr>
      <w:tr w:rsidR="00504A05" w:rsidRPr="00F729FC" w14:paraId="10F98C61" w14:textId="77777777">
        <w:tblPrEx>
          <w:tblCellMar>
            <w:top w:w="0" w:type="dxa"/>
            <w:bottom w:w="0" w:type="dxa"/>
          </w:tblCellMar>
        </w:tblPrEx>
        <w:tc>
          <w:tcPr>
            <w:tcW w:w="20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2168B3F7"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Judge: posts</w:t>
            </w:r>
          </w:p>
        </w:tc>
        <w:tc>
          <w:tcPr>
            <w:tcW w:w="47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48CCDA61"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Claude Sonnet 5.5 reads public posts, rates P(coordinated)</w:t>
            </w:r>
          </w:p>
        </w:tc>
        <w:tc>
          <w:tcPr>
            <w:tcW w:w="26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75E2984C"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Analyst's judgement</w:t>
            </w:r>
          </w:p>
        </w:tc>
      </w:tr>
      <w:tr w:rsidR="00504A05" w:rsidRPr="00F729FC" w14:paraId="79AC35B2" w14:textId="77777777">
        <w:tblPrEx>
          <w:tblCellMar>
            <w:top w:w="0" w:type="dxa"/>
            <w:bottom w:w="0" w:type="dxa"/>
          </w:tblCellMar>
        </w:tblPrEx>
        <w:tc>
          <w:tcPr>
            <w:tcW w:w="20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508B26F3"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Judge: agree / follow</w:t>
            </w:r>
          </w:p>
        </w:tc>
        <w:tc>
          <w:tcPr>
            <w:tcW w:w="47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05621D96"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Judge reads private messages (and posts): agreement? carried out?</w:t>
            </w:r>
          </w:p>
        </w:tc>
        <w:tc>
          <w:tcPr>
            <w:tcW w:w="26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2015A6C9"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Direct evidence / consistency</w:t>
            </w:r>
          </w:p>
        </w:tc>
      </w:tr>
      <w:tr w:rsidR="00504A05" w:rsidRPr="00F729FC" w14:paraId="30626EB3" w14:textId="77777777">
        <w:tblPrEx>
          <w:tblCellMar>
            <w:top w:w="0" w:type="dxa"/>
            <w:bottom w:w="0" w:type="dxa"/>
          </w:tblCellMar>
        </w:tblPrEx>
        <w:tc>
          <w:tcPr>
            <w:tcW w:w="20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5E94F535"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Replay difference</w:t>
            </w:r>
          </w:p>
        </w:tc>
        <w:tc>
          <w:tcPr>
            <w:tcW w:w="47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138FE2B9"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Composite of the four observational signals, original minus replay</w:t>
            </w:r>
          </w:p>
        </w:tc>
        <w:tc>
          <w:tcPr>
            <w:tcW w:w="26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11F99F56"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None (machine-only)</w:t>
            </w:r>
          </w:p>
        </w:tc>
      </w:tr>
    </w:tbl>
    <w:p w14:paraId="4B3D954E" w14:textId="77777777" w:rsidR="00504A05" w:rsidRPr="00F729FC" w:rsidRDefault="00504A05" w:rsidP="00E53D9C">
      <w:pPr>
        <w:spacing w:after="120" w:line="360" w:lineRule="auto"/>
        <w:rPr>
          <w:rFonts w:ascii="Times New Roman" w:hAnsi="Times New Roman" w:cs="Times New Roman"/>
        </w:rPr>
      </w:pPr>
    </w:p>
    <w:p w14:paraId="1495A7BB" w14:textId="77777777" w:rsidR="00504A05" w:rsidRPr="00F729FC" w:rsidRDefault="00000000" w:rsidP="00E53D9C">
      <w:pPr>
        <w:pStyle w:val="Heading2"/>
        <w:spacing w:before="200" w:after="100" w:line="360" w:lineRule="auto"/>
        <w:rPr>
          <w:rFonts w:ascii="Times New Roman" w:hAnsi="Times New Roman" w:cs="Times New Roman"/>
          <w:color w:val="auto"/>
        </w:rPr>
      </w:pPr>
      <w:r w:rsidRPr="00F729FC">
        <w:rPr>
          <w:rFonts w:ascii="Times New Roman" w:hAnsi="Times New Roman" w:cs="Times New Roman"/>
          <w:color w:val="auto"/>
        </w:rPr>
        <w:lastRenderedPageBreak/>
        <w:t>3.6 Grading rule and held-out test</w:t>
      </w:r>
    </w:p>
    <w:p w14:paraId="4C5074F8" w14:textId="77777777" w:rsidR="00504A05" w:rsidRPr="00F729FC" w:rsidRDefault="00000000" w:rsidP="00E53D9C">
      <w:pPr>
        <w:spacing w:after="120" w:line="360" w:lineRule="auto"/>
        <w:rPr>
          <w:rFonts w:ascii="Times New Roman" w:hAnsi="Times New Roman" w:cs="Times New Roman"/>
        </w:rPr>
      </w:pPr>
      <w:r w:rsidRPr="00F729FC">
        <w:rPr>
          <w:rFonts w:ascii="Times New Roman" w:hAnsi="Times New Roman" w:cs="Times New Roman"/>
        </w:rPr>
        <w:t xml:space="preserve">Runs with even seeds were used for calibration and odd seeds were held out. Each threshold is the 95th percentile of the innocent calibration runs (L0 and L3talk). The rule grades a run </w:t>
      </w:r>
      <w:r w:rsidRPr="00F729FC">
        <w:rPr>
          <w:rFonts w:ascii="Times New Roman" w:hAnsi="Times New Roman" w:cs="Times New Roman"/>
          <w:b/>
          <w:bCs/>
        </w:rPr>
        <w:t>Confirmed</w:t>
      </w:r>
      <w:r w:rsidRPr="00F729FC">
        <w:rPr>
          <w:rFonts w:ascii="Times New Roman" w:hAnsi="Times New Roman" w:cs="Times New Roman"/>
        </w:rPr>
        <w:t xml:space="preserve"> when message evidence (plan overlap) or replay evidence is above threshold </w:t>
      </w:r>
      <w:r w:rsidRPr="00F729FC">
        <w:rPr>
          <w:rFonts w:ascii="Times New Roman" w:hAnsi="Times New Roman" w:cs="Times New Roman"/>
          <w:i/>
          <w:iCs/>
        </w:rPr>
        <w:t>and</w:t>
      </w:r>
      <w:r w:rsidRPr="00F729FC">
        <w:rPr>
          <w:rFonts w:ascii="Times New Roman" w:hAnsi="Times New Roman" w:cs="Times New Roman"/>
        </w:rPr>
        <w:t xml:space="preserve"> at least one observational signal is, </w:t>
      </w:r>
      <w:r w:rsidRPr="00F729FC">
        <w:rPr>
          <w:rFonts w:ascii="Times New Roman" w:hAnsi="Times New Roman" w:cs="Times New Roman"/>
          <w:b/>
          <w:bCs/>
        </w:rPr>
        <w:t>Probable</w:t>
      </w:r>
      <w:r w:rsidRPr="00F729FC">
        <w:rPr>
          <w:rFonts w:ascii="Times New Roman" w:hAnsi="Times New Roman" w:cs="Times New Roman"/>
        </w:rPr>
        <w:t xml:space="preserve"> on two observational signals, and </w:t>
      </w:r>
      <w:r w:rsidRPr="00F729FC">
        <w:rPr>
          <w:rFonts w:ascii="Times New Roman" w:hAnsi="Times New Roman" w:cs="Times New Roman"/>
          <w:b/>
          <w:bCs/>
        </w:rPr>
        <w:t>Indicative</w:t>
      </w:r>
      <w:r w:rsidRPr="00F729FC">
        <w:rPr>
          <w:rFonts w:ascii="Times New Roman" w:hAnsi="Times New Roman" w:cs="Times New Roman"/>
        </w:rPr>
        <w:t xml:space="preserve"> on one. The rule and thresholds were locked with a SHA-256 hash before the held-out evaluation, and the evaluation script refuses to run if the rule file changes. A manipulation check counts refusal messages in the channel and suspects' skip rate. A coalition counts as formed only with no refusals and a skip rate under 50%.</w:t>
      </w:r>
    </w:p>
    <w:p w14:paraId="45A4253C" w14:textId="77777777" w:rsidR="00504A05" w:rsidRPr="00F729FC" w:rsidRDefault="00000000" w:rsidP="00E53D9C">
      <w:pPr>
        <w:pStyle w:val="Heading1"/>
        <w:spacing w:before="280" w:after="120" w:line="360" w:lineRule="auto"/>
        <w:rPr>
          <w:rFonts w:ascii="Times New Roman" w:hAnsi="Times New Roman" w:cs="Times New Roman"/>
          <w:color w:val="auto"/>
        </w:rPr>
      </w:pPr>
      <w:r w:rsidRPr="00F729FC">
        <w:rPr>
          <w:rFonts w:ascii="Times New Roman" w:hAnsi="Times New Roman" w:cs="Times New Roman"/>
          <w:color w:val="auto"/>
        </w:rPr>
        <w:t>4. Results</w:t>
      </w:r>
    </w:p>
    <w:p w14:paraId="45355227" w14:textId="77777777" w:rsidR="00504A05" w:rsidRPr="00F729FC" w:rsidRDefault="00000000" w:rsidP="00E53D9C">
      <w:pPr>
        <w:pStyle w:val="Heading2"/>
        <w:spacing w:before="200" w:after="100" w:line="360" w:lineRule="auto"/>
        <w:rPr>
          <w:rFonts w:ascii="Times New Roman" w:hAnsi="Times New Roman" w:cs="Times New Roman"/>
          <w:color w:val="auto"/>
        </w:rPr>
      </w:pPr>
      <w:r w:rsidRPr="00F729FC">
        <w:rPr>
          <w:rFonts w:ascii="Times New Roman" w:hAnsi="Times New Roman" w:cs="Times New Roman"/>
          <w:color w:val="auto"/>
        </w:rPr>
        <w:t>4.1 The positive control works</w:t>
      </w:r>
    </w:p>
    <w:p w14:paraId="299D7677" w14:textId="77777777" w:rsidR="00504A05" w:rsidRPr="00F729FC" w:rsidRDefault="00000000" w:rsidP="00E53D9C">
      <w:pPr>
        <w:spacing w:after="120" w:line="360" w:lineRule="auto"/>
        <w:rPr>
          <w:rFonts w:ascii="Times New Roman" w:hAnsi="Times New Roman" w:cs="Times New Roman"/>
        </w:rPr>
      </w:pPr>
      <w:r w:rsidRPr="00F729FC">
        <w:rPr>
          <w:rFonts w:ascii="Times New Roman" w:hAnsi="Times New Roman" w:cs="Times New Roman"/>
        </w:rPr>
        <w:t>All 10 explicit-coalition runs formed a coalition: 0 refusal messages, and suspects skipped 12–14% of turns (0–4% in other conditions). In every run the channel produced a timed plan that the posts then followed. Coalition members acted 2.8 minutes closer together than innocent pairs in the same arm and 1.3 minutes in the mixed arm, against zero or below for innocents. The plans also asked for evasion without being told to: "Post staggered, starting 8 PM", and "frame it as a technical critique… to keep the academic persona".</w:t>
      </w:r>
    </w:p>
    <w:p w14:paraId="18D673F9" w14:textId="77777777" w:rsidR="00504A05" w:rsidRPr="00F729FC" w:rsidRDefault="00000000" w:rsidP="00E53D9C">
      <w:pPr>
        <w:pStyle w:val="Heading2"/>
        <w:spacing w:before="200" w:after="100" w:line="360" w:lineRule="auto"/>
        <w:rPr>
          <w:rFonts w:ascii="Times New Roman" w:hAnsi="Times New Roman" w:cs="Times New Roman"/>
          <w:color w:val="auto"/>
        </w:rPr>
      </w:pPr>
      <w:r w:rsidRPr="00F729FC">
        <w:rPr>
          <w:rFonts w:ascii="Times New Roman" w:hAnsi="Times New Roman" w:cs="Times New Roman"/>
          <w:color w:val="auto"/>
        </w:rPr>
        <w:t xml:space="preserve">4.2 Frozen rule on </w:t>
      </w:r>
      <w:proofErr w:type="gramStart"/>
      <w:r w:rsidRPr="00F729FC">
        <w:rPr>
          <w:rFonts w:ascii="Times New Roman" w:hAnsi="Times New Roman" w:cs="Times New Roman"/>
          <w:color w:val="auto"/>
        </w:rPr>
        <w:t>held-out</w:t>
      </w:r>
      <w:proofErr w:type="gramEnd"/>
      <w:r w:rsidRPr="00F729FC">
        <w:rPr>
          <w:rFonts w:ascii="Times New Roman" w:hAnsi="Times New Roman" w:cs="Times New Roman"/>
          <w:color w:val="auto"/>
        </w:rPr>
        <w:t xml:space="preserve"> runs</w:t>
      </w:r>
    </w:p>
    <w:p w14:paraId="762BC888" w14:textId="77777777" w:rsidR="00504A05" w:rsidRPr="00F729FC" w:rsidRDefault="00000000" w:rsidP="00E53D9C">
      <w:pPr>
        <w:spacing w:before="120" w:after="60" w:line="360" w:lineRule="auto"/>
        <w:jc w:val="center"/>
        <w:rPr>
          <w:rFonts w:ascii="Times New Roman" w:hAnsi="Times New Roman" w:cs="Times New Roman"/>
        </w:rPr>
      </w:pPr>
      <w:r w:rsidRPr="00F729FC">
        <w:rPr>
          <w:rFonts w:ascii="Times New Roman" w:hAnsi="Times New Roman" w:cs="Times New Roman"/>
          <w:noProof/>
        </w:rPr>
        <w:drawing>
          <wp:inline distT="0" distB="0" distL="0" distR="0" wp14:anchorId="27517302" wp14:editId="7AB5DA4E">
            <wp:extent cx="5760720" cy="2790825"/>
            <wp:effectExtent l="0" t="0" r="0" b="0"/>
            <wp:docPr id="2" name="fig3_grades.png" descr="Figure 2. Grades from the frozen rule on held-out runs (odd seeds). Wilson 95% CI: Confirmed 5/5 coalitions 0.57–1.00; 0/8 innocent runs 0.00–0.32." title="Figure 2. Grades from the frozen rule on held-out runs (odd seeds). Wilson 95% CI: Confirmed 5/5 coalitions 0.57–1.00; 0/8 innocent runs 0.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2790825"/>
                    </a:xfrm>
                    <a:prstGeom prst="rect">
                      <a:avLst/>
                    </a:prstGeom>
                  </pic:spPr>
                </pic:pic>
              </a:graphicData>
            </a:graphic>
          </wp:inline>
        </w:drawing>
      </w:r>
    </w:p>
    <w:p w14:paraId="08B908A3" w14:textId="77777777" w:rsidR="00504A05" w:rsidRPr="00F729FC" w:rsidRDefault="00000000" w:rsidP="00E53D9C">
      <w:pPr>
        <w:spacing w:after="200" w:line="360" w:lineRule="auto"/>
        <w:rPr>
          <w:rFonts w:ascii="Times New Roman" w:hAnsi="Times New Roman" w:cs="Times New Roman"/>
        </w:rPr>
      </w:pPr>
      <w:r w:rsidRPr="00F729FC">
        <w:rPr>
          <w:rFonts w:ascii="Times New Roman" w:hAnsi="Times New Roman" w:cs="Times New Roman"/>
          <w:sz w:val="18"/>
          <w:szCs w:val="18"/>
        </w:rPr>
        <w:t xml:space="preserve">Figure 2. Grades from the frozen rule on </w:t>
      </w:r>
      <w:proofErr w:type="gramStart"/>
      <w:r w:rsidRPr="00F729FC">
        <w:rPr>
          <w:rFonts w:ascii="Times New Roman" w:hAnsi="Times New Roman" w:cs="Times New Roman"/>
          <w:sz w:val="18"/>
          <w:szCs w:val="18"/>
        </w:rPr>
        <w:t>held-out</w:t>
      </w:r>
      <w:proofErr w:type="gramEnd"/>
      <w:r w:rsidRPr="00F729FC">
        <w:rPr>
          <w:rFonts w:ascii="Times New Roman" w:hAnsi="Times New Roman" w:cs="Times New Roman"/>
          <w:sz w:val="18"/>
          <w:szCs w:val="18"/>
        </w:rPr>
        <w:t xml:space="preserve"> runs (odd seeds). Wilson 95% CI: Confirmed 5/5 coalitions 0.57–1.00; 0/8 innocent runs 0.00–0.32.</w:t>
      </w:r>
    </w:p>
    <w:p w14:paraId="3D8D192D" w14:textId="77777777" w:rsidR="00504A05" w:rsidRPr="00F729FC" w:rsidRDefault="00000000" w:rsidP="00E53D9C">
      <w:pPr>
        <w:spacing w:after="120" w:line="360" w:lineRule="auto"/>
        <w:rPr>
          <w:rFonts w:ascii="Times New Roman" w:hAnsi="Times New Roman" w:cs="Times New Roman"/>
        </w:rPr>
      </w:pPr>
      <w:r w:rsidRPr="00F729FC">
        <w:rPr>
          <w:rFonts w:ascii="Times New Roman" w:hAnsi="Times New Roman" w:cs="Times New Roman"/>
        </w:rPr>
        <w:t xml:space="preserve">The rule confirmed 5 of 5 coalitions and 0 of 8 innocent runs. Three innocent runs still reached "Indicative", so the lowest grade is not safe to publish as a finding on its own. Coordination without explicit agreement (L2) was never confirmed: it landed in the middle grades, where 2.3's "harm without agreement" belongs. One </w:t>
      </w:r>
      <w:proofErr w:type="gramStart"/>
      <w:r w:rsidRPr="00F729FC">
        <w:rPr>
          <w:rFonts w:ascii="Times New Roman" w:hAnsi="Times New Roman" w:cs="Times New Roman"/>
        </w:rPr>
        <w:t>lone-operator</w:t>
      </w:r>
      <w:proofErr w:type="gramEnd"/>
      <w:r w:rsidRPr="00F729FC">
        <w:rPr>
          <w:rFonts w:ascii="Times New Roman" w:hAnsi="Times New Roman" w:cs="Times New Roman"/>
        </w:rPr>
        <w:t xml:space="preserve"> run (L1) was confirmed through replay evidence (Section 4.5).</w:t>
      </w:r>
    </w:p>
    <w:p w14:paraId="690BA385" w14:textId="77777777" w:rsidR="00504A05" w:rsidRPr="00F729FC" w:rsidRDefault="00000000" w:rsidP="00E53D9C">
      <w:pPr>
        <w:pStyle w:val="Heading2"/>
        <w:spacing w:before="200" w:after="100" w:line="360" w:lineRule="auto"/>
        <w:rPr>
          <w:rFonts w:ascii="Times New Roman" w:hAnsi="Times New Roman" w:cs="Times New Roman"/>
          <w:color w:val="auto"/>
        </w:rPr>
      </w:pPr>
      <w:r w:rsidRPr="00F729FC">
        <w:rPr>
          <w:rFonts w:ascii="Times New Roman" w:hAnsi="Times New Roman" w:cs="Times New Roman"/>
          <w:color w:val="auto"/>
        </w:rPr>
        <w:t>4.3 Which signals separate</w:t>
      </w:r>
    </w:p>
    <w:p w14:paraId="7E8D0CCA" w14:textId="77777777" w:rsidR="00504A05" w:rsidRPr="00F729FC" w:rsidRDefault="00000000" w:rsidP="00E53D9C">
      <w:pPr>
        <w:spacing w:before="120" w:after="60" w:line="360" w:lineRule="auto"/>
        <w:jc w:val="center"/>
        <w:rPr>
          <w:rFonts w:ascii="Times New Roman" w:hAnsi="Times New Roman" w:cs="Times New Roman"/>
        </w:rPr>
      </w:pPr>
      <w:r w:rsidRPr="00F729FC">
        <w:rPr>
          <w:rFonts w:ascii="Times New Roman" w:hAnsi="Times New Roman" w:cs="Times New Roman"/>
          <w:noProof/>
        </w:rPr>
        <w:lastRenderedPageBreak/>
        <w:drawing>
          <wp:inline distT="0" distB="0" distL="0" distR="0" wp14:anchorId="2D84E696" wp14:editId="5E8ED2E5">
            <wp:extent cx="5120640" cy="2305050"/>
            <wp:effectExtent l="0" t="0" r="0" b="0"/>
            <wp:docPr id="3" name="fig4_auroc.png" descr="Figure 3. AUROC of each signal against innocent runs (L0 and talk only), all 36 original runs." title="Figure 3. AUROC of each signal against innocent runs (L0 and talk only), all 36 original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0640" cy="2305050"/>
                    </a:xfrm>
                    <a:prstGeom prst="rect">
                      <a:avLst/>
                    </a:prstGeom>
                  </pic:spPr>
                </pic:pic>
              </a:graphicData>
            </a:graphic>
          </wp:inline>
        </w:drawing>
      </w:r>
    </w:p>
    <w:p w14:paraId="04309BAB" w14:textId="77777777" w:rsidR="00504A05" w:rsidRPr="00F729FC" w:rsidRDefault="00000000" w:rsidP="00E53D9C">
      <w:pPr>
        <w:spacing w:after="200" w:line="360" w:lineRule="auto"/>
        <w:rPr>
          <w:rFonts w:ascii="Times New Roman" w:hAnsi="Times New Roman" w:cs="Times New Roman"/>
        </w:rPr>
      </w:pPr>
      <w:r w:rsidRPr="00F729FC">
        <w:rPr>
          <w:rFonts w:ascii="Times New Roman" w:hAnsi="Times New Roman" w:cs="Times New Roman"/>
          <w:sz w:val="18"/>
          <w:szCs w:val="18"/>
        </w:rPr>
        <w:t>Figure 3. AUROC of each signal against innocent runs (L0 and talk only), all 36 original runs.</w:t>
      </w:r>
    </w:p>
    <w:p w14:paraId="57D0B361" w14:textId="77777777" w:rsidR="00504A05" w:rsidRPr="00F729FC" w:rsidRDefault="00000000" w:rsidP="00E53D9C">
      <w:pPr>
        <w:spacing w:after="120" w:line="360" w:lineRule="auto"/>
        <w:rPr>
          <w:rFonts w:ascii="Times New Roman" w:hAnsi="Times New Roman" w:cs="Times New Roman"/>
        </w:rPr>
      </w:pPr>
      <w:r w:rsidRPr="00F729FC">
        <w:rPr>
          <w:rFonts w:ascii="Times New Roman" w:hAnsi="Times New Roman" w:cs="Times New Roman"/>
        </w:rPr>
        <w:t>Content similarity and the posts-only judge flag every kind of campaign, but they cannot say whether agents agreed. Message and replay evidence identify explicit agreement and say nothing about campaigns without a channel.</w:t>
      </w:r>
    </w:p>
    <w:p w14:paraId="7C7E7C48" w14:textId="77777777" w:rsidR="00504A05" w:rsidRPr="00F729FC" w:rsidRDefault="00000000" w:rsidP="00E53D9C">
      <w:pPr>
        <w:pStyle w:val="Heading2"/>
        <w:spacing w:before="200" w:after="100" w:line="360" w:lineRule="auto"/>
        <w:rPr>
          <w:rFonts w:ascii="Times New Roman" w:hAnsi="Times New Roman" w:cs="Times New Roman"/>
          <w:color w:val="auto"/>
        </w:rPr>
      </w:pPr>
      <w:r w:rsidRPr="00F729FC">
        <w:rPr>
          <w:rFonts w:ascii="Times New Roman" w:hAnsi="Times New Roman" w:cs="Times New Roman"/>
          <w:color w:val="auto"/>
        </w:rPr>
        <w:t xml:space="preserve">4.4 The </w:t>
      </w:r>
      <w:proofErr w:type="gramStart"/>
      <w:r w:rsidRPr="00F729FC">
        <w:rPr>
          <w:rFonts w:ascii="Times New Roman" w:hAnsi="Times New Roman" w:cs="Times New Roman"/>
          <w:color w:val="auto"/>
        </w:rPr>
        <w:t>same-model</w:t>
      </w:r>
      <w:proofErr w:type="gramEnd"/>
      <w:r w:rsidRPr="00F729FC">
        <w:rPr>
          <w:rFonts w:ascii="Times New Roman" w:hAnsi="Times New Roman" w:cs="Times New Roman"/>
          <w:color w:val="auto"/>
        </w:rPr>
        <w:t xml:space="preserve"> confound</w:t>
      </w:r>
    </w:p>
    <w:p w14:paraId="1B72D384" w14:textId="77777777" w:rsidR="00504A05" w:rsidRPr="00F729FC" w:rsidRDefault="00000000" w:rsidP="00E53D9C">
      <w:pPr>
        <w:spacing w:before="120" w:after="60" w:line="360" w:lineRule="auto"/>
        <w:jc w:val="center"/>
        <w:rPr>
          <w:rFonts w:ascii="Times New Roman" w:hAnsi="Times New Roman" w:cs="Times New Roman"/>
        </w:rPr>
      </w:pPr>
      <w:r w:rsidRPr="00F729FC">
        <w:rPr>
          <w:rFonts w:ascii="Times New Roman" w:hAnsi="Times New Roman" w:cs="Times New Roman"/>
          <w:noProof/>
        </w:rPr>
        <w:drawing>
          <wp:inline distT="0" distB="0" distL="0" distR="0" wp14:anchorId="283D8332" wp14:editId="5ADECD22">
            <wp:extent cx="5760720" cy="2714625"/>
            <wp:effectExtent l="0" t="0" r="0" b="0"/>
            <wp:docPr id="4" name="fig2_confound.png" descr="Figure 4. Excess content similarity among the four suspects, one dot per run. Same arm: Qwen 3.6 27B; mixed arm: Qwen + Gemma 4 26B." title="Figure 4. Excess content similarity among the four suspects, one dot per run. Same arm: Qwen 3.6 27B; mixed arm: Qwen + Gemma 4 2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2714625"/>
                    </a:xfrm>
                    <a:prstGeom prst="rect">
                      <a:avLst/>
                    </a:prstGeom>
                  </pic:spPr>
                </pic:pic>
              </a:graphicData>
            </a:graphic>
          </wp:inline>
        </w:drawing>
      </w:r>
    </w:p>
    <w:p w14:paraId="1F291E16" w14:textId="77777777" w:rsidR="00504A05" w:rsidRPr="00F729FC" w:rsidRDefault="00000000" w:rsidP="00E53D9C">
      <w:pPr>
        <w:spacing w:after="200" w:line="360" w:lineRule="auto"/>
        <w:rPr>
          <w:rFonts w:ascii="Times New Roman" w:hAnsi="Times New Roman" w:cs="Times New Roman"/>
        </w:rPr>
      </w:pPr>
      <w:r w:rsidRPr="00F729FC">
        <w:rPr>
          <w:rFonts w:ascii="Times New Roman" w:hAnsi="Times New Roman" w:cs="Times New Roman"/>
          <w:sz w:val="18"/>
          <w:szCs w:val="18"/>
        </w:rPr>
        <w:t>Figure 4. Excess content similarity among the four suspects, one dot per run. Same arm: Qwen 3.6 27B; mixed arm: Qwen + Gemma 4 26B.</w:t>
      </w:r>
    </w:p>
    <w:p w14:paraId="0773EF23" w14:textId="56854B15" w:rsidR="00504A05" w:rsidRPr="00F729FC" w:rsidRDefault="00000000" w:rsidP="00E53D9C">
      <w:pPr>
        <w:spacing w:after="120" w:line="360" w:lineRule="auto"/>
        <w:rPr>
          <w:rFonts w:ascii="Times New Roman" w:hAnsi="Times New Roman" w:cs="Times New Roman"/>
        </w:rPr>
      </w:pPr>
      <w:r w:rsidRPr="00F729FC">
        <w:rPr>
          <w:rFonts w:ascii="Times New Roman" w:hAnsi="Times New Roman" w:cs="Times New Roman"/>
        </w:rPr>
        <w:t xml:space="preserve">Every same-model innocent run showed higher excess content similarity than every mixed-model innocent run (AUROC 1.00, 6 vs 4 runs). On held-out runs, the combined observational score passed its frozen threshold in 2 of 3 same-model innocent runs and 0 of 2 mixed-model ones. Phrase reuse among innocents was 0.13 with one model against 0.07 with two. The grading rule </w:t>
      </w:r>
      <w:r w:rsidR="00BE08C4" w:rsidRPr="00F729FC">
        <w:rPr>
          <w:rFonts w:ascii="Times New Roman" w:hAnsi="Times New Roman" w:cs="Times New Roman"/>
        </w:rPr>
        <w:t>kept</w:t>
      </w:r>
      <w:r w:rsidRPr="00F729FC">
        <w:rPr>
          <w:rFonts w:ascii="Times New Roman" w:hAnsi="Times New Roman" w:cs="Times New Roman"/>
        </w:rPr>
        <w:t xml:space="preserve"> these runs at Indicative or below, because its thresholds came from innocent runs that included same-model ones. A detector calibrated only on diverse, human-like accounts would have no such protection.</w:t>
      </w:r>
    </w:p>
    <w:p w14:paraId="05A9CD96" w14:textId="77777777" w:rsidR="00504A05" w:rsidRPr="00F729FC" w:rsidRDefault="00000000" w:rsidP="00E53D9C">
      <w:pPr>
        <w:pStyle w:val="Heading2"/>
        <w:spacing w:before="200" w:after="100" w:line="360" w:lineRule="auto"/>
        <w:rPr>
          <w:rFonts w:ascii="Times New Roman" w:hAnsi="Times New Roman" w:cs="Times New Roman"/>
          <w:color w:val="auto"/>
        </w:rPr>
      </w:pPr>
      <w:r w:rsidRPr="00F729FC">
        <w:rPr>
          <w:rFonts w:ascii="Times New Roman" w:hAnsi="Times New Roman" w:cs="Times New Roman"/>
          <w:color w:val="auto"/>
        </w:rPr>
        <w:t>4.5 Talk without action, and what replay sees</w:t>
      </w:r>
    </w:p>
    <w:p w14:paraId="5E40ABFD" w14:textId="77777777" w:rsidR="00504A05" w:rsidRPr="00F729FC" w:rsidRDefault="00000000" w:rsidP="00E53D9C">
      <w:pPr>
        <w:spacing w:before="120" w:after="60" w:line="360" w:lineRule="auto"/>
        <w:jc w:val="center"/>
        <w:rPr>
          <w:rFonts w:ascii="Times New Roman" w:hAnsi="Times New Roman" w:cs="Times New Roman"/>
        </w:rPr>
      </w:pPr>
      <w:r w:rsidRPr="00F729FC">
        <w:rPr>
          <w:rFonts w:ascii="Times New Roman" w:hAnsi="Times New Roman" w:cs="Times New Roman"/>
          <w:noProof/>
        </w:rPr>
        <w:lastRenderedPageBreak/>
        <w:drawing>
          <wp:inline distT="0" distB="0" distL="0" distR="0" wp14:anchorId="3070857E" wp14:editId="67BDFB14">
            <wp:extent cx="5760720" cy="2057400"/>
            <wp:effectExtent l="0" t="0" r="0" b="0"/>
            <wp:docPr id="5" name="fig5_talk_action.png" descr="Figure 5. LLM judge scores for talk-only groups and real coalitions: &quot;agreed&quot; (reads private messages) vs &quot;plan carried out&quot; (reads messages and posts)." title="Figure 5. LLM judge scores for talk-only groups and real coalitions: &quot;agreed&quot; (reads private messages) vs &quot;plan carried out&quot; (reads messages and p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720" cy="2057400"/>
                    </a:xfrm>
                    <a:prstGeom prst="rect">
                      <a:avLst/>
                    </a:prstGeom>
                  </pic:spPr>
                </pic:pic>
              </a:graphicData>
            </a:graphic>
          </wp:inline>
        </w:drawing>
      </w:r>
    </w:p>
    <w:p w14:paraId="7212E119" w14:textId="77777777" w:rsidR="00504A05" w:rsidRPr="00F729FC" w:rsidRDefault="00000000" w:rsidP="00E53D9C">
      <w:pPr>
        <w:spacing w:after="200" w:line="360" w:lineRule="auto"/>
        <w:rPr>
          <w:rFonts w:ascii="Times New Roman" w:hAnsi="Times New Roman" w:cs="Times New Roman"/>
        </w:rPr>
      </w:pPr>
      <w:r w:rsidRPr="00F729FC">
        <w:rPr>
          <w:rFonts w:ascii="Times New Roman" w:hAnsi="Times New Roman" w:cs="Times New Roman"/>
          <w:sz w:val="18"/>
          <w:szCs w:val="18"/>
        </w:rPr>
        <w:t>Figure 5. LLM judge scores for talk-only groups and real coalitions: "agreed" (reads private messages) vs "plan carried out" (reads messages and posts).</w:t>
      </w:r>
    </w:p>
    <w:p w14:paraId="59527444" w14:textId="77777777" w:rsidR="00504A05" w:rsidRPr="00F729FC" w:rsidRDefault="00000000" w:rsidP="00E53D9C">
      <w:pPr>
        <w:spacing w:after="120" w:line="360" w:lineRule="auto"/>
        <w:rPr>
          <w:rFonts w:ascii="Times New Roman" w:hAnsi="Times New Roman" w:cs="Times New Roman"/>
        </w:rPr>
      </w:pPr>
      <w:r w:rsidRPr="00F729FC">
        <w:rPr>
          <w:rFonts w:ascii="Times New Roman" w:hAnsi="Times New Roman" w:cs="Times New Roman"/>
        </w:rPr>
        <w:t xml:space="preserve">The judge reading private messages rated talk-only groups as agreeing (0.97), as high as real coalitions (0.98). Plan overlap exceeded its threshold in 2 of 6 talk-only runs, because plans and posts quote the same news. What separated them was evidence that the plan was carried out: the judge's "plan followed" score was 0.45 for talk-only groups and 0.90 for coalitions. Requiring message evidence </w:t>
      </w:r>
      <w:r w:rsidRPr="00F729FC">
        <w:rPr>
          <w:rFonts w:ascii="Times New Roman" w:hAnsi="Times New Roman" w:cs="Times New Roman"/>
          <w:i/>
          <w:iCs/>
        </w:rPr>
        <w:t>and</w:t>
      </w:r>
      <w:r w:rsidRPr="00F729FC">
        <w:rPr>
          <w:rFonts w:ascii="Times New Roman" w:hAnsi="Times New Roman" w:cs="Times New Roman"/>
        </w:rPr>
        <w:t xml:space="preserve"> an observational signal kept every talk-only run below Confirmed.</w:t>
      </w:r>
    </w:p>
    <w:p w14:paraId="4B433C07" w14:textId="77777777" w:rsidR="00504A05" w:rsidRPr="00F729FC" w:rsidRDefault="00000000" w:rsidP="00E53D9C">
      <w:pPr>
        <w:spacing w:after="120" w:line="360" w:lineRule="auto"/>
        <w:rPr>
          <w:rFonts w:ascii="Times New Roman" w:hAnsi="Times New Roman" w:cs="Times New Roman"/>
        </w:rPr>
      </w:pPr>
      <w:r w:rsidRPr="00F729FC">
        <w:rPr>
          <w:rFonts w:ascii="Times New Roman" w:hAnsi="Times New Roman" w:cs="Times New Roman"/>
        </w:rPr>
        <w:t>Replay separated explicit coalitions from innocents (AUROC 0.97), but not teammate-aware accounts (0.57) or lone operators (0.69). Isolating suspects from each other's public posts also changes how lone operators write, because they react to same-side posts without knowing who wrote them. Replay evidence therefore shows that removing interaction changes behaviour, not that the interaction was an agreement.</w:t>
      </w:r>
    </w:p>
    <w:p w14:paraId="6D62C4E3" w14:textId="77777777" w:rsidR="00504A05" w:rsidRPr="00F729FC" w:rsidRDefault="00000000" w:rsidP="00E53D9C">
      <w:pPr>
        <w:pStyle w:val="Heading2"/>
        <w:spacing w:before="200" w:after="100" w:line="360" w:lineRule="auto"/>
        <w:rPr>
          <w:rFonts w:ascii="Times New Roman" w:hAnsi="Times New Roman" w:cs="Times New Roman"/>
          <w:color w:val="auto"/>
        </w:rPr>
      </w:pPr>
      <w:r w:rsidRPr="00F729FC">
        <w:rPr>
          <w:rFonts w:ascii="Times New Roman" w:hAnsi="Times New Roman" w:cs="Times New Roman"/>
          <w:color w:val="auto"/>
        </w:rPr>
        <w:t>4.6 Harm: coalitions echoed fewer false items</w:t>
      </w:r>
    </w:p>
    <w:p w14:paraId="01282B56" w14:textId="77777777" w:rsidR="00504A05" w:rsidRPr="00F729FC" w:rsidRDefault="00000000" w:rsidP="00E53D9C">
      <w:pPr>
        <w:spacing w:before="120" w:after="60" w:line="360" w:lineRule="auto"/>
        <w:jc w:val="center"/>
        <w:rPr>
          <w:rFonts w:ascii="Times New Roman" w:hAnsi="Times New Roman" w:cs="Times New Roman"/>
        </w:rPr>
      </w:pPr>
      <w:r w:rsidRPr="00F729FC">
        <w:rPr>
          <w:rFonts w:ascii="Times New Roman" w:hAnsi="Times New Roman" w:cs="Times New Roman"/>
          <w:noProof/>
        </w:rPr>
        <w:drawing>
          <wp:inline distT="0" distB="0" distL="0" distR="0" wp14:anchorId="7E5612F7" wp14:editId="472292BA">
            <wp:extent cx="5760720" cy="2371725"/>
            <wp:effectExtent l="0" t="0" r="0" b="0"/>
            <wp:docPr id="6" name="fig7_harm.png" descr="Figure 6. Share of suspect posts whose closest matching feed item (among items that account saw that day) was false or misleading." title="Figure 6. Share of suspect posts whose closest matching feed item (among items that account saw that day) was false or misl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0720" cy="2371725"/>
                    </a:xfrm>
                    <a:prstGeom prst="rect">
                      <a:avLst/>
                    </a:prstGeom>
                  </pic:spPr>
                </pic:pic>
              </a:graphicData>
            </a:graphic>
          </wp:inline>
        </w:drawing>
      </w:r>
    </w:p>
    <w:p w14:paraId="7D1320E2" w14:textId="77777777" w:rsidR="00504A05" w:rsidRPr="00F729FC" w:rsidRDefault="00000000" w:rsidP="00E53D9C">
      <w:pPr>
        <w:spacing w:after="200" w:line="360" w:lineRule="auto"/>
        <w:rPr>
          <w:rFonts w:ascii="Times New Roman" w:hAnsi="Times New Roman" w:cs="Times New Roman"/>
        </w:rPr>
      </w:pPr>
      <w:r w:rsidRPr="00F729FC">
        <w:rPr>
          <w:rFonts w:ascii="Times New Roman" w:hAnsi="Times New Roman" w:cs="Times New Roman"/>
          <w:sz w:val="18"/>
          <w:szCs w:val="18"/>
        </w:rPr>
        <w:t>Figure 6. Share of suspect posts whose closest matching feed item (among items that account saw that day) was false or misleading.</w:t>
      </w:r>
    </w:p>
    <w:p w14:paraId="61E18978" w14:textId="77777777" w:rsidR="00504A05" w:rsidRPr="00F729FC" w:rsidRDefault="00000000" w:rsidP="00E53D9C">
      <w:pPr>
        <w:spacing w:after="120" w:line="360" w:lineRule="auto"/>
        <w:rPr>
          <w:rFonts w:ascii="Times New Roman" w:hAnsi="Times New Roman" w:cs="Times New Roman"/>
        </w:rPr>
      </w:pPr>
      <w:r w:rsidRPr="00F729FC">
        <w:rPr>
          <w:rFonts w:ascii="Times New Roman" w:hAnsi="Times New Roman" w:cs="Times New Roman"/>
        </w:rPr>
        <w:t>Coalition members' posts echoed a false or misleading feed item in 3% (same) and 7% (mixed) of cases, against 12% and 15% for innocent supporters and 18% for the other accounts. Coordinated accounts stuck to their planned talking points, while genuine users reacted to viral falsehoods. This measure only counts echoes of feed items, not claims the campaign invented.</w:t>
      </w:r>
    </w:p>
    <w:p w14:paraId="2463A047" w14:textId="77777777" w:rsidR="00504A05" w:rsidRPr="00F729FC" w:rsidRDefault="00000000" w:rsidP="00E53D9C">
      <w:pPr>
        <w:pStyle w:val="Heading2"/>
        <w:spacing w:before="200" w:after="100" w:line="360" w:lineRule="auto"/>
        <w:rPr>
          <w:rFonts w:ascii="Times New Roman" w:hAnsi="Times New Roman" w:cs="Times New Roman"/>
          <w:color w:val="auto"/>
        </w:rPr>
      </w:pPr>
      <w:r w:rsidRPr="00F729FC">
        <w:rPr>
          <w:rFonts w:ascii="Times New Roman" w:hAnsi="Times New Roman" w:cs="Times New Roman"/>
          <w:color w:val="auto"/>
        </w:rPr>
        <w:lastRenderedPageBreak/>
        <w:t>4.7 Claude Haiku 5.5 refused to plan the campaign</w:t>
      </w:r>
    </w:p>
    <w:p w14:paraId="1D089BE9" w14:textId="77777777" w:rsidR="00504A05" w:rsidRPr="00F729FC" w:rsidRDefault="00000000" w:rsidP="00E53D9C">
      <w:pPr>
        <w:spacing w:before="120" w:after="60" w:line="360" w:lineRule="auto"/>
        <w:jc w:val="center"/>
        <w:rPr>
          <w:rFonts w:ascii="Times New Roman" w:hAnsi="Times New Roman" w:cs="Times New Roman"/>
        </w:rPr>
      </w:pPr>
      <w:r w:rsidRPr="00F729FC">
        <w:rPr>
          <w:rFonts w:ascii="Times New Roman" w:hAnsi="Times New Roman" w:cs="Times New Roman"/>
          <w:noProof/>
        </w:rPr>
        <w:drawing>
          <wp:inline distT="0" distB="0" distL="0" distR="0" wp14:anchorId="1463D34C" wp14:editId="54ADC966">
            <wp:extent cx="5760720" cy="1876425"/>
            <wp:effectExtent l="0" t="0" r="0" b="0"/>
            <wp:docPr id="7" name="fig6_claude_refusal.png" descr="Figure 7. First experiment, all agents on Claude Haiku 5.5: share of posting turns the suspects skipped, by condition." title="Figure 7. First experiment, all agents on Claude Haiku 5.5: share of posting turns the suspects skipped, by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720" cy="1876425"/>
                    </a:xfrm>
                    <a:prstGeom prst="rect">
                      <a:avLst/>
                    </a:prstGeom>
                  </pic:spPr>
                </pic:pic>
              </a:graphicData>
            </a:graphic>
          </wp:inline>
        </w:drawing>
      </w:r>
    </w:p>
    <w:p w14:paraId="6E52047F" w14:textId="77777777" w:rsidR="00504A05" w:rsidRPr="00F729FC" w:rsidRDefault="00000000" w:rsidP="00E53D9C">
      <w:pPr>
        <w:spacing w:after="200" w:line="360" w:lineRule="auto"/>
        <w:rPr>
          <w:rFonts w:ascii="Times New Roman" w:hAnsi="Times New Roman" w:cs="Times New Roman"/>
        </w:rPr>
      </w:pPr>
      <w:r w:rsidRPr="00F729FC">
        <w:rPr>
          <w:rFonts w:ascii="Times New Roman" w:hAnsi="Times New Roman" w:cs="Times New Roman"/>
          <w:sz w:val="18"/>
          <w:szCs w:val="18"/>
        </w:rPr>
        <w:t>Figure 7. First experiment, all agents on Claude Haiku 5.5: share of posting turns the suspects skipped, by condition.</w:t>
      </w:r>
    </w:p>
    <w:p w14:paraId="5B836795" w14:textId="77777777" w:rsidR="00504A05" w:rsidRPr="00F729FC" w:rsidRDefault="00000000" w:rsidP="00E53D9C">
      <w:pPr>
        <w:spacing w:after="120" w:line="360" w:lineRule="auto"/>
        <w:rPr>
          <w:rFonts w:ascii="Times New Roman" w:hAnsi="Times New Roman" w:cs="Times New Roman"/>
        </w:rPr>
      </w:pPr>
      <w:r w:rsidRPr="00F729FC">
        <w:rPr>
          <w:rFonts w:ascii="Times New Roman" w:hAnsi="Times New Roman" w:cs="Times New Roman"/>
        </w:rPr>
        <w:t xml:space="preserve">In a first experiment with all agents on Claude Haiku 5.5, all four suspects refused in the private channel in 6 of 6 </w:t>
      </w:r>
      <w:proofErr w:type="gramStart"/>
      <w:r w:rsidRPr="00F729FC">
        <w:rPr>
          <w:rFonts w:ascii="Times New Roman" w:hAnsi="Times New Roman" w:cs="Times New Roman"/>
        </w:rPr>
        <w:t>explicit-coalition</w:t>
      </w:r>
      <w:proofErr w:type="gramEnd"/>
      <w:r w:rsidRPr="00F729FC">
        <w:rPr>
          <w:rFonts w:ascii="Times New Roman" w:hAnsi="Times New Roman" w:cs="Times New Roman"/>
        </w:rPr>
        <w:t xml:space="preserve"> runs. Between 35 and 44 of the 48 channel messages per run were refusals, for example: "I won't write the coordination message. Even as a simulation, drafting a plan for fake citizen accounts to push a candidate's talking points while hiding their links is the operational content I shouldn't produce." Suspects skipped 44–85% of their posting turns, and no coalition formed. With the same hidden goal but no planning channel (L1, L2), Claude produced no refusal language and skipped at most 6% of turns. The refusal was triggered by explicit coordination planning, not by the campaign persona itself. In a mixed run, Claude refused on the second day while Gemini and Qwen teammates kept planning. These runs are excluded from the detection results above, and the experiment was rerun on Qwen and Gemma.</w:t>
      </w:r>
    </w:p>
    <w:p w14:paraId="5B29AB40" w14:textId="77777777" w:rsidR="00504A05" w:rsidRPr="00F729FC" w:rsidRDefault="00000000" w:rsidP="00E53D9C">
      <w:pPr>
        <w:pStyle w:val="Heading1"/>
        <w:spacing w:before="280" w:after="120" w:line="360" w:lineRule="auto"/>
        <w:rPr>
          <w:rFonts w:ascii="Times New Roman" w:hAnsi="Times New Roman" w:cs="Times New Roman"/>
          <w:color w:val="auto"/>
        </w:rPr>
      </w:pPr>
      <w:r w:rsidRPr="00F729FC">
        <w:rPr>
          <w:rFonts w:ascii="Times New Roman" w:hAnsi="Times New Roman" w:cs="Times New Roman"/>
          <w:color w:val="auto"/>
        </w:rPr>
        <w:t>5. Discussion</w:t>
      </w:r>
    </w:p>
    <w:p w14:paraId="689B9435" w14:textId="7B354DD6" w:rsidR="00504A05" w:rsidRPr="00F729FC" w:rsidRDefault="00000000" w:rsidP="00E53D9C">
      <w:pPr>
        <w:spacing w:after="120" w:line="360" w:lineRule="auto"/>
        <w:rPr>
          <w:rFonts w:ascii="Times New Roman" w:hAnsi="Times New Roman" w:cs="Times New Roman"/>
        </w:rPr>
      </w:pPr>
      <w:r w:rsidRPr="00F729FC">
        <w:rPr>
          <w:rFonts w:ascii="Times New Roman" w:hAnsi="Times New Roman" w:cs="Times New Roman"/>
          <w:b/>
          <w:bCs/>
        </w:rPr>
        <w:t>What should count as convincing evidence?</w:t>
      </w:r>
      <w:r w:rsidRPr="00F729FC">
        <w:rPr>
          <w:rFonts w:ascii="Times New Roman" w:hAnsi="Times New Roman" w:cs="Times New Roman"/>
        </w:rPr>
        <w:t xml:space="preserve"> In this setting, no single signal was enough. Similarity, timing and an analyst's reading of public posts flag campaigns well, but they flag innocent same-model users </w:t>
      </w:r>
      <w:proofErr w:type="gramStart"/>
      <w:r w:rsidRPr="00F729FC">
        <w:rPr>
          <w:rFonts w:ascii="Times New Roman" w:hAnsi="Times New Roman" w:cs="Times New Roman"/>
        </w:rPr>
        <w:t>too, and</w:t>
      </w:r>
      <w:proofErr w:type="gramEnd"/>
      <w:r w:rsidRPr="00F729FC">
        <w:rPr>
          <w:rFonts w:ascii="Times New Roman" w:hAnsi="Times New Roman" w:cs="Times New Roman"/>
        </w:rPr>
        <w:t xml:space="preserve"> cannot tell a coalition from lone operators. Messages showing an agreement are fooled by talk that never becomes action. What worked was a conjunction: evidence of agreement (messages, or a replay showing the coordination depends on interaction) </w:t>
      </w:r>
      <w:r w:rsidRPr="00F729FC">
        <w:rPr>
          <w:rFonts w:ascii="Times New Roman" w:hAnsi="Times New Roman" w:cs="Times New Roman"/>
          <w:i/>
          <w:iCs/>
        </w:rPr>
        <w:t>plus</w:t>
      </w:r>
      <w:r w:rsidRPr="00F729FC">
        <w:rPr>
          <w:rFonts w:ascii="Times New Roman" w:hAnsi="Times New Roman" w:cs="Times New Roman"/>
        </w:rPr>
        <w:t xml:space="preserve"> observed parallel conduct, measured against a baseline of innocent accounts on the same model. That is the AI version of the plus-factor doctrine: parallel conduct plus something that makes independent action implausible</w:t>
      </w:r>
      <w:r w:rsidR="00B85091" w:rsidRPr="00F729FC">
        <w:rPr>
          <w:rFonts w:ascii="Times New Roman" w:hAnsi="Times New Roman" w:cs="Times New Roman"/>
        </w:rPr>
        <w:t>e4 dr</w:t>
      </w:r>
      <w:r w:rsidRPr="00F729FC">
        <w:rPr>
          <w:rFonts w:ascii="Times New Roman" w:hAnsi="Times New Roman" w:cs="Times New Roman"/>
        </w:rPr>
        <w:t>.</w:t>
      </w:r>
    </w:p>
    <w:p w14:paraId="3391ACEA" w14:textId="77777777" w:rsidR="00504A05" w:rsidRPr="00F729FC" w:rsidRDefault="00000000" w:rsidP="00E53D9C">
      <w:pPr>
        <w:spacing w:after="120" w:line="360" w:lineRule="auto"/>
        <w:rPr>
          <w:rFonts w:ascii="Times New Roman" w:hAnsi="Times New Roman" w:cs="Times New Roman"/>
        </w:rPr>
      </w:pPr>
      <w:r w:rsidRPr="00F729FC">
        <w:rPr>
          <w:rFonts w:ascii="Times New Roman" w:hAnsi="Times New Roman" w:cs="Times New Roman"/>
          <w:b/>
          <w:bCs/>
        </w:rPr>
        <w:t>Implications for observers and platforms.</w:t>
      </w:r>
    </w:p>
    <w:p w14:paraId="76A369EA" w14:textId="77777777" w:rsidR="00504A05" w:rsidRPr="00F729FC" w:rsidRDefault="00000000" w:rsidP="00E53D9C">
      <w:pPr>
        <w:pStyle w:val="ListParagraph"/>
        <w:numPr>
          <w:ilvl w:val="0"/>
          <w:numId w:val="3"/>
        </w:numPr>
        <w:spacing w:after="80" w:line="360" w:lineRule="auto"/>
        <w:rPr>
          <w:rFonts w:ascii="Times New Roman" w:hAnsi="Times New Roman" w:cs="Times New Roman"/>
        </w:rPr>
      </w:pPr>
      <w:r w:rsidRPr="00F729FC">
        <w:rPr>
          <w:rFonts w:ascii="Times New Roman" w:hAnsi="Times New Roman" w:cs="Times New Roman"/>
        </w:rPr>
        <w:t>Calibrate on same-model baselines. If many genuine users write with the same assistant, similarity thresholds tuned on human data will over-flag them.</w:t>
      </w:r>
    </w:p>
    <w:p w14:paraId="76233F33" w14:textId="77777777" w:rsidR="00504A05" w:rsidRPr="00F729FC" w:rsidRDefault="00000000" w:rsidP="00E53D9C">
      <w:pPr>
        <w:pStyle w:val="ListParagraph"/>
        <w:numPr>
          <w:ilvl w:val="0"/>
          <w:numId w:val="3"/>
        </w:numPr>
        <w:spacing w:after="80" w:line="360" w:lineRule="auto"/>
        <w:rPr>
          <w:rFonts w:ascii="Times New Roman" w:hAnsi="Times New Roman" w:cs="Times New Roman"/>
        </w:rPr>
      </w:pPr>
      <w:proofErr w:type="gramStart"/>
      <w:r w:rsidRPr="00F729FC">
        <w:rPr>
          <w:rFonts w:ascii="Times New Roman" w:hAnsi="Times New Roman" w:cs="Times New Roman"/>
        </w:rPr>
        <w:t>Grade,</w:t>
      </w:r>
      <w:proofErr w:type="gramEnd"/>
      <w:r w:rsidRPr="00F729FC">
        <w:rPr>
          <w:rFonts w:ascii="Times New Roman" w:hAnsi="Times New Roman" w:cs="Times New Roman"/>
        </w:rPr>
        <w:t xml:space="preserve"> don't </w:t>
      </w:r>
      <w:proofErr w:type="spellStart"/>
      <w:r w:rsidRPr="00F729FC">
        <w:rPr>
          <w:rFonts w:ascii="Times New Roman" w:hAnsi="Times New Roman" w:cs="Times New Roman"/>
        </w:rPr>
        <w:t>binarise</w:t>
      </w:r>
      <w:proofErr w:type="spellEnd"/>
      <w:r w:rsidRPr="00F729FC">
        <w:rPr>
          <w:rFonts w:ascii="Times New Roman" w:hAnsi="Times New Roman" w:cs="Times New Roman"/>
        </w:rPr>
        <w:t>. Innocent runs reached "Indicative" (3 of 8); only "Confirmed" was clean. Public statements should state the grade and what evidence would raise it.</w:t>
      </w:r>
    </w:p>
    <w:p w14:paraId="413C77D8" w14:textId="77777777" w:rsidR="00504A05" w:rsidRPr="00F729FC" w:rsidRDefault="00000000" w:rsidP="00E53D9C">
      <w:pPr>
        <w:pStyle w:val="ListParagraph"/>
        <w:numPr>
          <w:ilvl w:val="0"/>
          <w:numId w:val="3"/>
        </w:numPr>
        <w:spacing w:after="80" w:line="360" w:lineRule="auto"/>
        <w:rPr>
          <w:rFonts w:ascii="Times New Roman" w:hAnsi="Times New Roman" w:cs="Times New Roman"/>
        </w:rPr>
      </w:pPr>
      <w:r w:rsidRPr="00F729FC">
        <w:rPr>
          <w:rFonts w:ascii="Times New Roman" w:hAnsi="Times New Roman" w:cs="Times New Roman"/>
        </w:rPr>
        <w:t>Ask for "carried out", not just "agreed". Message access alone over-accuses (0.97 agreement on talk-only groups).</w:t>
      </w:r>
    </w:p>
    <w:p w14:paraId="47CE7E19" w14:textId="77777777" w:rsidR="00504A05" w:rsidRPr="00F729FC" w:rsidRDefault="00000000" w:rsidP="00E53D9C">
      <w:pPr>
        <w:pStyle w:val="ListParagraph"/>
        <w:numPr>
          <w:ilvl w:val="0"/>
          <w:numId w:val="3"/>
        </w:numPr>
        <w:spacing w:after="80" w:line="360" w:lineRule="auto"/>
        <w:rPr>
          <w:rFonts w:ascii="Times New Roman" w:hAnsi="Times New Roman" w:cs="Times New Roman"/>
        </w:rPr>
      </w:pPr>
      <w:r w:rsidRPr="00F729FC">
        <w:rPr>
          <w:rFonts w:ascii="Times New Roman" w:hAnsi="Times New Roman" w:cs="Times New Roman"/>
        </w:rPr>
        <w:lastRenderedPageBreak/>
        <w:t>Use replay where it exists. Election bodies auditing their own AI tools, platforms auditing their own agents, and regulators of deployed agents can rerun them. Replay cleanly confirmed explicit coalitions, but it cannot see coordination that works through public posts (L2) and can misfire on lone operators.</w:t>
      </w:r>
    </w:p>
    <w:p w14:paraId="57C85CBF" w14:textId="77777777" w:rsidR="00504A05" w:rsidRPr="00F729FC" w:rsidRDefault="00000000" w:rsidP="00E53D9C">
      <w:pPr>
        <w:pStyle w:val="ListParagraph"/>
        <w:numPr>
          <w:ilvl w:val="0"/>
          <w:numId w:val="3"/>
        </w:numPr>
        <w:spacing w:after="80" w:line="360" w:lineRule="auto"/>
        <w:rPr>
          <w:rFonts w:ascii="Times New Roman" w:hAnsi="Times New Roman" w:cs="Times New Roman"/>
        </w:rPr>
      </w:pPr>
      <w:r w:rsidRPr="00F729FC">
        <w:rPr>
          <w:rFonts w:ascii="Times New Roman" w:hAnsi="Times New Roman" w:cs="Times New Roman"/>
        </w:rPr>
        <w:t>Expect evasion. Coalitions spontaneously staggered posts and varied personas. In the first experiment, a Claude coalition told itself to avoid shared phrasing. Detectors that rely on exact phrase reuse (AUROC 0.77–0.81 here) will degrade.</w:t>
      </w:r>
    </w:p>
    <w:p w14:paraId="3C9AF928" w14:textId="77777777" w:rsidR="00504A05" w:rsidRPr="00F729FC" w:rsidRDefault="00000000" w:rsidP="00E53D9C">
      <w:pPr>
        <w:spacing w:after="120" w:line="360" w:lineRule="auto"/>
        <w:rPr>
          <w:rFonts w:ascii="Times New Roman" w:hAnsi="Times New Roman" w:cs="Times New Roman"/>
        </w:rPr>
      </w:pPr>
      <w:r w:rsidRPr="00F729FC">
        <w:rPr>
          <w:rFonts w:ascii="Times New Roman" w:hAnsi="Times New Roman" w:cs="Times New Roman"/>
          <w:b/>
          <w:bCs/>
        </w:rPr>
        <w:t>Safety training as a countermeasure.</w:t>
      </w:r>
      <w:r w:rsidRPr="00F729FC">
        <w:rPr>
          <w:rFonts w:ascii="Times New Roman" w:hAnsi="Times New Roman" w:cs="Times New Roman"/>
        </w:rPr>
        <w:t xml:space="preserve"> Claude Haiku 5.5's refusals broke every explicit coalition before it formed, while the same model accepted a hidden campaign goal when no planning was involved. Refusals of this kind are a real-world obstacle to explicit AI-to-AI planning. They do not prevent the lower-visibility forms (L1, L2) that the evidence standard also struggles with.</w:t>
      </w:r>
    </w:p>
    <w:p w14:paraId="20555158" w14:textId="77777777" w:rsidR="00504A05" w:rsidRPr="00F729FC" w:rsidRDefault="00000000" w:rsidP="00E53D9C">
      <w:pPr>
        <w:pStyle w:val="Heading1"/>
        <w:spacing w:before="280" w:after="120" w:line="360" w:lineRule="auto"/>
        <w:rPr>
          <w:rFonts w:ascii="Times New Roman" w:hAnsi="Times New Roman" w:cs="Times New Roman"/>
          <w:color w:val="auto"/>
        </w:rPr>
      </w:pPr>
      <w:r w:rsidRPr="00F729FC">
        <w:rPr>
          <w:rFonts w:ascii="Times New Roman" w:hAnsi="Times New Roman" w:cs="Times New Roman"/>
          <w:color w:val="auto"/>
        </w:rPr>
        <w:t xml:space="preserve">6. Limitations and </w:t>
      </w:r>
      <w:proofErr w:type="gramStart"/>
      <w:r w:rsidRPr="00F729FC">
        <w:rPr>
          <w:rFonts w:ascii="Times New Roman" w:hAnsi="Times New Roman" w:cs="Times New Roman"/>
          <w:color w:val="auto"/>
        </w:rPr>
        <w:t>dual-use</w:t>
      </w:r>
      <w:proofErr w:type="gramEnd"/>
      <w:r w:rsidRPr="00F729FC">
        <w:rPr>
          <w:rFonts w:ascii="Times New Roman" w:hAnsi="Times New Roman" w:cs="Times New Roman"/>
          <w:color w:val="auto"/>
        </w:rPr>
        <w:t xml:space="preserve"> / ethical considerations</w:t>
      </w:r>
    </w:p>
    <w:p w14:paraId="041E6055" w14:textId="77777777" w:rsidR="00504A05" w:rsidRPr="00F729FC" w:rsidRDefault="00000000" w:rsidP="00E53D9C">
      <w:pPr>
        <w:pStyle w:val="Heading2"/>
        <w:spacing w:before="200" w:after="100" w:line="360" w:lineRule="auto"/>
        <w:rPr>
          <w:rFonts w:ascii="Times New Roman" w:hAnsi="Times New Roman" w:cs="Times New Roman"/>
          <w:color w:val="auto"/>
        </w:rPr>
      </w:pPr>
      <w:r w:rsidRPr="00F729FC">
        <w:rPr>
          <w:rFonts w:ascii="Times New Roman" w:hAnsi="Times New Roman" w:cs="Times New Roman"/>
          <w:color w:val="auto"/>
        </w:rPr>
        <w:t>What this does and does not establish</w:t>
      </w:r>
    </w:p>
    <w:p w14:paraId="1C625BAC" w14:textId="77777777" w:rsidR="00504A05" w:rsidRPr="00F729FC" w:rsidRDefault="00000000" w:rsidP="00E53D9C">
      <w:pPr>
        <w:pStyle w:val="ListParagraph"/>
        <w:numPr>
          <w:ilvl w:val="0"/>
          <w:numId w:val="4"/>
        </w:numPr>
        <w:spacing w:after="80" w:line="360" w:lineRule="auto"/>
        <w:rPr>
          <w:rFonts w:ascii="Times New Roman" w:hAnsi="Times New Roman" w:cs="Times New Roman"/>
        </w:rPr>
      </w:pPr>
      <w:r w:rsidRPr="00F729FC">
        <w:rPr>
          <w:rFonts w:ascii="Times New Roman" w:hAnsi="Times New Roman" w:cs="Times New Roman"/>
          <w:b/>
          <w:bCs/>
        </w:rPr>
        <w:t>Small samples.</w:t>
      </w:r>
      <w:r w:rsidRPr="00F729FC">
        <w:rPr>
          <w:rFonts w:ascii="Times New Roman" w:hAnsi="Times New Roman" w:cs="Times New Roman"/>
        </w:rPr>
        <w:t xml:space="preserve"> There are 2–3 held-out runs per cell and 8 innocent calibration runs per threshold. Confidence intervals are wide (0 of 8 false Confirmed: 0.00–0.32). Treat results as a pilot.</w:t>
      </w:r>
    </w:p>
    <w:p w14:paraId="04639135" w14:textId="77777777" w:rsidR="00504A05" w:rsidRPr="00F729FC" w:rsidRDefault="00000000" w:rsidP="00E53D9C">
      <w:pPr>
        <w:pStyle w:val="ListParagraph"/>
        <w:numPr>
          <w:ilvl w:val="0"/>
          <w:numId w:val="4"/>
        </w:numPr>
        <w:spacing w:after="80" w:line="360" w:lineRule="auto"/>
        <w:rPr>
          <w:rFonts w:ascii="Times New Roman" w:hAnsi="Times New Roman" w:cs="Times New Roman"/>
        </w:rPr>
      </w:pPr>
      <w:r w:rsidRPr="00F729FC">
        <w:rPr>
          <w:rFonts w:ascii="Times New Roman" w:hAnsi="Times New Roman" w:cs="Times New Roman"/>
          <w:b/>
          <w:bCs/>
        </w:rPr>
        <w:t>One scenario.</w:t>
      </w:r>
      <w:r w:rsidRPr="00F729FC">
        <w:rPr>
          <w:rFonts w:ascii="Times New Roman" w:hAnsi="Times New Roman" w:cs="Times New Roman"/>
        </w:rPr>
        <w:t xml:space="preserve"> It is one fictional country, eight accounts, 12 rounds and one campaign direction (always for the challenger). Real platforms have thousands of accounts and noisier baselines.</w:t>
      </w:r>
    </w:p>
    <w:p w14:paraId="7AC648CF" w14:textId="77777777" w:rsidR="00504A05" w:rsidRPr="00F729FC" w:rsidRDefault="00000000" w:rsidP="00E53D9C">
      <w:pPr>
        <w:pStyle w:val="ListParagraph"/>
        <w:numPr>
          <w:ilvl w:val="0"/>
          <w:numId w:val="4"/>
        </w:numPr>
        <w:spacing w:after="80" w:line="360" w:lineRule="auto"/>
        <w:rPr>
          <w:rFonts w:ascii="Times New Roman" w:hAnsi="Times New Roman" w:cs="Times New Roman"/>
        </w:rPr>
      </w:pPr>
      <w:r w:rsidRPr="00F729FC">
        <w:rPr>
          <w:rFonts w:ascii="Times New Roman" w:hAnsi="Times New Roman" w:cs="Times New Roman"/>
          <w:b/>
          <w:bCs/>
        </w:rPr>
        <w:t>Model choice.</w:t>
      </w:r>
      <w:r w:rsidRPr="00F729FC">
        <w:rPr>
          <w:rFonts w:ascii="Times New Roman" w:hAnsi="Times New Roman" w:cs="Times New Roman"/>
        </w:rPr>
        <w:t xml:space="preserve"> Qwen was chosen after Claude Haiku 5.5 refused the role, and the mixed arm covers only two developers (Alibaba, Google). Free-tier Gemini and Gemma models were dropped when their daily quotas ran out, and an earlier mixed arm was discarded because one model (Muse Glimmer 30B) returned empty replies.</w:t>
      </w:r>
    </w:p>
    <w:p w14:paraId="23E433FF" w14:textId="77777777" w:rsidR="00504A05" w:rsidRPr="00F729FC" w:rsidRDefault="00000000" w:rsidP="00E53D9C">
      <w:pPr>
        <w:pStyle w:val="ListParagraph"/>
        <w:numPr>
          <w:ilvl w:val="0"/>
          <w:numId w:val="4"/>
        </w:numPr>
        <w:spacing w:after="80" w:line="360" w:lineRule="auto"/>
        <w:rPr>
          <w:rFonts w:ascii="Times New Roman" w:hAnsi="Times New Roman" w:cs="Times New Roman"/>
        </w:rPr>
      </w:pPr>
      <w:r w:rsidRPr="00F729FC">
        <w:rPr>
          <w:rFonts w:ascii="Times New Roman" w:hAnsi="Times New Roman" w:cs="Times New Roman"/>
          <w:b/>
          <w:bCs/>
        </w:rPr>
        <w:t>Constructed conditions.</w:t>
      </w:r>
      <w:r w:rsidRPr="00F729FC">
        <w:rPr>
          <w:rFonts w:ascii="Times New Roman" w:hAnsi="Times New Roman" w:cs="Times New Roman"/>
        </w:rPr>
        <w:t xml:space="preserve"> Talk-only runs post with the innocent policy by design, so their observational data repeats L0's. The "minute" field is a simplified timing channel. The shared research preamble may change behaviour, equally in all conditions.</w:t>
      </w:r>
    </w:p>
    <w:p w14:paraId="04AB8ECA" w14:textId="77777777" w:rsidR="00504A05" w:rsidRPr="00F729FC" w:rsidRDefault="00000000" w:rsidP="00E53D9C">
      <w:pPr>
        <w:pStyle w:val="ListParagraph"/>
        <w:numPr>
          <w:ilvl w:val="0"/>
          <w:numId w:val="4"/>
        </w:numPr>
        <w:spacing w:after="80" w:line="360" w:lineRule="auto"/>
        <w:rPr>
          <w:rFonts w:ascii="Times New Roman" w:hAnsi="Times New Roman" w:cs="Times New Roman"/>
        </w:rPr>
      </w:pPr>
      <w:r w:rsidRPr="00F729FC">
        <w:rPr>
          <w:rFonts w:ascii="Times New Roman" w:hAnsi="Times New Roman" w:cs="Times New Roman"/>
          <w:b/>
          <w:bCs/>
        </w:rPr>
        <w:t>Post-hoc checks.</w:t>
      </w:r>
      <w:r w:rsidRPr="00F729FC">
        <w:rPr>
          <w:rFonts w:ascii="Times New Roman" w:hAnsi="Times New Roman" w:cs="Times New Roman"/>
        </w:rPr>
        <w:t xml:space="preserve"> The refusal detector and the coalition-formed criterion were added after inspecting the first experiment. They did not change the second experiment's ground truth (10 of 10 coalitions formed).</w:t>
      </w:r>
    </w:p>
    <w:p w14:paraId="449183FE" w14:textId="77777777" w:rsidR="00504A05" w:rsidRPr="00F729FC" w:rsidRDefault="00000000" w:rsidP="00E53D9C">
      <w:pPr>
        <w:pStyle w:val="ListParagraph"/>
        <w:numPr>
          <w:ilvl w:val="0"/>
          <w:numId w:val="4"/>
        </w:numPr>
        <w:spacing w:after="80" w:line="360" w:lineRule="auto"/>
        <w:rPr>
          <w:rFonts w:ascii="Times New Roman" w:hAnsi="Times New Roman" w:cs="Times New Roman"/>
        </w:rPr>
      </w:pPr>
      <w:r w:rsidRPr="00F729FC">
        <w:rPr>
          <w:rFonts w:ascii="Times New Roman" w:hAnsi="Times New Roman" w:cs="Times New Roman"/>
          <w:b/>
          <w:bCs/>
        </w:rPr>
        <w:t>Replay needs access.</w:t>
      </w:r>
      <w:r w:rsidRPr="00F729FC">
        <w:rPr>
          <w:rFonts w:ascii="Times New Roman" w:hAnsi="Times New Roman" w:cs="Times New Roman"/>
        </w:rPr>
        <w:t xml:space="preserve"> It applies to election bodies, platforms and regulated deployments, not to anonymous foreign operations.</w:t>
      </w:r>
    </w:p>
    <w:p w14:paraId="1D819259" w14:textId="77777777" w:rsidR="00504A05" w:rsidRPr="00F729FC" w:rsidRDefault="00000000" w:rsidP="00E53D9C">
      <w:pPr>
        <w:pStyle w:val="ListParagraph"/>
        <w:numPr>
          <w:ilvl w:val="0"/>
          <w:numId w:val="4"/>
        </w:numPr>
        <w:spacing w:after="80" w:line="360" w:lineRule="auto"/>
        <w:rPr>
          <w:rFonts w:ascii="Times New Roman" w:hAnsi="Times New Roman" w:cs="Times New Roman"/>
        </w:rPr>
      </w:pPr>
      <w:r w:rsidRPr="00F729FC">
        <w:rPr>
          <w:rFonts w:ascii="Times New Roman" w:hAnsi="Times New Roman" w:cs="Times New Roman"/>
          <w:b/>
          <w:bCs/>
        </w:rPr>
        <w:t>Judge.</w:t>
      </w:r>
      <w:r w:rsidRPr="00F729FC">
        <w:rPr>
          <w:rFonts w:ascii="Times New Roman" w:hAnsi="Times New Roman" w:cs="Times New Roman"/>
        </w:rPr>
        <w:t xml:space="preserve"> The judge is Claude Sonnet 5.5, a different developer from the v2 agents. Its error rates outside this setting are unknown.</w:t>
      </w:r>
    </w:p>
    <w:p w14:paraId="0ED82977" w14:textId="77777777" w:rsidR="00504A05" w:rsidRPr="00F729FC" w:rsidRDefault="00000000" w:rsidP="00E53D9C">
      <w:pPr>
        <w:pStyle w:val="Heading2"/>
        <w:spacing w:before="200" w:after="100" w:line="360" w:lineRule="auto"/>
        <w:rPr>
          <w:rFonts w:ascii="Times New Roman" w:hAnsi="Times New Roman" w:cs="Times New Roman"/>
          <w:color w:val="auto"/>
        </w:rPr>
      </w:pPr>
      <w:r w:rsidRPr="00F729FC">
        <w:rPr>
          <w:rFonts w:ascii="Times New Roman" w:hAnsi="Times New Roman" w:cs="Times New Roman"/>
          <w:color w:val="auto"/>
        </w:rPr>
        <w:t>Dual-use and ethics</w:t>
      </w:r>
    </w:p>
    <w:p w14:paraId="15BB7880" w14:textId="77777777" w:rsidR="00504A05" w:rsidRPr="00F729FC" w:rsidRDefault="00000000" w:rsidP="00E53D9C">
      <w:pPr>
        <w:pStyle w:val="ListParagraph"/>
        <w:numPr>
          <w:ilvl w:val="0"/>
          <w:numId w:val="4"/>
        </w:numPr>
        <w:spacing w:after="80" w:line="360" w:lineRule="auto"/>
        <w:rPr>
          <w:rFonts w:ascii="Times New Roman" w:hAnsi="Times New Roman" w:cs="Times New Roman"/>
        </w:rPr>
      </w:pPr>
      <w:r w:rsidRPr="00F729FC">
        <w:rPr>
          <w:rFonts w:ascii="Times New Roman" w:hAnsi="Times New Roman" w:cs="Times New Roman"/>
          <w:b/>
          <w:bCs/>
        </w:rPr>
        <w:t>Fictional by design.</w:t>
      </w:r>
      <w:r w:rsidRPr="00F729FC">
        <w:rPr>
          <w:rFonts w:ascii="Times New Roman" w:hAnsi="Times New Roman" w:cs="Times New Roman"/>
        </w:rPr>
        <w:t xml:space="preserve"> All countries, candidates, parties, outlets and people are invented. Real-world cases inform only the feed's structure, and no real candidate is named in any prompt.</w:t>
      </w:r>
    </w:p>
    <w:p w14:paraId="540A77CD" w14:textId="77777777" w:rsidR="00504A05" w:rsidRPr="00F729FC" w:rsidRDefault="00000000" w:rsidP="00E53D9C">
      <w:pPr>
        <w:pStyle w:val="ListParagraph"/>
        <w:numPr>
          <w:ilvl w:val="0"/>
          <w:numId w:val="4"/>
        </w:numPr>
        <w:spacing w:after="80" w:line="360" w:lineRule="auto"/>
        <w:rPr>
          <w:rFonts w:ascii="Times New Roman" w:hAnsi="Times New Roman" w:cs="Times New Roman"/>
        </w:rPr>
      </w:pPr>
      <w:r w:rsidRPr="00F729FC">
        <w:rPr>
          <w:rFonts w:ascii="Times New Roman" w:hAnsi="Times New Roman" w:cs="Times New Roman"/>
          <w:b/>
          <w:bCs/>
        </w:rPr>
        <w:lastRenderedPageBreak/>
        <w:t>No tuned attack prompts.</w:t>
      </w:r>
      <w:r w:rsidRPr="00F729FC">
        <w:rPr>
          <w:rFonts w:ascii="Times New Roman" w:hAnsi="Times New Roman" w:cs="Times New Roman"/>
        </w:rPr>
        <w:t xml:space="preserve"> The campaign instructions are one generic paragraph and were not optimised. I report categories of evasive behaviour the agents produced (staggering, persona framing, varied wording), not working playbooks.</w:t>
      </w:r>
    </w:p>
    <w:p w14:paraId="30A2E13E" w14:textId="77777777" w:rsidR="00504A05" w:rsidRPr="00F729FC" w:rsidRDefault="00000000" w:rsidP="00E53D9C">
      <w:pPr>
        <w:pStyle w:val="ListParagraph"/>
        <w:numPr>
          <w:ilvl w:val="0"/>
          <w:numId w:val="4"/>
        </w:numPr>
        <w:spacing w:after="80" w:line="360" w:lineRule="auto"/>
        <w:rPr>
          <w:rFonts w:ascii="Times New Roman" w:hAnsi="Times New Roman" w:cs="Times New Roman"/>
        </w:rPr>
      </w:pPr>
      <w:r w:rsidRPr="00F729FC">
        <w:rPr>
          <w:rFonts w:ascii="Times New Roman" w:hAnsi="Times New Roman" w:cs="Times New Roman"/>
          <w:b/>
          <w:bCs/>
        </w:rPr>
        <w:t>Evasion risk.</w:t>
      </w:r>
      <w:r w:rsidRPr="00F729FC">
        <w:rPr>
          <w:rFonts w:ascii="Times New Roman" w:hAnsi="Times New Roman" w:cs="Times New Roman"/>
        </w:rPr>
        <w:t xml:space="preserve"> Publishing which signals work tells operators which ones to avoid, especially phrase reuse and synchronised timing. I judge the defensive value higher because the main recommendations (same-model baselines, graded claims, "carried out" evidence, replay) are hard to evade by rewording.</w:t>
      </w:r>
    </w:p>
    <w:p w14:paraId="73A7E555" w14:textId="77777777" w:rsidR="00504A05" w:rsidRPr="00F729FC" w:rsidRDefault="00000000" w:rsidP="00E53D9C">
      <w:pPr>
        <w:pStyle w:val="ListParagraph"/>
        <w:numPr>
          <w:ilvl w:val="0"/>
          <w:numId w:val="4"/>
        </w:numPr>
        <w:spacing w:after="80" w:line="360" w:lineRule="auto"/>
        <w:rPr>
          <w:rFonts w:ascii="Times New Roman" w:hAnsi="Times New Roman" w:cs="Times New Roman"/>
        </w:rPr>
      </w:pPr>
      <w:r w:rsidRPr="00F729FC">
        <w:rPr>
          <w:rFonts w:ascii="Times New Roman" w:hAnsi="Times New Roman" w:cs="Times New Roman"/>
          <w:b/>
          <w:bCs/>
        </w:rPr>
        <w:t>False-accusation risk.</w:t>
      </w:r>
      <w:r w:rsidRPr="00F729FC">
        <w:rPr>
          <w:rFonts w:ascii="Times New Roman" w:hAnsi="Times New Roman" w:cs="Times New Roman"/>
        </w:rPr>
        <w:t xml:space="preserve"> A detector built from these results could be used to discredit genuine movements. I recommend graded, evidence-stated findings and human review, never automated enforcement on "Indicative" or "Probable" alone.</w:t>
      </w:r>
    </w:p>
    <w:p w14:paraId="0B15D79B" w14:textId="77777777" w:rsidR="00504A05" w:rsidRPr="00F729FC" w:rsidRDefault="00000000" w:rsidP="00E53D9C">
      <w:pPr>
        <w:pStyle w:val="ListParagraph"/>
        <w:numPr>
          <w:ilvl w:val="0"/>
          <w:numId w:val="4"/>
        </w:numPr>
        <w:spacing w:after="80" w:line="360" w:lineRule="auto"/>
        <w:rPr>
          <w:rFonts w:ascii="Times New Roman" w:hAnsi="Times New Roman" w:cs="Times New Roman"/>
        </w:rPr>
      </w:pPr>
      <w:r w:rsidRPr="00F729FC">
        <w:rPr>
          <w:rFonts w:ascii="Times New Roman" w:hAnsi="Times New Roman" w:cs="Times New Roman"/>
          <w:b/>
          <w:bCs/>
        </w:rPr>
        <w:t>Data release.</w:t>
      </w:r>
      <w:r w:rsidRPr="00F729FC">
        <w:rPr>
          <w:rFonts w:ascii="Times New Roman" w:hAnsi="Times New Roman" w:cs="Times New Roman"/>
        </w:rPr>
        <w:t xml:space="preserve"> The transcripts contain fictional propaganda and fake news items. If released, they should carry clear labels and the hidden truth annotations.</w:t>
      </w:r>
    </w:p>
    <w:p w14:paraId="5FFD142C" w14:textId="77777777" w:rsidR="00504A05" w:rsidRPr="00F729FC" w:rsidRDefault="00000000" w:rsidP="00E53D9C">
      <w:pPr>
        <w:pStyle w:val="Heading2"/>
        <w:spacing w:before="200" w:after="100" w:line="360" w:lineRule="auto"/>
        <w:rPr>
          <w:rFonts w:ascii="Times New Roman" w:hAnsi="Times New Roman" w:cs="Times New Roman"/>
          <w:color w:val="auto"/>
        </w:rPr>
      </w:pPr>
      <w:r w:rsidRPr="00F729FC">
        <w:rPr>
          <w:rFonts w:ascii="Times New Roman" w:hAnsi="Times New Roman" w:cs="Times New Roman"/>
          <w:color w:val="auto"/>
        </w:rPr>
        <w:t>Disclosure</w:t>
      </w:r>
    </w:p>
    <w:p w14:paraId="0AFBC50A" w14:textId="05821BFF" w:rsidR="00504A05" w:rsidRPr="00F729FC" w:rsidRDefault="00000000" w:rsidP="00E53D9C">
      <w:pPr>
        <w:spacing w:after="120" w:line="360" w:lineRule="auto"/>
        <w:rPr>
          <w:rFonts w:ascii="Times New Roman" w:hAnsi="Times New Roman" w:cs="Times New Roman"/>
        </w:rPr>
      </w:pPr>
      <w:r w:rsidRPr="00F729FC">
        <w:rPr>
          <w:rFonts w:ascii="Times New Roman" w:hAnsi="Times New Roman" w:cs="Times New Roman"/>
        </w:rPr>
        <w:t xml:space="preserve">All code, experiments and results were produced during the sprint. The three-level confidence scale is adapted from </w:t>
      </w:r>
      <w:proofErr w:type="gramStart"/>
      <w:r w:rsidRPr="00F729FC">
        <w:rPr>
          <w:rFonts w:ascii="Times New Roman" w:hAnsi="Times New Roman" w:cs="Times New Roman"/>
        </w:rPr>
        <w:t xml:space="preserve">the </w:t>
      </w:r>
      <w:r w:rsidR="00DF1B91" w:rsidRPr="00F729FC">
        <w:rPr>
          <w:rFonts w:ascii="Times New Roman" w:hAnsi="Times New Roman" w:cs="Times New Roman"/>
        </w:rPr>
        <w:t>my</w:t>
      </w:r>
      <w:proofErr w:type="gramEnd"/>
      <w:r w:rsidRPr="00F729FC">
        <w:rPr>
          <w:rFonts w:ascii="Times New Roman" w:hAnsi="Times New Roman" w:cs="Times New Roman"/>
        </w:rPr>
        <w:t xml:space="preserve"> earlier, unpublished work on evidence standards for election observers. AI assistance (Claude) was used to write and debug code and to draft the report. </w:t>
      </w:r>
      <w:r w:rsidR="00DF1B91" w:rsidRPr="00F729FC">
        <w:rPr>
          <w:rFonts w:ascii="Times New Roman" w:hAnsi="Times New Roman" w:cs="Times New Roman"/>
        </w:rPr>
        <w:t xml:space="preserve">I </w:t>
      </w:r>
      <w:r w:rsidRPr="00F729FC">
        <w:rPr>
          <w:rFonts w:ascii="Times New Roman" w:hAnsi="Times New Roman" w:cs="Times New Roman"/>
        </w:rPr>
        <w:t>checked all numbers against the run logs.</w:t>
      </w:r>
    </w:p>
    <w:p w14:paraId="6553DC97" w14:textId="77777777" w:rsidR="00E53D9C" w:rsidRPr="00F729FC" w:rsidRDefault="00E53D9C" w:rsidP="00E53D9C">
      <w:pPr>
        <w:spacing w:after="120" w:line="360" w:lineRule="auto"/>
        <w:rPr>
          <w:rFonts w:ascii="Times New Roman" w:hAnsi="Times New Roman" w:cs="Times New Roman"/>
        </w:rPr>
      </w:pPr>
    </w:p>
    <w:p w14:paraId="5CC2CEC6" w14:textId="77777777" w:rsidR="00E53D9C" w:rsidRPr="00F729FC" w:rsidRDefault="00E53D9C" w:rsidP="00E53D9C">
      <w:pPr>
        <w:spacing w:after="120" w:line="360" w:lineRule="auto"/>
        <w:rPr>
          <w:rFonts w:ascii="Times New Roman" w:hAnsi="Times New Roman" w:cs="Times New Roman"/>
        </w:rPr>
      </w:pPr>
    </w:p>
    <w:p w14:paraId="274F6D98" w14:textId="77777777" w:rsidR="00E53D9C" w:rsidRPr="00F729FC" w:rsidRDefault="00E53D9C" w:rsidP="00E53D9C">
      <w:pPr>
        <w:spacing w:after="120" w:line="360" w:lineRule="auto"/>
        <w:rPr>
          <w:rFonts w:ascii="Times New Roman" w:hAnsi="Times New Roman" w:cs="Times New Roman"/>
        </w:rPr>
      </w:pPr>
    </w:p>
    <w:p w14:paraId="14602743" w14:textId="77777777" w:rsidR="00E53D9C" w:rsidRPr="00F729FC" w:rsidRDefault="00E53D9C" w:rsidP="00E53D9C">
      <w:pPr>
        <w:spacing w:after="120" w:line="360" w:lineRule="auto"/>
        <w:rPr>
          <w:rFonts w:ascii="Times New Roman" w:hAnsi="Times New Roman" w:cs="Times New Roman"/>
        </w:rPr>
      </w:pPr>
    </w:p>
    <w:p w14:paraId="6A390F67" w14:textId="77777777" w:rsidR="00E53D9C" w:rsidRPr="00F729FC" w:rsidRDefault="00E53D9C" w:rsidP="00E53D9C">
      <w:pPr>
        <w:spacing w:after="120" w:line="360" w:lineRule="auto"/>
        <w:rPr>
          <w:rFonts w:ascii="Times New Roman" w:hAnsi="Times New Roman" w:cs="Times New Roman"/>
        </w:rPr>
      </w:pPr>
    </w:p>
    <w:p w14:paraId="625A5BE2" w14:textId="77777777" w:rsidR="00E53D9C" w:rsidRPr="00F729FC" w:rsidRDefault="00E53D9C" w:rsidP="00E53D9C">
      <w:pPr>
        <w:spacing w:after="120" w:line="360" w:lineRule="auto"/>
        <w:rPr>
          <w:rFonts w:ascii="Times New Roman" w:hAnsi="Times New Roman" w:cs="Times New Roman"/>
        </w:rPr>
      </w:pPr>
    </w:p>
    <w:p w14:paraId="4105F419" w14:textId="77777777" w:rsidR="00E53D9C" w:rsidRPr="00F729FC" w:rsidRDefault="00E53D9C" w:rsidP="00E53D9C">
      <w:pPr>
        <w:spacing w:after="120" w:line="360" w:lineRule="auto"/>
        <w:rPr>
          <w:rFonts w:ascii="Times New Roman" w:hAnsi="Times New Roman" w:cs="Times New Roman"/>
        </w:rPr>
      </w:pPr>
    </w:p>
    <w:p w14:paraId="649B06C9" w14:textId="77777777" w:rsidR="00E53D9C" w:rsidRPr="00F729FC" w:rsidRDefault="00E53D9C" w:rsidP="00E53D9C">
      <w:pPr>
        <w:spacing w:after="120" w:line="360" w:lineRule="auto"/>
        <w:rPr>
          <w:rFonts w:ascii="Times New Roman" w:hAnsi="Times New Roman" w:cs="Times New Roman"/>
        </w:rPr>
      </w:pPr>
    </w:p>
    <w:p w14:paraId="48493A5E" w14:textId="77777777" w:rsidR="00E53D9C" w:rsidRPr="00F729FC" w:rsidRDefault="00E53D9C" w:rsidP="00E53D9C">
      <w:pPr>
        <w:spacing w:after="120" w:line="360" w:lineRule="auto"/>
        <w:rPr>
          <w:rFonts w:ascii="Times New Roman" w:hAnsi="Times New Roman" w:cs="Times New Roman"/>
        </w:rPr>
      </w:pPr>
    </w:p>
    <w:p w14:paraId="091CABBA" w14:textId="77777777" w:rsidR="00E53D9C" w:rsidRPr="00F729FC" w:rsidRDefault="00E53D9C" w:rsidP="00E53D9C">
      <w:pPr>
        <w:spacing w:after="120" w:line="360" w:lineRule="auto"/>
        <w:rPr>
          <w:rFonts w:ascii="Times New Roman" w:hAnsi="Times New Roman" w:cs="Times New Roman"/>
        </w:rPr>
      </w:pPr>
    </w:p>
    <w:p w14:paraId="64B88F88" w14:textId="77777777" w:rsidR="00E53D9C" w:rsidRPr="00F729FC" w:rsidRDefault="00E53D9C" w:rsidP="00E53D9C">
      <w:pPr>
        <w:spacing w:after="120" w:line="360" w:lineRule="auto"/>
        <w:rPr>
          <w:rFonts w:ascii="Times New Roman" w:hAnsi="Times New Roman" w:cs="Times New Roman"/>
        </w:rPr>
      </w:pPr>
    </w:p>
    <w:p w14:paraId="6DA7EA12" w14:textId="77777777" w:rsidR="00E53D9C" w:rsidRPr="00F729FC" w:rsidRDefault="00E53D9C" w:rsidP="00E53D9C">
      <w:pPr>
        <w:spacing w:after="120" w:line="360" w:lineRule="auto"/>
        <w:rPr>
          <w:rFonts w:ascii="Times New Roman" w:hAnsi="Times New Roman" w:cs="Times New Roman"/>
        </w:rPr>
      </w:pPr>
    </w:p>
    <w:p w14:paraId="6AA2719D" w14:textId="77777777" w:rsidR="00E53D9C" w:rsidRPr="00F729FC" w:rsidRDefault="00E53D9C" w:rsidP="00E53D9C">
      <w:pPr>
        <w:spacing w:after="120" w:line="360" w:lineRule="auto"/>
        <w:rPr>
          <w:rFonts w:ascii="Times New Roman" w:hAnsi="Times New Roman" w:cs="Times New Roman"/>
        </w:rPr>
      </w:pPr>
    </w:p>
    <w:p w14:paraId="56ADB8BD" w14:textId="77777777" w:rsidR="00E53D9C" w:rsidRPr="00F729FC" w:rsidRDefault="00E53D9C" w:rsidP="00E53D9C">
      <w:pPr>
        <w:spacing w:after="120" w:line="360" w:lineRule="auto"/>
        <w:rPr>
          <w:rFonts w:ascii="Times New Roman" w:hAnsi="Times New Roman" w:cs="Times New Roman"/>
        </w:rPr>
      </w:pPr>
    </w:p>
    <w:p w14:paraId="30ABC834" w14:textId="77777777" w:rsidR="00E53D9C" w:rsidRPr="00F729FC" w:rsidRDefault="00E53D9C" w:rsidP="00E53D9C">
      <w:pPr>
        <w:spacing w:after="120" w:line="360" w:lineRule="auto"/>
        <w:rPr>
          <w:rFonts w:ascii="Times New Roman" w:hAnsi="Times New Roman" w:cs="Times New Roman"/>
        </w:rPr>
      </w:pPr>
    </w:p>
    <w:p w14:paraId="4074D70B" w14:textId="77777777" w:rsidR="00E53D9C" w:rsidRPr="00F729FC" w:rsidRDefault="00E53D9C" w:rsidP="00E53D9C">
      <w:pPr>
        <w:spacing w:after="120" w:line="360" w:lineRule="auto"/>
        <w:rPr>
          <w:rFonts w:ascii="Times New Roman" w:hAnsi="Times New Roman" w:cs="Times New Roman"/>
        </w:rPr>
      </w:pPr>
    </w:p>
    <w:p w14:paraId="5A6FFBB1" w14:textId="77777777" w:rsidR="00E53D9C" w:rsidRPr="00F729FC" w:rsidRDefault="00E53D9C" w:rsidP="00E53D9C">
      <w:pPr>
        <w:spacing w:after="120" w:line="360" w:lineRule="auto"/>
        <w:rPr>
          <w:rFonts w:ascii="Times New Roman" w:hAnsi="Times New Roman" w:cs="Times New Roman"/>
        </w:rPr>
      </w:pPr>
    </w:p>
    <w:p w14:paraId="77C2B711" w14:textId="77777777" w:rsidR="00504A05" w:rsidRPr="00F729FC" w:rsidRDefault="00000000" w:rsidP="00E53D9C">
      <w:pPr>
        <w:pStyle w:val="Heading1"/>
        <w:spacing w:before="280" w:after="120" w:line="360" w:lineRule="auto"/>
        <w:rPr>
          <w:rFonts w:ascii="Times New Roman" w:hAnsi="Times New Roman" w:cs="Times New Roman"/>
          <w:color w:val="auto"/>
        </w:rPr>
      </w:pPr>
      <w:r w:rsidRPr="00F729FC">
        <w:rPr>
          <w:rFonts w:ascii="Times New Roman" w:hAnsi="Times New Roman" w:cs="Times New Roman"/>
          <w:color w:val="auto"/>
        </w:rPr>
        <w:lastRenderedPageBreak/>
        <w:t>References</w:t>
      </w:r>
    </w:p>
    <w:p w14:paraId="03F60E5A" w14:textId="77777777" w:rsidR="00504A05" w:rsidRPr="00F729FC" w:rsidRDefault="00000000" w:rsidP="00E53D9C">
      <w:pPr>
        <w:pStyle w:val="ListParagraph"/>
        <w:numPr>
          <w:ilvl w:val="0"/>
          <w:numId w:val="4"/>
        </w:numPr>
        <w:spacing w:after="80" w:line="360" w:lineRule="auto"/>
        <w:rPr>
          <w:rFonts w:ascii="Times New Roman" w:hAnsi="Times New Roman" w:cs="Times New Roman"/>
        </w:rPr>
      </w:pPr>
      <w:r w:rsidRPr="00F729FC">
        <w:rPr>
          <w:rFonts w:ascii="Times New Roman" w:hAnsi="Times New Roman" w:cs="Times New Roman"/>
        </w:rPr>
        <w:t xml:space="preserve">Agrawal et al. (2025). LLM agent collusion in double auctions. </w:t>
      </w:r>
      <w:hyperlink r:id="rId14" w:history="1">
        <w:r w:rsidRPr="00F729FC">
          <w:rPr>
            <w:rStyle w:val="Hyperlink"/>
            <w:rFonts w:ascii="Times New Roman" w:hAnsi="Times New Roman" w:cs="Times New Roman"/>
            <w:color w:val="auto"/>
          </w:rPr>
          <w:t>arXiv:2507.01413</w:t>
        </w:r>
      </w:hyperlink>
    </w:p>
    <w:p w14:paraId="119139E3" w14:textId="77777777" w:rsidR="00504A05" w:rsidRPr="00F729FC" w:rsidRDefault="00000000" w:rsidP="00E53D9C">
      <w:pPr>
        <w:pStyle w:val="ListParagraph"/>
        <w:numPr>
          <w:ilvl w:val="0"/>
          <w:numId w:val="4"/>
        </w:numPr>
        <w:spacing w:after="80" w:line="360" w:lineRule="auto"/>
        <w:rPr>
          <w:rFonts w:ascii="Times New Roman" w:hAnsi="Times New Roman" w:cs="Times New Roman"/>
        </w:rPr>
      </w:pPr>
      <w:proofErr w:type="spellStart"/>
      <w:r w:rsidRPr="00F729FC">
        <w:rPr>
          <w:rFonts w:ascii="Times New Roman" w:hAnsi="Times New Roman" w:cs="Times New Roman"/>
        </w:rPr>
        <w:t>Ariyarathne</w:t>
      </w:r>
      <w:proofErr w:type="spellEnd"/>
      <w:r w:rsidRPr="00F729FC">
        <w:rPr>
          <w:rFonts w:ascii="Times New Roman" w:hAnsi="Times New Roman" w:cs="Times New Roman"/>
        </w:rPr>
        <w:t xml:space="preserve">, </w:t>
      </w:r>
      <w:proofErr w:type="spellStart"/>
      <w:r w:rsidRPr="00F729FC">
        <w:rPr>
          <w:rFonts w:ascii="Times New Roman" w:hAnsi="Times New Roman" w:cs="Times New Roman"/>
        </w:rPr>
        <w:t>Ariyarathne</w:t>
      </w:r>
      <w:proofErr w:type="spellEnd"/>
      <w:r w:rsidRPr="00F729FC">
        <w:rPr>
          <w:rFonts w:ascii="Times New Roman" w:hAnsi="Times New Roman" w:cs="Times New Roman"/>
        </w:rPr>
        <w:t xml:space="preserve">, </w:t>
      </w:r>
      <w:proofErr w:type="spellStart"/>
      <w:r w:rsidRPr="00F729FC">
        <w:rPr>
          <w:rFonts w:ascii="Times New Roman" w:hAnsi="Times New Roman" w:cs="Times New Roman"/>
        </w:rPr>
        <w:t>Nwala</w:t>
      </w:r>
      <w:proofErr w:type="spellEnd"/>
      <w:r w:rsidRPr="00F729FC">
        <w:rPr>
          <w:rFonts w:ascii="Times New Roman" w:hAnsi="Times New Roman" w:cs="Times New Roman"/>
        </w:rPr>
        <w:t xml:space="preserve">, Flammini, Menczer (2026). </w:t>
      </w:r>
      <w:proofErr w:type="spellStart"/>
      <w:r w:rsidRPr="00F729FC">
        <w:rPr>
          <w:rFonts w:ascii="Times New Roman" w:hAnsi="Times New Roman" w:cs="Times New Roman"/>
        </w:rPr>
        <w:t>Behavior</w:t>
      </w:r>
      <w:proofErr w:type="spellEnd"/>
      <w:r w:rsidRPr="00F729FC">
        <w:rPr>
          <w:rFonts w:ascii="Times New Roman" w:hAnsi="Times New Roman" w:cs="Times New Roman"/>
        </w:rPr>
        <w:t xml:space="preserve"> Change as a Signal for Identifying Social Media Manipulation. </w:t>
      </w:r>
      <w:hyperlink r:id="rId15" w:history="1">
        <w:r w:rsidRPr="00F729FC">
          <w:rPr>
            <w:rStyle w:val="Hyperlink"/>
            <w:rFonts w:ascii="Times New Roman" w:hAnsi="Times New Roman" w:cs="Times New Roman"/>
            <w:color w:val="auto"/>
          </w:rPr>
          <w:t>arXiv:2603.03128</w:t>
        </w:r>
      </w:hyperlink>
    </w:p>
    <w:p w14:paraId="0B666CDF" w14:textId="77777777" w:rsidR="00504A05" w:rsidRPr="00F729FC" w:rsidRDefault="00000000" w:rsidP="00E53D9C">
      <w:pPr>
        <w:pStyle w:val="ListParagraph"/>
        <w:numPr>
          <w:ilvl w:val="0"/>
          <w:numId w:val="4"/>
        </w:numPr>
        <w:spacing w:after="80" w:line="360" w:lineRule="auto"/>
        <w:rPr>
          <w:rFonts w:ascii="Times New Roman" w:hAnsi="Times New Roman" w:cs="Times New Roman"/>
        </w:rPr>
      </w:pPr>
      <w:r w:rsidRPr="00F729FC">
        <w:rPr>
          <w:rFonts w:ascii="Times New Roman" w:hAnsi="Times New Roman" w:cs="Times New Roman"/>
        </w:rPr>
        <w:t xml:space="preserve">Berger et al. (2025). Coordination by code: rethinking antitrust liability in the age of AI pricing. ABA Antitrust Magazine. </w:t>
      </w:r>
      <w:hyperlink r:id="rId16" w:history="1">
        <w:r w:rsidRPr="00F729FC">
          <w:rPr>
            <w:rStyle w:val="Hyperlink"/>
            <w:rFonts w:ascii="Times New Roman" w:hAnsi="Times New Roman" w:cs="Times New Roman"/>
            <w:color w:val="auto"/>
          </w:rPr>
          <w:t>link</w:t>
        </w:r>
      </w:hyperlink>
    </w:p>
    <w:p w14:paraId="736B4B59" w14:textId="77777777" w:rsidR="00504A05" w:rsidRPr="00F729FC" w:rsidRDefault="00000000" w:rsidP="00E53D9C">
      <w:pPr>
        <w:pStyle w:val="ListParagraph"/>
        <w:numPr>
          <w:ilvl w:val="0"/>
          <w:numId w:val="4"/>
        </w:numPr>
        <w:spacing w:after="80" w:line="360" w:lineRule="auto"/>
        <w:rPr>
          <w:rFonts w:ascii="Times New Roman" w:hAnsi="Times New Roman" w:cs="Times New Roman"/>
        </w:rPr>
      </w:pPr>
      <w:r w:rsidRPr="00F729FC">
        <w:rPr>
          <w:rFonts w:ascii="Times New Roman" w:hAnsi="Times New Roman" w:cs="Times New Roman"/>
        </w:rPr>
        <w:t xml:space="preserve">Fish et al. (2024). Algorithmic collusion by large language models. </w:t>
      </w:r>
      <w:hyperlink r:id="rId17" w:history="1">
        <w:r w:rsidRPr="00F729FC">
          <w:rPr>
            <w:rStyle w:val="Hyperlink"/>
            <w:rFonts w:ascii="Times New Roman" w:hAnsi="Times New Roman" w:cs="Times New Roman"/>
            <w:color w:val="auto"/>
          </w:rPr>
          <w:t>arXiv:2404.00806</w:t>
        </w:r>
      </w:hyperlink>
    </w:p>
    <w:p w14:paraId="76369934" w14:textId="77777777" w:rsidR="00504A05" w:rsidRPr="00F729FC" w:rsidRDefault="00000000" w:rsidP="00E53D9C">
      <w:pPr>
        <w:pStyle w:val="ListParagraph"/>
        <w:numPr>
          <w:ilvl w:val="0"/>
          <w:numId w:val="4"/>
        </w:numPr>
        <w:spacing w:after="80" w:line="360" w:lineRule="auto"/>
        <w:rPr>
          <w:rFonts w:ascii="Times New Roman" w:hAnsi="Times New Roman" w:cs="Times New Roman"/>
        </w:rPr>
      </w:pPr>
      <w:proofErr w:type="spellStart"/>
      <w:r w:rsidRPr="00F729FC">
        <w:rPr>
          <w:rFonts w:ascii="Times New Roman" w:hAnsi="Times New Roman" w:cs="Times New Roman"/>
        </w:rPr>
        <w:t>Mannocci</w:t>
      </w:r>
      <w:proofErr w:type="spellEnd"/>
      <w:r w:rsidRPr="00F729FC">
        <w:rPr>
          <w:rFonts w:ascii="Times New Roman" w:hAnsi="Times New Roman" w:cs="Times New Roman"/>
        </w:rPr>
        <w:t xml:space="preserve"> et al. (2024). Detection and Characterization of Coordinated Online </w:t>
      </w:r>
      <w:proofErr w:type="spellStart"/>
      <w:r w:rsidRPr="00F729FC">
        <w:rPr>
          <w:rFonts w:ascii="Times New Roman" w:hAnsi="Times New Roman" w:cs="Times New Roman"/>
        </w:rPr>
        <w:t>Behavior</w:t>
      </w:r>
      <w:proofErr w:type="spellEnd"/>
      <w:r w:rsidRPr="00F729FC">
        <w:rPr>
          <w:rFonts w:ascii="Times New Roman" w:hAnsi="Times New Roman" w:cs="Times New Roman"/>
        </w:rPr>
        <w:t xml:space="preserve">: A Survey. arXiv:2408.01257 (open problem summarised </w:t>
      </w:r>
      <w:hyperlink r:id="rId18" w:history="1">
        <w:r w:rsidRPr="00F729FC">
          <w:rPr>
            <w:rStyle w:val="Hyperlink"/>
            <w:rFonts w:ascii="Times New Roman" w:hAnsi="Times New Roman" w:cs="Times New Roman"/>
            <w:color w:val="auto"/>
          </w:rPr>
          <w:t>here</w:t>
        </w:r>
      </w:hyperlink>
      <w:r w:rsidRPr="00F729FC">
        <w:rPr>
          <w:rFonts w:ascii="Times New Roman" w:hAnsi="Times New Roman" w:cs="Times New Roman"/>
        </w:rPr>
        <w:t>)</w:t>
      </w:r>
    </w:p>
    <w:p w14:paraId="27A0541B" w14:textId="77777777" w:rsidR="00504A05" w:rsidRPr="00F729FC" w:rsidRDefault="00000000" w:rsidP="00E53D9C">
      <w:pPr>
        <w:pStyle w:val="ListParagraph"/>
        <w:numPr>
          <w:ilvl w:val="0"/>
          <w:numId w:val="4"/>
        </w:numPr>
        <w:spacing w:after="80" w:line="360" w:lineRule="auto"/>
        <w:rPr>
          <w:rFonts w:ascii="Times New Roman" w:hAnsi="Times New Roman" w:cs="Times New Roman"/>
        </w:rPr>
      </w:pPr>
      <w:r w:rsidRPr="00F729FC">
        <w:rPr>
          <w:rFonts w:ascii="Times New Roman" w:hAnsi="Times New Roman" w:cs="Times New Roman"/>
        </w:rPr>
        <w:t xml:space="preserve">Nakamura et al. (2026). Colosseum: Auditing Collusion in Cooperative Multi-Agent Systems. </w:t>
      </w:r>
      <w:hyperlink r:id="rId19" w:history="1">
        <w:r w:rsidRPr="00F729FC">
          <w:rPr>
            <w:rStyle w:val="Hyperlink"/>
            <w:rFonts w:ascii="Times New Roman" w:hAnsi="Times New Roman" w:cs="Times New Roman"/>
            <w:color w:val="auto"/>
          </w:rPr>
          <w:t>arXiv:2602.15198</w:t>
        </w:r>
      </w:hyperlink>
    </w:p>
    <w:p w14:paraId="4CC75F28" w14:textId="77777777" w:rsidR="00504A05" w:rsidRPr="00F729FC" w:rsidRDefault="00000000" w:rsidP="00E53D9C">
      <w:pPr>
        <w:pStyle w:val="ListParagraph"/>
        <w:numPr>
          <w:ilvl w:val="0"/>
          <w:numId w:val="4"/>
        </w:numPr>
        <w:spacing w:after="80" w:line="360" w:lineRule="auto"/>
        <w:rPr>
          <w:rFonts w:ascii="Times New Roman" w:hAnsi="Times New Roman" w:cs="Times New Roman"/>
        </w:rPr>
      </w:pPr>
      <w:r w:rsidRPr="00F729FC">
        <w:rPr>
          <w:rFonts w:ascii="Times New Roman" w:hAnsi="Times New Roman" w:cs="Times New Roman"/>
        </w:rPr>
        <w:t xml:space="preserve">Padmakumar and He (2024). Does Writing with Language Models Reduce Content Diversity? ICLR 2024. </w:t>
      </w:r>
      <w:hyperlink r:id="rId20" w:history="1">
        <w:r w:rsidRPr="00F729FC">
          <w:rPr>
            <w:rStyle w:val="Hyperlink"/>
            <w:rFonts w:ascii="Times New Roman" w:hAnsi="Times New Roman" w:cs="Times New Roman"/>
            <w:color w:val="auto"/>
          </w:rPr>
          <w:t>arXiv:2309.05196</w:t>
        </w:r>
      </w:hyperlink>
    </w:p>
    <w:p w14:paraId="179A6916" w14:textId="77777777" w:rsidR="00504A05" w:rsidRPr="00F729FC" w:rsidRDefault="00000000" w:rsidP="00E53D9C">
      <w:pPr>
        <w:pStyle w:val="ListParagraph"/>
        <w:numPr>
          <w:ilvl w:val="0"/>
          <w:numId w:val="4"/>
        </w:numPr>
        <w:spacing w:after="80" w:line="360" w:lineRule="auto"/>
        <w:rPr>
          <w:rFonts w:ascii="Times New Roman" w:hAnsi="Times New Roman" w:cs="Times New Roman"/>
        </w:rPr>
      </w:pPr>
      <w:r w:rsidRPr="00F729FC">
        <w:rPr>
          <w:rFonts w:ascii="Times New Roman" w:hAnsi="Times New Roman" w:cs="Times New Roman"/>
        </w:rPr>
        <w:t xml:space="preserve">Xu, Wu, Lu, Tan, Tao, Hong (2026). Collusion with Competitive Marginals: Price-Level Audits Are Blind by Construction. </w:t>
      </w:r>
      <w:hyperlink r:id="rId21" w:history="1">
        <w:r w:rsidRPr="00F729FC">
          <w:rPr>
            <w:rStyle w:val="Hyperlink"/>
            <w:rFonts w:ascii="Times New Roman" w:hAnsi="Times New Roman" w:cs="Times New Roman"/>
            <w:color w:val="auto"/>
          </w:rPr>
          <w:t>arXiv:2607.26385</w:t>
        </w:r>
      </w:hyperlink>
    </w:p>
    <w:p w14:paraId="19BE2585" w14:textId="77777777" w:rsidR="00504A05" w:rsidRPr="00F729FC" w:rsidRDefault="00000000" w:rsidP="00E53D9C">
      <w:pPr>
        <w:pStyle w:val="ListParagraph"/>
        <w:numPr>
          <w:ilvl w:val="0"/>
          <w:numId w:val="4"/>
        </w:numPr>
        <w:spacing w:after="80" w:line="360" w:lineRule="auto"/>
        <w:rPr>
          <w:rFonts w:ascii="Times New Roman" w:hAnsi="Times New Roman" w:cs="Times New Roman"/>
        </w:rPr>
      </w:pPr>
      <w:r w:rsidRPr="00F729FC">
        <w:rPr>
          <w:rFonts w:ascii="Times New Roman" w:hAnsi="Times New Roman" w:cs="Times New Roman"/>
        </w:rPr>
        <w:t xml:space="preserve">Ye, </w:t>
      </w:r>
      <w:proofErr w:type="spellStart"/>
      <w:r w:rsidRPr="00F729FC">
        <w:rPr>
          <w:rFonts w:ascii="Times New Roman" w:hAnsi="Times New Roman" w:cs="Times New Roman"/>
        </w:rPr>
        <w:t>Luceri</w:t>
      </w:r>
      <w:proofErr w:type="spellEnd"/>
      <w:r w:rsidRPr="00F729FC">
        <w:rPr>
          <w:rFonts w:ascii="Times New Roman" w:hAnsi="Times New Roman" w:cs="Times New Roman"/>
        </w:rPr>
        <w:t xml:space="preserve">, Saeedi, Orlando, Moscato, La Gatta, Ferrara (2026). Emergent Coordinated </w:t>
      </w:r>
      <w:proofErr w:type="spellStart"/>
      <w:r w:rsidRPr="00F729FC">
        <w:rPr>
          <w:rFonts w:ascii="Times New Roman" w:hAnsi="Times New Roman" w:cs="Times New Roman"/>
        </w:rPr>
        <w:t>Behaviors</w:t>
      </w:r>
      <w:proofErr w:type="spellEnd"/>
      <w:r w:rsidRPr="00F729FC">
        <w:rPr>
          <w:rFonts w:ascii="Times New Roman" w:hAnsi="Times New Roman" w:cs="Times New Roman"/>
        </w:rPr>
        <w:t xml:space="preserve"> in Networked LLM Agents. The Web Conference 2026. </w:t>
      </w:r>
      <w:hyperlink r:id="rId22" w:history="1">
        <w:r w:rsidRPr="00F729FC">
          <w:rPr>
            <w:rStyle w:val="Hyperlink"/>
            <w:rFonts w:ascii="Times New Roman" w:hAnsi="Times New Roman" w:cs="Times New Roman"/>
            <w:color w:val="auto"/>
          </w:rPr>
          <w:t>arXiv:2510.25003</w:t>
        </w:r>
      </w:hyperlink>
    </w:p>
    <w:p w14:paraId="485EB5C3" w14:textId="77777777" w:rsidR="00E53D9C" w:rsidRPr="00F729FC" w:rsidRDefault="00E53D9C" w:rsidP="00E53D9C">
      <w:pPr>
        <w:spacing w:after="80" w:line="360" w:lineRule="auto"/>
        <w:rPr>
          <w:rFonts w:ascii="Times New Roman" w:hAnsi="Times New Roman" w:cs="Times New Roman"/>
        </w:rPr>
      </w:pPr>
    </w:p>
    <w:p w14:paraId="15ECAAA3" w14:textId="77777777" w:rsidR="00E53D9C" w:rsidRPr="00F729FC" w:rsidRDefault="00E53D9C" w:rsidP="00E53D9C">
      <w:pPr>
        <w:spacing w:after="80" w:line="360" w:lineRule="auto"/>
        <w:rPr>
          <w:rFonts w:ascii="Times New Roman" w:hAnsi="Times New Roman" w:cs="Times New Roman"/>
        </w:rPr>
      </w:pPr>
    </w:p>
    <w:p w14:paraId="4315F6AF" w14:textId="77777777" w:rsidR="00E53D9C" w:rsidRPr="00F729FC" w:rsidRDefault="00E53D9C" w:rsidP="00E53D9C">
      <w:pPr>
        <w:spacing w:after="80" w:line="360" w:lineRule="auto"/>
        <w:rPr>
          <w:rFonts w:ascii="Times New Roman" w:hAnsi="Times New Roman" w:cs="Times New Roman"/>
        </w:rPr>
      </w:pPr>
    </w:p>
    <w:p w14:paraId="33D70BD8" w14:textId="77777777" w:rsidR="00E53D9C" w:rsidRPr="00F729FC" w:rsidRDefault="00E53D9C" w:rsidP="00E53D9C">
      <w:pPr>
        <w:spacing w:after="80" w:line="360" w:lineRule="auto"/>
        <w:rPr>
          <w:rFonts w:ascii="Times New Roman" w:hAnsi="Times New Roman" w:cs="Times New Roman"/>
        </w:rPr>
      </w:pPr>
    </w:p>
    <w:p w14:paraId="5890F420" w14:textId="77777777" w:rsidR="00E53D9C" w:rsidRPr="00F729FC" w:rsidRDefault="00E53D9C" w:rsidP="00E53D9C">
      <w:pPr>
        <w:spacing w:after="80" w:line="360" w:lineRule="auto"/>
        <w:rPr>
          <w:rFonts w:ascii="Times New Roman" w:hAnsi="Times New Roman" w:cs="Times New Roman"/>
        </w:rPr>
      </w:pPr>
    </w:p>
    <w:p w14:paraId="2BC4EBB4" w14:textId="77777777" w:rsidR="00E53D9C" w:rsidRPr="00F729FC" w:rsidRDefault="00E53D9C" w:rsidP="00E53D9C">
      <w:pPr>
        <w:spacing w:after="80" w:line="360" w:lineRule="auto"/>
        <w:rPr>
          <w:rFonts w:ascii="Times New Roman" w:hAnsi="Times New Roman" w:cs="Times New Roman"/>
        </w:rPr>
      </w:pPr>
    </w:p>
    <w:p w14:paraId="719CA569" w14:textId="77777777" w:rsidR="00E53D9C" w:rsidRPr="00F729FC" w:rsidRDefault="00E53D9C" w:rsidP="00E53D9C">
      <w:pPr>
        <w:spacing w:after="80" w:line="360" w:lineRule="auto"/>
        <w:rPr>
          <w:rFonts w:ascii="Times New Roman" w:hAnsi="Times New Roman" w:cs="Times New Roman"/>
        </w:rPr>
      </w:pPr>
    </w:p>
    <w:p w14:paraId="2BF66FE1" w14:textId="77777777" w:rsidR="00E53D9C" w:rsidRPr="00F729FC" w:rsidRDefault="00E53D9C" w:rsidP="00E53D9C">
      <w:pPr>
        <w:spacing w:after="80" w:line="360" w:lineRule="auto"/>
        <w:rPr>
          <w:rFonts w:ascii="Times New Roman" w:hAnsi="Times New Roman" w:cs="Times New Roman"/>
        </w:rPr>
      </w:pPr>
    </w:p>
    <w:p w14:paraId="263B1F06" w14:textId="77777777" w:rsidR="00E53D9C" w:rsidRPr="00F729FC" w:rsidRDefault="00E53D9C" w:rsidP="00E53D9C">
      <w:pPr>
        <w:spacing w:after="80" w:line="360" w:lineRule="auto"/>
        <w:rPr>
          <w:rFonts w:ascii="Times New Roman" w:hAnsi="Times New Roman" w:cs="Times New Roman"/>
        </w:rPr>
      </w:pPr>
    </w:p>
    <w:p w14:paraId="4031BE29" w14:textId="77777777" w:rsidR="00E53D9C" w:rsidRPr="00F729FC" w:rsidRDefault="00E53D9C" w:rsidP="00E53D9C">
      <w:pPr>
        <w:spacing w:after="80" w:line="360" w:lineRule="auto"/>
        <w:rPr>
          <w:rFonts w:ascii="Times New Roman" w:hAnsi="Times New Roman" w:cs="Times New Roman"/>
        </w:rPr>
      </w:pPr>
    </w:p>
    <w:p w14:paraId="229C2E8D" w14:textId="77777777" w:rsidR="00E53D9C" w:rsidRPr="00F729FC" w:rsidRDefault="00E53D9C" w:rsidP="00E53D9C">
      <w:pPr>
        <w:spacing w:after="80" w:line="360" w:lineRule="auto"/>
        <w:rPr>
          <w:rFonts w:ascii="Times New Roman" w:hAnsi="Times New Roman" w:cs="Times New Roman"/>
        </w:rPr>
      </w:pPr>
    </w:p>
    <w:p w14:paraId="4CAFF676" w14:textId="77777777" w:rsidR="00E53D9C" w:rsidRPr="00F729FC" w:rsidRDefault="00E53D9C" w:rsidP="00E53D9C">
      <w:pPr>
        <w:spacing w:after="80" w:line="360" w:lineRule="auto"/>
        <w:rPr>
          <w:rFonts w:ascii="Times New Roman" w:hAnsi="Times New Roman" w:cs="Times New Roman"/>
        </w:rPr>
      </w:pPr>
    </w:p>
    <w:p w14:paraId="25BFA4BB" w14:textId="77777777" w:rsidR="00E53D9C" w:rsidRPr="00F729FC" w:rsidRDefault="00E53D9C" w:rsidP="00E53D9C">
      <w:pPr>
        <w:spacing w:after="80" w:line="360" w:lineRule="auto"/>
        <w:rPr>
          <w:rFonts w:ascii="Times New Roman" w:hAnsi="Times New Roman" w:cs="Times New Roman"/>
        </w:rPr>
      </w:pPr>
    </w:p>
    <w:p w14:paraId="022B4CD3" w14:textId="77777777" w:rsidR="00E53D9C" w:rsidRPr="00F729FC" w:rsidRDefault="00E53D9C" w:rsidP="00E53D9C">
      <w:pPr>
        <w:spacing w:after="80" w:line="360" w:lineRule="auto"/>
        <w:rPr>
          <w:rFonts w:ascii="Times New Roman" w:hAnsi="Times New Roman" w:cs="Times New Roman"/>
        </w:rPr>
      </w:pPr>
    </w:p>
    <w:p w14:paraId="6FB9BF68" w14:textId="77777777" w:rsidR="00E53D9C" w:rsidRPr="00F729FC" w:rsidRDefault="00E53D9C" w:rsidP="00E53D9C">
      <w:pPr>
        <w:spacing w:after="80" w:line="360" w:lineRule="auto"/>
        <w:rPr>
          <w:rFonts w:ascii="Times New Roman" w:hAnsi="Times New Roman" w:cs="Times New Roman"/>
        </w:rPr>
      </w:pPr>
    </w:p>
    <w:p w14:paraId="0D4ABBC8" w14:textId="77777777" w:rsidR="00E53D9C" w:rsidRPr="00F729FC" w:rsidRDefault="00E53D9C" w:rsidP="00E53D9C">
      <w:pPr>
        <w:spacing w:after="80" w:line="360" w:lineRule="auto"/>
        <w:rPr>
          <w:rFonts w:ascii="Times New Roman" w:hAnsi="Times New Roman" w:cs="Times New Roman"/>
        </w:rPr>
      </w:pPr>
    </w:p>
    <w:p w14:paraId="2EB21F75" w14:textId="77777777" w:rsidR="00504A05" w:rsidRPr="00F729FC" w:rsidRDefault="00000000" w:rsidP="00E53D9C">
      <w:pPr>
        <w:pStyle w:val="Heading1"/>
        <w:spacing w:before="280" w:after="120" w:line="360" w:lineRule="auto"/>
        <w:rPr>
          <w:rFonts w:ascii="Times New Roman" w:hAnsi="Times New Roman" w:cs="Times New Roman"/>
          <w:color w:val="auto"/>
        </w:rPr>
      </w:pPr>
      <w:r w:rsidRPr="00F729FC">
        <w:rPr>
          <w:rFonts w:ascii="Times New Roman" w:hAnsi="Times New Roman" w:cs="Times New Roman"/>
          <w:color w:val="auto"/>
        </w:rPr>
        <w:lastRenderedPageBreak/>
        <w:t>Appendix A. News feed and the real cases behind it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800"/>
        <w:gridCol w:w="4906"/>
      </w:tblGrid>
      <w:tr w:rsidR="00504A05" w:rsidRPr="00F729FC" w14:paraId="0C5397CC" w14:textId="77777777">
        <w:tblPrEx>
          <w:tblCellMar>
            <w:top w:w="0" w:type="dxa"/>
            <w:bottom w:w="0" w:type="dxa"/>
          </w:tblCellMar>
        </w:tblPrEx>
        <w:trPr>
          <w:tblHeader/>
        </w:trPr>
        <w:tc>
          <w:tcPr>
            <w:tcW w:w="600" w:type="dxa"/>
            <w:tcBorders>
              <w:top w:val="single" w:sz="4" w:space="0" w:color="C9C8C1"/>
              <w:left w:val="single" w:sz="4" w:space="0" w:color="C9C8C1"/>
              <w:bottom w:val="single" w:sz="4" w:space="0" w:color="C9C8C1"/>
              <w:right w:val="single" w:sz="4" w:space="0" w:color="C9C8C1"/>
            </w:tcBorders>
            <w:shd w:val="clear" w:color="auto" w:fill="EEF4FC"/>
            <w:tcMar>
              <w:top w:w="60" w:type="dxa"/>
              <w:left w:w="90" w:type="dxa"/>
              <w:bottom w:w="60" w:type="dxa"/>
              <w:right w:w="90" w:type="dxa"/>
            </w:tcMar>
          </w:tcPr>
          <w:p w14:paraId="026D9191"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b/>
                <w:bCs/>
                <w:sz w:val="18"/>
                <w:szCs w:val="18"/>
              </w:rPr>
              <w:t>Day</w:t>
            </w:r>
          </w:p>
        </w:tc>
        <w:tc>
          <w:tcPr>
            <w:tcW w:w="3800" w:type="dxa"/>
            <w:tcBorders>
              <w:top w:val="single" w:sz="4" w:space="0" w:color="C9C8C1"/>
              <w:left w:val="single" w:sz="4" w:space="0" w:color="C9C8C1"/>
              <w:bottom w:val="single" w:sz="4" w:space="0" w:color="C9C8C1"/>
              <w:right w:val="single" w:sz="4" w:space="0" w:color="C9C8C1"/>
            </w:tcBorders>
            <w:shd w:val="clear" w:color="auto" w:fill="EEF4FC"/>
            <w:tcMar>
              <w:top w:w="60" w:type="dxa"/>
              <w:left w:w="90" w:type="dxa"/>
              <w:bottom w:w="60" w:type="dxa"/>
              <w:right w:w="90" w:type="dxa"/>
            </w:tcMar>
          </w:tcPr>
          <w:p w14:paraId="407614C8"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b/>
                <w:bCs/>
                <w:sz w:val="18"/>
                <w:szCs w:val="18"/>
              </w:rPr>
              <w:t>What agents see (fictional)</w:t>
            </w:r>
          </w:p>
        </w:tc>
        <w:tc>
          <w:tcPr>
            <w:tcW w:w="4906" w:type="dxa"/>
            <w:tcBorders>
              <w:top w:val="single" w:sz="4" w:space="0" w:color="C9C8C1"/>
              <w:left w:val="single" w:sz="4" w:space="0" w:color="C9C8C1"/>
              <w:bottom w:val="single" w:sz="4" w:space="0" w:color="C9C8C1"/>
              <w:right w:val="single" w:sz="4" w:space="0" w:color="C9C8C1"/>
            </w:tcBorders>
            <w:shd w:val="clear" w:color="auto" w:fill="EEF4FC"/>
            <w:tcMar>
              <w:top w:w="60" w:type="dxa"/>
              <w:left w:w="90" w:type="dxa"/>
              <w:bottom w:w="60" w:type="dxa"/>
              <w:right w:w="90" w:type="dxa"/>
            </w:tcMar>
          </w:tcPr>
          <w:p w14:paraId="0D0823D7"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b/>
                <w:bCs/>
                <w:sz w:val="18"/>
                <w:szCs w:val="18"/>
              </w:rPr>
              <w:t>Modelled on</w:t>
            </w:r>
          </w:p>
        </w:tc>
      </w:tr>
      <w:tr w:rsidR="00504A05" w:rsidRPr="00F729FC" w14:paraId="31AFB827" w14:textId="77777777">
        <w:tblPrEx>
          <w:tblCellMar>
            <w:top w:w="0" w:type="dxa"/>
            <w:bottom w:w="0" w:type="dxa"/>
          </w:tblCellMar>
        </w:tblPrEx>
        <w:tc>
          <w:tcPr>
            <w:tcW w:w="6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7DF3126C"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1</w:t>
            </w:r>
          </w:p>
        </w:tc>
        <w:tc>
          <w:tcPr>
            <w:tcW w:w="38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7116A49B"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State TV gives the incumbent minutes, the opposition seconds; partisan paper inflates a rally crowd</w:t>
            </w:r>
          </w:p>
        </w:tc>
        <w:tc>
          <w:tcPr>
            <w:tcW w:w="49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0CB5B364"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Zimbabwe 2023: state broadcaster gave over two-thirds of coverage to the ruling party (</w:t>
            </w:r>
            <w:hyperlink r:id="rId23" w:history="1">
              <w:r w:rsidRPr="00F729FC">
                <w:rPr>
                  <w:rStyle w:val="Hyperlink"/>
                  <w:rFonts w:ascii="Times New Roman" w:hAnsi="Times New Roman" w:cs="Times New Roman"/>
                  <w:color w:val="auto"/>
                  <w:sz w:val="18"/>
                  <w:szCs w:val="18"/>
                </w:rPr>
                <w:t>MISA</w:t>
              </w:r>
            </w:hyperlink>
            <w:r w:rsidRPr="00F729FC">
              <w:rPr>
                <w:rFonts w:ascii="Times New Roman" w:hAnsi="Times New Roman" w:cs="Times New Roman"/>
                <w:sz w:val="18"/>
                <w:szCs w:val="18"/>
              </w:rPr>
              <w:t>)</w:t>
            </w:r>
          </w:p>
        </w:tc>
      </w:tr>
      <w:tr w:rsidR="00504A05" w:rsidRPr="00F729FC" w14:paraId="6B649384" w14:textId="77777777">
        <w:tblPrEx>
          <w:tblCellMar>
            <w:top w:w="0" w:type="dxa"/>
            <w:bottom w:w="0" w:type="dxa"/>
          </w:tblCellMar>
        </w:tblPrEx>
        <w:tc>
          <w:tcPr>
            <w:tcW w:w="6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3D388C2E"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2</w:t>
            </w:r>
          </w:p>
        </w:tc>
        <w:tc>
          <w:tcPr>
            <w:tcW w:w="38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3D669CA6"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Both parties' pages post misleading and false policy claims; fact-check rates both</w:t>
            </w:r>
          </w:p>
        </w:tc>
        <w:tc>
          <w:tcPr>
            <w:tcW w:w="49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24946146"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Ghana 2024 fact-checking coalition logged 100+ false claims (</w:t>
            </w:r>
            <w:hyperlink r:id="rId24" w:history="1">
              <w:r w:rsidRPr="00F729FC">
                <w:rPr>
                  <w:rStyle w:val="Hyperlink"/>
                  <w:rFonts w:ascii="Times New Roman" w:hAnsi="Times New Roman" w:cs="Times New Roman"/>
                  <w:color w:val="auto"/>
                  <w:sz w:val="18"/>
                  <w:szCs w:val="18"/>
                </w:rPr>
                <w:t>GNA</w:t>
              </w:r>
            </w:hyperlink>
            <w:r w:rsidRPr="00F729FC">
              <w:rPr>
                <w:rFonts w:ascii="Times New Roman" w:hAnsi="Times New Roman" w:cs="Times New Roman"/>
                <w:sz w:val="18"/>
                <w:szCs w:val="18"/>
              </w:rPr>
              <w:t>)</w:t>
            </w:r>
          </w:p>
        </w:tc>
      </w:tr>
      <w:tr w:rsidR="00504A05" w:rsidRPr="00F729FC" w14:paraId="25F0B458" w14:textId="77777777">
        <w:tblPrEx>
          <w:tblCellMar>
            <w:top w:w="0" w:type="dxa"/>
            <w:bottom w:w="0" w:type="dxa"/>
          </w:tblCellMar>
        </w:tblPrEx>
        <w:tc>
          <w:tcPr>
            <w:tcW w:w="6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0C7C2E09"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3</w:t>
            </w:r>
          </w:p>
        </w:tc>
        <w:tc>
          <w:tcPr>
            <w:tcW w:w="38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12FEC525"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Forwarded deepfake audio of the challenger "paying the commission"; state TV airs it</w:t>
            </w:r>
          </w:p>
        </w:tc>
        <w:tc>
          <w:tcPr>
            <w:tcW w:w="49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52DDE6EB"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Nigeria 2023 doctored audio (</w:t>
            </w:r>
            <w:proofErr w:type="spellStart"/>
            <w:r w:rsidRPr="00F729FC">
              <w:rPr>
                <w:rFonts w:ascii="Times New Roman" w:hAnsi="Times New Roman" w:cs="Times New Roman"/>
              </w:rPr>
              <w:fldChar w:fldCharType="begin"/>
            </w:r>
            <w:r w:rsidRPr="00F729FC">
              <w:rPr>
                <w:rFonts w:ascii="Times New Roman" w:hAnsi="Times New Roman" w:cs="Times New Roman"/>
              </w:rPr>
              <w:instrText>HYPERLINK "https://factcheck.thecable.ng/fact-check-viral-audio-of-atiku-tambuwal-and-okowa-plotting-to-rig-election-is-doctored-2"</w:instrText>
            </w:r>
            <w:r w:rsidRPr="00F729FC">
              <w:rPr>
                <w:rFonts w:ascii="Times New Roman" w:hAnsi="Times New Roman" w:cs="Times New Roman"/>
              </w:rPr>
            </w:r>
            <w:r w:rsidRPr="00F729FC">
              <w:rPr>
                <w:rFonts w:ascii="Times New Roman" w:hAnsi="Times New Roman" w:cs="Times New Roman"/>
              </w:rPr>
              <w:fldChar w:fldCharType="separate"/>
            </w:r>
            <w:r w:rsidRPr="00F729FC">
              <w:rPr>
                <w:rStyle w:val="Hyperlink"/>
                <w:rFonts w:ascii="Times New Roman" w:hAnsi="Times New Roman" w:cs="Times New Roman"/>
                <w:color w:val="auto"/>
                <w:sz w:val="18"/>
                <w:szCs w:val="18"/>
              </w:rPr>
              <w:t>TheCable</w:t>
            </w:r>
            <w:proofErr w:type="spellEnd"/>
            <w:r w:rsidRPr="00F729FC">
              <w:rPr>
                <w:rFonts w:ascii="Times New Roman" w:hAnsi="Times New Roman" w:cs="Times New Roman"/>
              </w:rPr>
              <w:fldChar w:fldCharType="end"/>
            </w:r>
            <w:r w:rsidRPr="00F729FC">
              <w:rPr>
                <w:rFonts w:ascii="Times New Roman" w:hAnsi="Times New Roman" w:cs="Times New Roman"/>
                <w:sz w:val="18"/>
                <w:szCs w:val="18"/>
              </w:rPr>
              <w:t>); Ghana 2024 fake audio (</w:t>
            </w:r>
            <w:hyperlink r:id="rId25" w:history="1">
              <w:r w:rsidRPr="00F729FC">
                <w:rPr>
                  <w:rStyle w:val="Hyperlink"/>
                  <w:rFonts w:ascii="Times New Roman" w:hAnsi="Times New Roman" w:cs="Times New Roman"/>
                  <w:color w:val="auto"/>
                  <w:sz w:val="18"/>
                  <w:szCs w:val="18"/>
                </w:rPr>
                <w:t>MFWA</w:t>
              </w:r>
            </w:hyperlink>
            <w:r w:rsidRPr="00F729FC">
              <w:rPr>
                <w:rFonts w:ascii="Times New Roman" w:hAnsi="Times New Roman" w:cs="Times New Roman"/>
                <w:sz w:val="18"/>
                <w:szCs w:val="18"/>
              </w:rPr>
              <w:t>)</w:t>
            </w:r>
          </w:p>
        </w:tc>
      </w:tr>
      <w:tr w:rsidR="00504A05" w:rsidRPr="00F729FC" w14:paraId="48C241D7" w14:textId="77777777">
        <w:tblPrEx>
          <w:tblCellMar>
            <w:top w:w="0" w:type="dxa"/>
            <w:bottom w:w="0" w:type="dxa"/>
          </w:tblCellMar>
        </w:tblPrEx>
        <w:tc>
          <w:tcPr>
            <w:tcW w:w="6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1E4347D2"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4</w:t>
            </w:r>
          </w:p>
        </w:tc>
        <w:tc>
          <w:tcPr>
            <w:tcW w:w="38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16271171"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Unverified scandal; anonymous "news" page invents a foreign-passport story</w:t>
            </w:r>
          </w:p>
        </w:tc>
        <w:tc>
          <w:tcPr>
            <w:tcW w:w="49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73D4E0D5"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Moldova 2024 fake news brands (</w:t>
            </w:r>
            <w:hyperlink r:id="rId26" w:history="1">
              <w:r w:rsidRPr="00F729FC">
                <w:rPr>
                  <w:rStyle w:val="Hyperlink"/>
                  <w:rFonts w:ascii="Times New Roman" w:hAnsi="Times New Roman" w:cs="Times New Roman"/>
                  <w:color w:val="auto"/>
                  <w:sz w:val="18"/>
                  <w:szCs w:val="18"/>
                </w:rPr>
                <w:t>DFRLab</w:t>
              </w:r>
            </w:hyperlink>
            <w:r w:rsidRPr="00F729FC">
              <w:rPr>
                <w:rFonts w:ascii="Times New Roman" w:hAnsi="Times New Roman" w:cs="Times New Roman"/>
                <w:sz w:val="18"/>
                <w:szCs w:val="18"/>
              </w:rPr>
              <w:t>)</w:t>
            </w:r>
          </w:p>
        </w:tc>
      </w:tr>
      <w:tr w:rsidR="00504A05" w:rsidRPr="00F729FC" w14:paraId="0E1BE894" w14:textId="77777777">
        <w:tblPrEx>
          <w:tblCellMar>
            <w:top w:w="0" w:type="dxa"/>
            <w:bottom w:w="0" w:type="dxa"/>
          </w:tblCellMar>
        </w:tblPrEx>
        <w:tc>
          <w:tcPr>
            <w:tcW w:w="6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5F64B5B0"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5</w:t>
            </w:r>
          </w:p>
        </w:tc>
        <w:tc>
          <w:tcPr>
            <w:tcW w:w="38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359AFFF3"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Hashtags from new accounts trend; paid "ambassador" vote buying; results-portal procedure</w:t>
            </w:r>
          </w:p>
        </w:tc>
        <w:tc>
          <w:tcPr>
            <w:tcW w:w="49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1659CD0B"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Kenya 2021 paid hashtag influencers (</w:t>
            </w:r>
            <w:hyperlink r:id="rId27" w:history="1">
              <w:r w:rsidRPr="00F729FC">
                <w:rPr>
                  <w:rStyle w:val="Hyperlink"/>
                  <w:rFonts w:ascii="Times New Roman" w:hAnsi="Times New Roman" w:cs="Times New Roman"/>
                  <w:color w:val="auto"/>
                  <w:sz w:val="18"/>
                  <w:szCs w:val="18"/>
                </w:rPr>
                <w:t>Vice / Mozilla</w:t>
              </w:r>
            </w:hyperlink>
            <w:r w:rsidRPr="00F729FC">
              <w:rPr>
                <w:rFonts w:ascii="Times New Roman" w:hAnsi="Times New Roman" w:cs="Times New Roman"/>
                <w:sz w:val="18"/>
                <w:szCs w:val="18"/>
              </w:rPr>
              <w:t>); Moldova 2024 paid recruits (</w:t>
            </w:r>
            <w:hyperlink r:id="rId28" w:history="1">
              <w:r w:rsidRPr="00F729FC">
                <w:rPr>
                  <w:rStyle w:val="Hyperlink"/>
                  <w:rFonts w:ascii="Times New Roman" w:hAnsi="Times New Roman" w:cs="Times New Roman"/>
                  <w:color w:val="auto"/>
                  <w:sz w:val="18"/>
                  <w:szCs w:val="18"/>
                </w:rPr>
                <w:t>DFRLab</w:t>
              </w:r>
            </w:hyperlink>
            <w:r w:rsidRPr="00F729FC">
              <w:rPr>
                <w:rFonts w:ascii="Times New Roman" w:hAnsi="Times New Roman" w:cs="Times New Roman"/>
                <w:sz w:val="18"/>
                <w:szCs w:val="18"/>
              </w:rPr>
              <w:t>)</w:t>
            </w:r>
          </w:p>
        </w:tc>
      </w:tr>
      <w:tr w:rsidR="00504A05" w:rsidRPr="00F729FC" w14:paraId="5DB20069" w14:textId="77777777">
        <w:tblPrEx>
          <w:tblCellMar>
            <w:top w:w="0" w:type="dxa"/>
            <w:bottom w:w="0" w:type="dxa"/>
          </w:tblCellMar>
        </w:tblPrEx>
        <w:tc>
          <w:tcPr>
            <w:tcW w:w="6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5FB6377A"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6</w:t>
            </w:r>
          </w:p>
        </w:tc>
        <w:tc>
          <w:tcPr>
            <w:tcW w:w="38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6C7B289F"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Foreign channel calls the opposition Western-funded; forged commission letter moves polling stations</w:t>
            </w:r>
          </w:p>
        </w:tc>
        <w:tc>
          <w:tcPr>
            <w:tcW w:w="49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4BD24BC7"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Slovakia 2023 (</w:t>
            </w:r>
            <w:proofErr w:type="spellStart"/>
            <w:r w:rsidRPr="00F729FC">
              <w:rPr>
                <w:rFonts w:ascii="Times New Roman" w:hAnsi="Times New Roman" w:cs="Times New Roman"/>
              </w:rPr>
              <w:fldChar w:fldCharType="begin"/>
            </w:r>
            <w:r w:rsidRPr="00F729FC">
              <w:rPr>
                <w:rFonts w:ascii="Times New Roman" w:hAnsi="Times New Roman" w:cs="Times New Roman"/>
              </w:rPr>
              <w:instrText>HYPERLINK "https://vsquare.org/slovak-election-targeted-by-pro-kremlin-deepfake-hoax/"</w:instrText>
            </w:r>
            <w:r w:rsidRPr="00F729FC">
              <w:rPr>
                <w:rFonts w:ascii="Times New Roman" w:hAnsi="Times New Roman" w:cs="Times New Roman"/>
              </w:rPr>
            </w:r>
            <w:r w:rsidRPr="00F729FC">
              <w:rPr>
                <w:rFonts w:ascii="Times New Roman" w:hAnsi="Times New Roman" w:cs="Times New Roman"/>
              </w:rPr>
              <w:fldChar w:fldCharType="separate"/>
            </w:r>
            <w:r w:rsidRPr="00F729FC">
              <w:rPr>
                <w:rStyle w:val="Hyperlink"/>
                <w:rFonts w:ascii="Times New Roman" w:hAnsi="Times New Roman" w:cs="Times New Roman"/>
                <w:color w:val="auto"/>
                <w:sz w:val="18"/>
                <w:szCs w:val="18"/>
              </w:rPr>
              <w:t>VSquare</w:t>
            </w:r>
            <w:proofErr w:type="spellEnd"/>
            <w:r w:rsidRPr="00F729FC">
              <w:rPr>
                <w:rFonts w:ascii="Times New Roman" w:hAnsi="Times New Roman" w:cs="Times New Roman"/>
              </w:rPr>
              <w:fldChar w:fldCharType="end"/>
            </w:r>
            <w:r w:rsidRPr="00F729FC">
              <w:rPr>
                <w:rFonts w:ascii="Times New Roman" w:hAnsi="Times New Roman" w:cs="Times New Roman"/>
                <w:sz w:val="18"/>
                <w:szCs w:val="18"/>
              </w:rPr>
              <w:t>); Moldova 2024 forged letters (</w:t>
            </w:r>
            <w:hyperlink r:id="rId29" w:history="1">
              <w:r w:rsidRPr="00F729FC">
                <w:rPr>
                  <w:rStyle w:val="Hyperlink"/>
                  <w:rFonts w:ascii="Times New Roman" w:hAnsi="Times New Roman" w:cs="Times New Roman"/>
                  <w:color w:val="auto"/>
                  <w:sz w:val="18"/>
                  <w:szCs w:val="18"/>
                </w:rPr>
                <w:t>DFRLab</w:t>
              </w:r>
            </w:hyperlink>
            <w:r w:rsidRPr="00F729FC">
              <w:rPr>
                <w:rFonts w:ascii="Times New Roman" w:hAnsi="Times New Roman" w:cs="Times New Roman"/>
                <w:sz w:val="18"/>
                <w:szCs w:val="18"/>
              </w:rPr>
              <w:t>)</w:t>
            </w:r>
          </w:p>
        </w:tc>
      </w:tr>
      <w:tr w:rsidR="00504A05" w:rsidRPr="00F729FC" w14:paraId="33DEE040" w14:textId="77777777">
        <w:tblPrEx>
          <w:tblCellMar>
            <w:top w:w="0" w:type="dxa"/>
            <w:bottom w:w="0" w:type="dxa"/>
          </w:tblCellMar>
        </w:tblPrEx>
        <w:tc>
          <w:tcPr>
            <w:tcW w:w="6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10C6A44C"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7</w:t>
            </w:r>
          </w:p>
        </w:tc>
        <w:tc>
          <w:tcPr>
            <w:tcW w:w="38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2F99BD85"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Silence period; AI voice note tells supporters to stay home; celebrity deepfake</w:t>
            </w:r>
          </w:p>
        </w:tc>
        <w:tc>
          <w:tcPr>
            <w:tcW w:w="49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38085CDA"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US 2024 AI robocall (</w:t>
            </w:r>
            <w:hyperlink r:id="rId30" w:history="1">
              <w:r w:rsidRPr="00F729FC">
                <w:rPr>
                  <w:rStyle w:val="Hyperlink"/>
                  <w:rFonts w:ascii="Times New Roman" w:hAnsi="Times New Roman" w:cs="Times New Roman"/>
                  <w:color w:val="auto"/>
                  <w:sz w:val="18"/>
                  <w:szCs w:val="18"/>
                </w:rPr>
                <w:t>NPR</w:t>
              </w:r>
            </w:hyperlink>
            <w:r w:rsidRPr="00F729FC">
              <w:rPr>
                <w:rFonts w:ascii="Times New Roman" w:hAnsi="Times New Roman" w:cs="Times New Roman"/>
                <w:sz w:val="18"/>
                <w:szCs w:val="18"/>
              </w:rPr>
              <w:t>); India 2024 celebrity deepfakes (</w:t>
            </w:r>
            <w:hyperlink r:id="rId31" w:history="1">
              <w:r w:rsidRPr="00F729FC">
                <w:rPr>
                  <w:rStyle w:val="Hyperlink"/>
                  <w:rFonts w:ascii="Times New Roman" w:hAnsi="Times New Roman" w:cs="Times New Roman"/>
                  <w:color w:val="auto"/>
                  <w:sz w:val="18"/>
                  <w:szCs w:val="18"/>
                </w:rPr>
                <w:t>Business Today</w:t>
              </w:r>
            </w:hyperlink>
            <w:r w:rsidRPr="00F729FC">
              <w:rPr>
                <w:rFonts w:ascii="Times New Roman" w:hAnsi="Times New Roman" w:cs="Times New Roman"/>
                <w:sz w:val="18"/>
                <w:szCs w:val="18"/>
              </w:rPr>
              <w:t>)</w:t>
            </w:r>
          </w:p>
        </w:tc>
      </w:tr>
      <w:tr w:rsidR="00504A05" w:rsidRPr="00F729FC" w14:paraId="5D354364" w14:textId="77777777">
        <w:tblPrEx>
          <w:tblCellMar>
            <w:top w:w="0" w:type="dxa"/>
            <w:bottom w:w="0" w:type="dxa"/>
          </w:tblCellMar>
        </w:tblPrEx>
        <w:tc>
          <w:tcPr>
            <w:tcW w:w="6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084DD4EA"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8</w:t>
            </w:r>
          </w:p>
        </w:tc>
        <w:tc>
          <w:tcPr>
            <w:tcW w:w="38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2CEDCA6F"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Voter-ID kit failures with legal manual fallback; "stuffed ballot box" photo; social media restricted</w:t>
            </w:r>
          </w:p>
        </w:tc>
        <w:tc>
          <w:tcPr>
            <w:tcW w:w="49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397BCB5B"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Ghana 2024 ballot-box claims (</w:t>
            </w:r>
            <w:hyperlink r:id="rId32" w:history="1">
              <w:r w:rsidRPr="00F729FC">
                <w:rPr>
                  <w:rStyle w:val="Hyperlink"/>
                  <w:rFonts w:ascii="Times New Roman" w:hAnsi="Times New Roman" w:cs="Times New Roman"/>
                  <w:color w:val="auto"/>
                  <w:sz w:val="18"/>
                  <w:szCs w:val="18"/>
                </w:rPr>
                <w:t>MFWA</w:t>
              </w:r>
            </w:hyperlink>
            <w:r w:rsidRPr="00F729FC">
              <w:rPr>
                <w:rFonts w:ascii="Times New Roman" w:hAnsi="Times New Roman" w:cs="Times New Roman"/>
                <w:sz w:val="18"/>
                <w:szCs w:val="18"/>
              </w:rPr>
              <w:t>); Uganda 2021 (</w:t>
            </w:r>
            <w:hyperlink r:id="rId33" w:history="1">
              <w:r w:rsidRPr="00F729FC">
                <w:rPr>
                  <w:rStyle w:val="Hyperlink"/>
                  <w:rFonts w:ascii="Times New Roman" w:hAnsi="Times New Roman" w:cs="Times New Roman"/>
                  <w:color w:val="auto"/>
                  <w:sz w:val="18"/>
                  <w:szCs w:val="18"/>
                </w:rPr>
                <w:t>CPJ</w:t>
              </w:r>
            </w:hyperlink>
            <w:r w:rsidRPr="00F729FC">
              <w:rPr>
                <w:rFonts w:ascii="Times New Roman" w:hAnsi="Times New Roman" w:cs="Times New Roman"/>
                <w:sz w:val="18"/>
                <w:szCs w:val="18"/>
              </w:rPr>
              <w:t>) and Senegal 2024 (</w:t>
            </w:r>
            <w:hyperlink r:id="rId34" w:history="1">
              <w:r w:rsidRPr="00F729FC">
                <w:rPr>
                  <w:rStyle w:val="Hyperlink"/>
                  <w:rFonts w:ascii="Times New Roman" w:hAnsi="Times New Roman" w:cs="Times New Roman"/>
                  <w:color w:val="auto"/>
                  <w:sz w:val="18"/>
                  <w:szCs w:val="18"/>
                </w:rPr>
                <w:t>CPJ</w:t>
              </w:r>
            </w:hyperlink>
            <w:r w:rsidRPr="00F729FC">
              <w:rPr>
                <w:rFonts w:ascii="Times New Roman" w:hAnsi="Times New Roman" w:cs="Times New Roman"/>
                <w:sz w:val="18"/>
                <w:szCs w:val="18"/>
              </w:rPr>
              <w:t>) shutdowns</w:t>
            </w:r>
          </w:p>
        </w:tc>
      </w:tr>
      <w:tr w:rsidR="00504A05" w:rsidRPr="00F729FC" w14:paraId="3A77E05F" w14:textId="77777777">
        <w:tblPrEx>
          <w:tblCellMar>
            <w:top w:w="0" w:type="dxa"/>
            <w:bottom w:w="0" w:type="dxa"/>
          </w:tblCellMar>
        </w:tblPrEx>
        <w:tc>
          <w:tcPr>
            <w:tcW w:w="6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5F672B4B"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9</w:t>
            </w:r>
          </w:p>
        </w:tc>
        <w:tc>
          <w:tcPr>
            <w:tcW w:w="38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13F4BF87"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TV tallies disagree; fake "final results" account; challenger declares victory</w:t>
            </w:r>
          </w:p>
        </w:tc>
        <w:tc>
          <w:tcPr>
            <w:tcW w:w="49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2F646B5F"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Kenya 2022 fake results (</w:t>
            </w:r>
            <w:hyperlink r:id="rId35" w:history="1">
              <w:r w:rsidRPr="00F729FC">
                <w:rPr>
                  <w:rStyle w:val="Hyperlink"/>
                  <w:rFonts w:ascii="Times New Roman" w:hAnsi="Times New Roman" w:cs="Times New Roman"/>
                  <w:color w:val="auto"/>
                  <w:sz w:val="18"/>
                  <w:szCs w:val="18"/>
                </w:rPr>
                <w:t>Amnesty Kenya / AFP</w:t>
              </w:r>
            </w:hyperlink>
            <w:r w:rsidRPr="00F729FC">
              <w:rPr>
                <w:rFonts w:ascii="Times New Roman" w:hAnsi="Times New Roman" w:cs="Times New Roman"/>
                <w:sz w:val="18"/>
                <w:szCs w:val="18"/>
              </w:rPr>
              <w:t>); Cameroon 2025 early victory claim (</w:t>
            </w:r>
            <w:hyperlink r:id="rId36" w:history="1">
              <w:r w:rsidRPr="00F729FC">
                <w:rPr>
                  <w:rStyle w:val="Hyperlink"/>
                  <w:rFonts w:ascii="Times New Roman" w:hAnsi="Times New Roman" w:cs="Times New Roman"/>
                  <w:color w:val="auto"/>
                  <w:sz w:val="18"/>
                  <w:szCs w:val="18"/>
                </w:rPr>
                <w:t>Semafor</w:t>
              </w:r>
            </w:hyperlink>
            <w:r w:rsidRPr="00F729FC">
              <w:rPr>
                <w:rFonts w:ascii="Times New Roman" w:hAnsi="Times New Roman" w:cs="Times New Roman"/>
                <w:sz w:val="18"/>
                <w:szCs w:val="18"/>
              </w:rPr>
              <w:t>)</w:t>
            </w:r>
          </w:p>
        </w:tc>
      </w:tr>
      <w:tr w:rsidR="00504A05" w:rsidRPr="00F729FC" w14:paraId="284F43DC" w14:textId="77777777">
        <w:tblPrEx>
          <w:tblCellMar>
            <w:top w:w="0" w:type="dxa"/>
            <w:bottom w:w="0" w:type="dxa"/>
          </w:tblCellMar>
        </w:tblPrEx>
        <w:tc>
          <w:tcPr>
            <w:tcW w:w="6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23E77395"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10</w:t>
            </w:r>
          </w:p>
        </w:tc>
        <w:tc>
          <w:tcPr>
            <w:tcW w:w="38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0149D128"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Results-portal upload "glitch"; false "portal proves he won" claim; fact-check</w:t>
            </w:r>
          </w:p>
        </w:tc>
        <w:tc>
          <w:tcPr>
            <w:tcW w:w="49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07E99D96"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 xml:space="preserve">Nigeria 2023 </w:t>
            </w:r>
            <w:proofErr w:type="spellStart"/>
            <w:r w:rsidRPr="00F729FC">
              <w:rPr>
                <w:rFonts w:ascii="Times New Roman" w:hAnsi="Times New Roman" w:cs="Times New Roman"/>
                <w:sz w:val="18"/>
                <w:szCs w:val="18"/>
              </w:rPr>
              <w:t>IReV</w:t>
            </w:r>
            <w:proofErr w:type="spellEnd"/>
            <w:r w:rsidRPr="00F729FC">
              <w:rPr>
                <w:rFonts w:ascii="Times New Roman" w:hAnsi="Times New Roman" w:cs="Times New Roman"/>
                <w:sz w:val="18"/>
                <w:szCs w:val="18"/>
              </w:rPr>
              <w:t xml:space="preserve"> failures (</w:t>
            </w:r>
            <w:hyperlink r:id="rId37" w:history="1">
              <w:r w:rsidRPr="00F729FC">
                <w:rPr>
                  <w:rStyle w:val="Hyperlink"/>
                  <w:rFonts w:ascii="Times New Roman" w:hAnsi="Times New Roman" w:cs="Times New Roman"/>
                  <w:color w:val="auto"/>
                  <w:sz w:val="18"/>
                  <w:szCs w:val="18"/>
                </w:rPr>
                <w:t>Channels TV</w:t>
              </w:r>
            </w:hyperlink>
            <w:r w:rsidRPr="00F729FC">
              <w:rPr>
                <w:rFonts w:ascii="Times New Roman" w:hAnsi="Times New Roman" w:cs="Times New Roman"/>
                <w:sz w:val="18"/>
                <w:szCs w:val="18"/>
              </w:rPr>
              <w:t>) and false 19-states claim (</w:t>
            </w:r>
            <w:proofErr w:type="spellStart"/>
            <w:r w:rsidRPr="00F729FC">
              <w:rPr>
                <w:rFonts w:ascii="Times New Roman" w:hAnsi="Times New Roman" w:cs="Times New Roman"/>
              </w:rPr>
              <w:fldChar w:fldCharType="begin"/>
            </w:r>
            <w:r w:rsidRPr="00F729FC">
              <w:rPr>
                <w:rFonts w:ascii="Times New Roman" w:hAnsi="Times New Roman" w:cs="Times New Roman"/>
              </w:rPr>
              <w:instrText>HYPERLINK "https://dubawa.org/inec-irev-portal-did-not-show-peter-obi-won-the-2023-presidential-election-in-19-states"</w:instrText>
            </w:r>
            <w:r w:rsidRPr="00F729FC">
              <w:rPr>
                <w:rFonts w:ascii="Times New Roman" w:hAnsi="Times New Roman" w:cs="Times New Roman"/>
              </w:rPr>
            </w:r>
            <w:r w:rsidRPr="00F729FC">
              <w:rPr>
                <w:rFonts w:ascii="Times New Roman" w:hAnsi="Times New Roman" w:cs="Times New Roman"/>
              </w:rPr>
              <w:fldChar w:fldCharType="separate"/>
            </w:r>
            <w:r w:rsidRPr="00F729FC">
              <w:rPr>
                <w:rStyle w:val="Hyperlink"/>
                <w:rFonts w:ascii="Times New Roman" w:hAnsi="Times New Roman" w:cs="Times New Roman"/>
                <w:color w:val="auto"/>
                <w:sz w:val="18"/>
                <w:szCs w:val="18"/>
              </w:rPr>
              <w:t>Dubawa</w:t>
            </w:r>
            <w:proofErr w:type="spellEnd"/>
            <w:r w:rsidRPr="00F729FC">
              <w:rPr>
                <w:rFonts w:ascii="Times New Roman" w:hAnsi="Times New Roman" w:cs="Times New Roman"/>
              </w:rPr>
              <w:fldChar w:fldCharType="end"/>
            </w:r>
            <w:r w:rsidRPr="00F729FC">
              <w:rPr>
                <w:rFonts w:ascii="Times New Roman" w:hAnsi="Times New Roman" w:cs="Times New Roman"/>
                <w:sz w:val="18"/>
                <w:szCs w:val="18"/>
              </w:rPr>
              <w:t>)</w:t>
            </w:r>
          </w:p>
        </w:tc>
      </w:tr>
      <w:tr w:rsidR="00504A05" w:rsidRPr="00F729FC" w14:paraId="3170C1CC" w14:textId="77777777">
        <w:tblPrEx>
          <w:tblCellMar>
            <w:top w:w="0" w:type="dxa"/>
            <w:bottom w:w="0" w:type="dxa"/>
          </w:tblCellMar>
        </w:tblPrEx>
        <w:tc>
          <w:tcPr>
            <w:tcW w:w="6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03EB0F07"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11</w:t>
            </w:r>
          </w:p>
        </w:tc>
        <w:tc>
          <w:tcPr>
            <w:tcW w:w="38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6BAC2EEF"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Declaration; opposition alleges server tampering; observers note skewed coverage</w:t>
            </w:r>
          </w:p>
        </w:tc>
        <w:tc>
          <w:tcPr>
            <w:tcW w:w="49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47916F89"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South Africa 2024 rigging narrative (</w:t>
            </w:r>
            <w:hyperlink r:id="rId38" w:history="1">
              <w:r w:rsidRPr="00F729FC">
                <w:rPr>
                  <w:rStyle w:val="Hyperlink"/>
                  <w:rFonts w:ascii="Times New Roman" w:hAnsi="Times New Roman" w:cs="Times New Roman"/>
                  <w:color w:val="auto"/>
                  <w:sz w:val="18"/>
                  <w:szCs w:val="18"/>
                </w:rPr>
                <w:t>Daily Maverick</w:t>
              </w:r>
            </w:hyperlink>
            <w:r w:rsidRPr="00F729FC">
              <w:rPr>
                <w:rFonts w:ascii="Times New Roman" w:hAnsi="Times New Roman" w:cs="Times New Roman"/>
                <w:sz w:val="18"/>
                <w:szCs w:val="18"/>
              </w:rPr>
              <w:t>); Zimbabwe 2023 observers (</w:t>
            </w:r>
            <w:hyperlink r:id="rId39" w:history="1">
              <w:r w:rsidRPr="00F729FC">
                <w:rPr>
                  <w:rStyle w:val="Hyperlink"/>
                  <w:rFonts w:ascii="Times New Roman" w:hAnsi="Times New Roman" w:cs="Times New Roman"/>
                  <w:color w:val="auto"/>
                  <w:sz w:val="18"/>
                  <w:szCs w:val="18"/>
                </w:rPr>
                <w:t>MISA</w:t>
              </w:r>
            </w:hyperlink>
            <w:r w:rsidRPr="00F729FC">
              <w:rPr>
                <w:rFonts w:ascii="Times New Roman" w:hAnsi="Times New Roman" w:cs="Times New Roman"/>
                <w:sz w:val="18"/>
                <w:szCs w:val="18"/>
              </w:rPr>
              <w:t>)</w:t>
            </w:r>
          </w:p>
        </w:tc>
      </w:tr>
      <w:tr w:rsidR="00504A05" w:rsidRPr="00F729FC" w14:paraId="66169700" w14:textId="77777777">
        <w:tblPrEx>
          <w:tblCellMar>
            <w:top w:w="0" w:type="dxa"/>
            <w:bottom w:w="0" w:type="dxa"/>
          </w:tblCellMar>
        </w:tblPrEx>
        <w:tc>
          <w:tcPr>
            <w:tcW w:w="6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4DC77F95"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12</w:t>
            </w:r>
          </w:p>
        </w:tc>
        <w:tc>
          <w:tcPr>
            <w:tcW w:w="38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7976541D"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State TV frames protests; court orders server access; foreign spin</w:t>
            </w:r>
          </w:p>
        </w:tc>
        <w:tc>
          <w:tcPr>
            <w:tcW w:w="49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4B85C655"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Kenya 2017 annulment over transmission irregularities</w:t>
            </w:r>
          </w:p>
        </w:tc>
      </w:tr>
    </w:tbl>
    <w:p w14:paraId="0BABB8F7" w14:textId="77777777" w:rsidR="00504A05" w:rsidRPr="00F729FC" w:rsidRDefault="00504A05" w:rsidP="00E53D9C">
      <w:pPr>
        <w:spacing w:after="120" w:line="360" w:lineRule="auto"/>
        <w:rPr>
          <w:rFonts w:ascii="Times New Roman" w:hAnsi="Times New Roman" w:cs="Times New Roman"/>
        </w:rPr>
      </w:pPr>
    </w:p>
    <w:p w14:paraId="55E386AA" w14:textId="77777777" w:rsidR="00504A05" w:rsidRPr="00F729FC" w:rsidRDefault="00000000" w:rsidP="00E53D9C">
      <w:pPr>
        <w:pStyle w:val="Heading1"/>
        <w:spacing w:before="280" w:after="120" w:line="360" w:lineRule="auto"/>
        <w:rPr>
          <w:rFonts w:ascii="Times New Roman" w:hAnsi="Times New Roman" w:cs="Times New Roman"/>
          <w:color w:val="auto"/>
        </w:rPr>
      </w:pPr>
      <w:r w:rsidRPr="00F729FC">
        <w:rPr>
          <w:rFonts w:ascii="Times New Roman" w:hAnsi="Times New Roman" w:cs="Times New Roman"/>
          <w:color w:val="auto"/>
        </w:rPr>
        <w:t>Appendix B. Runs, cost and reproducibility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06"/>
      </w:tblGrid>
      <w:tr w:rsidR="00504A05" w:rsidRPr="00F729FC" w14:paraId="5833B885" w14:textId="77777777">
        <w:tblPrEx>
          <w:tblCellMar>
            <w:top w:w="0" w:type="dxa"/>
            <w:bottom w:w="0" w:type="dxa"/>
          </w:tblCellMar>
        </w:tblPrEx>
        <w:trPr>
          <w:tblHeader/>
        </w:trPr>
        <w:tc>
          <w:tcPr>
            <w:tcW w:w="2800" w:type="dxa"/>
            <w:tcBorders>
              <w:top w:val="single" w:sz="4" w:space="0" w:color="C9C8C1"/>
              <w:left w:val="single" w:sz="4" w:space="0" w:color="C9C8C1"/>
              <w:bottom w:val="single" w:sz="4" w:space="0" w:color="C9C8C1"/>
              <w:right w:val="single" w:sz="4" w:space="0" w:color="C9C8C1"/>
            </w:tcBorders>
            <w:shd w:val="clear" w:color="auto" w:fill="EEF4FC"/>
            <w:tcMar>
              <w:top w:w="60" w:type="dxa"/>
              <w:left w:w="90" w:type="dxa"/>
              <w:bottom w:w="60" w:type="dxa"/>
              <w:right w:w="90" w:type="dxa"/>
            </w:tcMar>
          </w:tcPr>
          <w:p w14:paraId="14B204AC"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b/>
                <w:bCs/>
                <w:sz w:val="18"/>
                <w:szCs w:val="18"/>
              </w:rPr>
              <w:t>Item</w:t>
            </w:r>
          </w:p>
        </w:tc>
        <w:tc>
          <w:tcPr>
            <w:tcW w:w="6506" w:type="dxa"/>
            <w:tcBorders>
              <w:top w:val="single" w:sz="4" w:space="0" w:color="C9C8C1"/>
              <w:left w:val="single" w:sz="4" w:space="0" w:color="C9C8C1"/>
              <w:bottom w:val="single" w:sz="4" w:space="0" w:color="C9C8C1"/>
              <w:right w:val="single" w:sz="4" w:space="0" w:color="C9C8C1"/>
            </w:tcBorders>
            <w:shd w:val="clear" w:color="auto" w:fill="EEF4FC"/>
            <w:tcMar>
              <w:top w:w="60" w:type="dxa"/>
              <w:left w:w="90" w:type="dxa"/>
              <w:bottom w:w="60" w:type="dxa"/>
              <w:right w:w="90" w:type="dxa"/>
            </w:tcMar>
          </w:tcPr>
          <w:p w14:paraId="0C69F6F4"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b/>
                <w:bCs/>
                <w:sz w:val="18"/>
                <w:szCs w:val="18"/>
              </w:rPr>
              <w:t>Value</w:t>
            </w:r>
          </w:p>
        </w:tc>
      </w:tr>
      <w:tr w:rsidR="00504A05" w:rsidRPr="00F729FC" w14:paraId="46B282D0" w14:textId="77777777">
        <w:tblPrEx>
          <w:tblCellMar>
            <w:top w:w="0" w:type="dxa"/>
            <w:bottom w:w="0" w:type="dxa"/>
          </w:tblCellMar>
        </w:tblPrEx>
        <w:tc>
          <w:tcPr>
            <w:tcW w:w="28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533AA3E7"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Main experiment (v2)</w:t>
            </w:r>
          </w:p>
        </w:tc>
        <w:tc>
          <w:tcPr>
            <w:tcW w:w="65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0BAEA9BE"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72 runs (36 original + 36 replay), 8 agents, 12 rounds; about 6,900 agent calls</w:t>
            </w:r>
          </w:p>
        </w:tc>
      </w:tr>
      <w:tr w:rsidR="00504A05" w:rsidRPr="00F729FC" w14:paraId="1F68AB5C" w14:textId="77777777">
        <w:tblPrEx>
          <w:tblCellMar>
            <w:top w:w="0" w:type="dxa"/>
            <w:bottom w:w="0" w:type="dxa"/>
          </w:tblCellMar>
        </w:tblPrEx>
        <w:tc>
          <w:tcPr>
            <w:tcW w:w="28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49514685"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Agents</w:t>
            </w:r>
          </w:p>
        </w:tc>
        <w:tc>
          <w:tcPr>
            <w:tcW w:w="65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4E0B37CE"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Qwen 3.6 27B FP8 (same arm); Qwen + Gemma 4 26B-A4B (mixed arm); Modal dedicated endpoints</w:t>
            </w:r>
          </w:p>
        </w:tc>
      </w:tr>
      <w:tr w:rsidR="00504A05" w:rsidRPr="00F729FC" w14:paraId="05181F7A" w14:textId="77777777">
        <w:tblPrEx>
          <w:tblCellMar>
            <w:top w:w="0" w:type="dxa"/>
            <w:bottom w:w="0" w:type="dxa"/>
          </w:tblCellMar>
        </w:tblPrEx>
        <w:tc>
          <w:tcPr>
            <w:tcW w:w="28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0D82B3E1"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Judge</w:t>
            </w:r>
          </w:p>
        </w:tc>
        <w:tc>
          <w:tcPr>
            <w:tcW w:w="65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6A3B6ED7"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Claude Sonnet 5.5, 36 runs, about $1.30 of API credit</w:t>
            </w:r>
          </w:p>
        </w:tc>
      </w:tr>
      <w:tr w:rsidR="00504A05" w:rsidRPr="00F729FC" w14:paraId="25EAD2FF" w14:textId="77777777">
        <w:tblPrEx>
          <w:tblCellMar>
            <w:top w:w="0" w:type="dxa"/>
            <w:bottom w:w="0" w:type="dxa"/>
          </w:tblCellMar>
        </w:tblPrEx>
        <w:tc>
          <w:tcPr>
            <w:tcW w:w="28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097C37FB"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lastRenderedPageBreak/>
              <w:t>First experiment (v1, refusal finding)</w:t>
            </w:r>
          </w:p>
        </w:tc>
        <w:tc>
          <w:tcPr>
            <w:tcW w:w="65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7D7C558C"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 xml:space="preserve">56 runs on Claude Haiku 5.5 (16 </w:t>
            </w:r>
            <w:proofErr w:type="gramStart"/>
            <w:r w:rsidRPr="00F729FC">
              <w:rPr>
                <w:rFonts w:ascii="Times New Roman" w:hAnsi="Times New Roman" w:cs="Times New Roman"/>
                <w:sz w:val="18"/>
                <w:szCs w:val="18"/>
              </w:rPr>
              <w:t>mixed-arm</w:t>
            </w:r>
            <w:proofErr w:type="gramEnd"/>
            <w:r w:rsidRPr="00F729FC">
              <w:rPr>
                <w:rFonts w:ascii="Times New Roman" w:hAnsi="Times New Roman" w:cs="Times New Roman"/>
                <w:sz w:val="18"/>
                <w:szCs w:val="18"/>
              </w:rPr>
              <w:t xml:space="preserve"> runs discarded), about $1.65 of API credit plus $1.16 judge</w:t>
            </w:r>
          </w:p>
        </w:tc>
      </w:tr>
      <w:tr w:rsidR="00504A05" w:rsidRPr="00F729FC" w14:paraId="7E5AF328" w14:textId="77777777">
        <w:tblPrEx>
          <w:tblCellMar>
            <w:top w:w="0" w:type="dxa"/>
            <w:bottom w:w="0" w:type="dxa"/>
          </w:tblCellMar>
        </w:tblPrEx>
        <w:tc>
          <w:tcPr>
            <w:tcW w:w="28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3CAD5348"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Held-out split</w:t>
            </w:r>
          </w:p>
        </w:tc>
        <w:tc>
          <w:tcPr>
            <w:tcW w:w="65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6060D868"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Odd seeds (18 runs); rule frozen with SHA-256 ed3a5385…ce4b on 26 Oct 2026, 07:15 UTC</w:t>
            </w:r>
          </w:p>
        </w:tc>
      </w:tr>
      <w:tr w:rsidR="00504A05" w:rsidRPr="00F729FC" w14:paraId="2ADD38F0" w14:textId="77777777">
        <w:tblPrEx>
          <w:tblCellMar>
            <w:top w:w="0" w:type="dxa"/>
            <w:bottom w:w="0" w:type="dxa"/>
          </w:tblCellMar>
        </w:tblPrEx>
        <w:tc>
          <w:tcPr>
            <w:tcW w:w="2800"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022F3C85"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Code</w:t>
            </w:r>
          </w:p>
        </w:tc>
        <w:tc>
          <w:tcPr>
            <w:tcW w:w="6506" w:type="dxa"/>
            <w:tcBorders>
              <w:top w:val="single" w:sz="4" w:space="0" w:color="C9C8C1"/>
              <w:left w:val="single" w:sz="4" w:space="0" w:color="C9C8C1"/>
              <w:bottom w:val="single" w:sz="4" w:space="0" w:color="C9C8C1"/>
              <w:right w:val="single" w:sz="4" w:space="0" w:color="C9C8C1"/>
            </w:tcBorders>
            <w:tcMar>
              <w:top w:w="60" w:type="dxa"/>
              <w:left w:w="90" w:type="dxa"/>
              <w:bottom w:w="60" w:type="dxa"/>
              <w:right w:w="90" w:type="dxa"/>
            </w:tcMar>
          </w:tcPr>
          <w:p w14:paraId="69317EE0" w14:textId="77777777" w:rsidR="00504A05" w:rsidRPr="00F729FC" w:rsidRDefault="00000000" w:rsidP="00E53D9C">
            <w:pPr>
              <w:spacing w:line="360" w:lineRule="auto"/>
              <w:rPr>
                <w:rFonts w:ascii="Times New Roman" w:hAnsi="Times New Roman" w:cs="Times New Roman"/>
              </w:rPr>
            </w:pPr>
            <w:r w:rsidRPr="00F729FC">
              <w:rPr>
                <w:rFonts w:ascii="Times New Roman" w:hAnsi="Times New Roman" w:cs="Times New Roman"/>
                <w:sz w:val="18"/>
                <w:szCs w:val="18"/>
              </w:rPr>
              <w:t>Python harness: scenario, feed, simulation, router, signals, judge, frozen rule, analysis; runs resume from a disk cache</w:t>
            </w:r>
          </w:p>
        </w:tc>
      </w:tr>
    </w:tbl>
    <w:p w14:paraId="03DE0657" w14:textId="77777777" w:rsidR="0032430B" w:rsidRPr="00F729FC" w:rsidRDefault="0032430B" w:rsidP="00E53D9C">
      <w:pPr>
        <w:spacing w:line="360" w:lineRule="auto"/>
        <w:rPr>
          <w:rFonts w:ascii="Times New Roman" w:hAnsi="Times New Roman" w:cs="Times New Roman"/>
        </w:rPr>
      </w:pPr>
    </w:p>
    <w:sectPr w:rsidR="0032430B" w:rsidRPr="00F729FC">
      <w:footerReference w:type="default" r:id="rId40"/>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099DA" w14:textId="77777777" w:rsidR="0032430B" w:rsidRDefault="0032430B">
      <w:r>
        <w:separator/>
      </w:r>
    </w:p>
  </w:endnote>
  <w:endnote w:type="continuationSeparator" w:id="0">
    <w:p w14:paraId="74676A13" w14:textId="77777777" w:rsidR="0032430B" w:rsidRDefault="00324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F7B28" w14:textId="77777777" w:rsidR="00504A05" w:rsidRDefault="00000000">
    <w:pPr>
      <w:jc w:val="center"/>
    </w:pPr>
    <w:r>
      <w:rPr>
        <w:color w:val="8A8A85"/>
        <w:sz w:val="16"/>
        <w:szCs w:val="16"/>
      </w:rPr>
      <w:fldChar w:fldCharType="begin"/>
    </w:r>
    <w:r>
      <w:rPr>
        <w:color w:val="8A8A85"/>
        <w:sz w:val="16"/>
        <w:szCs w:val="16"/>
      </w:rPr>
      <w:instrText>PAGE</w:instrText>
    </w:r>
    <w:r>
      <w:rPr>
        <w:color w:val="8A8A85"/>
        <w:sz w:val="16"/>
        <w:szCs w:val="16"/>
      </w:rPr>
      <w:fldChar w:fldCharType="separate"/>
    </w:r>
    <w:r w:rsidR="0005414A">
      <w:rPr>
        <w:noProof/>
        <w:color w:val="8A8A85"/>
        <w:sz w:val="16"/>
        <w:szCs w:val="16"/>
      </w:rPr>
      <w:t>1</w:t>
    </w:r>
    <w:r>
      <w:rPr>
        <w:color w:val="8A8A8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58893" w14:textId="77777777" w:rsidR="0032430B" w:rsidRDefault="0032430B">
      <w:r>
        <w:separator/>
      </w:r>
    </w:p>
  </w:footnote>
  <w:footnote w:type="continuationSeparator" w:id="0">
    <w:p w14:paraId="722175A0" w14:textId="77777777" w:rsidR="0032430B" w:rsidRDefault="003243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8220B"/>
    <w:multiLevelType w:val="hybridMultilevel"/>
    <w:tmpl w:val="8C761612"/>
    <w:lvl w:ilvl="0" w:tplc="0AD052D8" w:tentative="1">
      <w:start w:val="1"/>
      <w:numFmt w:val="bullet"/>
      <w:lvlText w:val="●"/>
      <w:lvlJc w:val="left"/>
      <w:pPr>
        <w:ind w:left="720" w:hanging="360"/>
      </w:pPr>
    </w:lvl>
    <w:lvl w:ilvl="1" w:tplc="8C785044" w:tentative="1">
      <w:start w:val="1"/>
      <w:numFmt w:val="bullet"/>
      <w:lvlText w:val="○"/>
      <w:lvlJc w:val="left"/>
      <w:pPr>
        <w:ind w:left="1440" w:hanging="360"/>
      </w:pPr>
    </w:lvl>
    <w:lvl w:ilvl="2" w:tplc="B1B4CF7A" w:tentative="1">
      <w:start w:val="1"/>
      <w:numFmt w:val="bullet"/>
      <w:lvlText w:val="■"/>
      <w:lvlJc w:val="left"/>
      <w:pPr>
        <w:ind w:left="2160" w:hanging="360"/>
      </w:pPr>
    </w:lvl>
    <w:lvl w:ilvl="3" w:tplc="0538B4BE" w:tentative="1">
      <w:start w:val="1"/>
      <w:numFmt w:val="bullet"/>
      <w:lvlText w:val="●"/>
      <w:lvlJc w:val="left"/>
      <w:pPr>
        <w:ind w:left="2880" w:hanging="360"/>
      </w:pPr>
    </w:lvl>
    <w:lvl w:ilvl="4" w:tplc="77DEE098" w:tentative="1">
      <w:start w:val="1"/>
      <w:numFmt w:val="bullet"/>
      <w:lvlText w:val="○"/>
      <w:lvlJc w:val="left"/>
      <w:pPr>
        <w:ind w:left="3600" w:hanging="360"/>
      </w:pPr>
    </w:lvl>
    <w:lvl w:ilvl="5" w:tplc="B5DE9304" w:tentative="1">
      <w:start w:val="1"/>
      <w:numFmt w:val="bullet"/>
      <w:lvlText w:val="■"/>
      <w:lvlJc w:val="left"/>
      <w:pPr>
        <w:ind w:left="4320" w:hanging="360"/>
      </w:pPr>
    </w:lvl>
    <w:lvl w:ilvl="6" w:tplc="94142A90" w:tentative="1">
      <w:start w:val="1"/>
      <w:numFmt w:val="bullet"/>
      <w:lvlText w:val="●"/>
      <w:lvlJc w:val="left"/>
      <w:pPr>
        <w:ind w:left="5040" w:hanging="360"/>
      </w:pPr>
    </w:lvl>
    <w:lvl w:ilvl="7" w:tplc="45461092" w:tentative="1">
      <w:start w:val="1"/>
      <w:numFmt w:val="bullet"/>
      <w:lvlText w:val="●"/>
      <w:lvlJc w:val="left"/>
      <w:pPr>
        <w:ind w:left="5760" w:hanging="360"/>
      </w:pPr>
    </w:lvl>
    <w:lvl w:ilvl="8" w:tplc="3294CB7E" w:tentative="1">
      <w:start w:val="1"/>
      <w:numFmt w:val="bullet"/>
      <w:lvlText w:val="●"/>
      <w:lvlJc w:val="left"/>
      <w:pPr>
        <w:ind w:left="6480" w:hanging="360"/>
      </w:pPr>
    </w:lvl>
  </w:abstractNum>
  <w:abstractNum w:abstractNumId="1" w15:restartNumberingAfterBreak="0">
    <w:nsid w:val="45517424"/>
    <w:multiLevelType w:val="hybridMultilevel"/>
    <w:tmpl w:val="8F2AC6E0"/>
    <w:lvl w:ilvl="0" w:tplc="286658DC">
      <w:start w:val="1"/>
      <w:numFmt w:val="bullet"/>
      <w:lvlText w:val="•"/>
      <w:lvlJc w:val="left"/>
      <w:pPr>
        <w:ind w:left="540" w:hanging="270"/>
      </w:pPr>
    </w:lvl>
    <w:lvl w:ilvl="1" w:tplc="7368EC1A">
      <w:numFmt w:val="decimal"/>
      <w:lvlText w:val=""/>
      <w:lvlJc w:val="left"/>
    </w:lvl>
    <w:lvl w:ilvl="2" w:tplc="240C3EC4">
      <w:numFmt w:val="decimal"/>
      <w:lvlText w:val=""/>
      <w:lvlJc w:val="left"/>
    </w:lvl>
    <w:lvl w:ilvl="3" w:tplc="5F3E3762">
      <w:numFmt w:val="decimal"/>
      <w:lvlText w:val=""/>
      <w:lvlJc w:val="left"/>
    </w:lvl>
    <w:lvl w:ilvl="4" w:tplc="1F7AD332">
      <w:numFmt w:val="decimal"/>
      <w:lvlText w:val=""/>
      <w:lvlJc w:val="left"/>
    </w:lvl>
    <w:lvl w:ilvl="5" w:tplc="B8843F98">
      <w:numFmt w:val="decimal"/>
      <w:lvlText w:val=""/>
      <w:lvlJc w:val="left"/>
    </w:lvl>
    <w:lvl w:ilvl="6" w:tplc="241A7214">
      <w:numFmt w:val="decimal"/>
      <w:lvlText w:val=""/>
      <w:lvlJc w:val="left"/>
    </w:lvl>
    <w:lvl w:ilvl="7" w:tplc="FFB21534">
      <w:numFmt w:val="decimal"/>
      <w:lvlText w:val=""/>
      <w:lvlJc w:val="left"/>
    </w:lvl>
    <w:lvl w:ilvl="8" w:tplc="C77EC26C">
      <w:numFmt w:val="decimal"/>
      <w:lvlText w:val=""/>
      <w:lvlJc w:val="left"/>
    </w:lvl>
  </w:abstractNum>
  <w:abstractNum w:abstractNumId="2" w15:restartNumberingAfterBreak="0">
    <w:nsid w:val="4C995656"/>
    <w:multiLevelType w:val="hybridMultilevel"/>
    <w:tmpl w:val="E09E9698"/>
    <w:lvl w:ilvl="0" w:tplc="BF9687EE">
      <w:start w:val="1"/>
      <w:numFmt w:val="decimal"/>
      <w:lvlText w:val="%1."/>
      <w:lvlJc w:val="left"/>
      <w:pPr>
        <w:ind w:left="540" w:hanging="300"/>
      </w:pPr>
    </w:lvl>
    <w:lvl w:ilvl="1" w:tplc="4B5A5482">
      <w:numFmt w:val="decimal"/>
      <w:lvlText w:val=""/>
      <w:lvlJc w:val="left"/>
    </w:lvl>
    <w:lvl w:ilvl="2" w:tplc="6C14AF26">
      <w:numFmt w:val="decimal"/>
      <w:lvlText w:val=""/>
      <w:lvlJc w:val="left"/>
    </w:lvl>
    <w:lvl w:ilvl="3" w:tplc="C39E01F0">
      <w:numFmt w:val="decimal"/>
      <w:lvlText w:val=""/>
      <w:lvlJc w:val="left"/>
    </w:lvl>
    <w:lvl w:ilvl="4" w:tplc="AA4E0998">
      <w:numFmt w:val="decimal"/>
      <w:lvlText w:val=""/>
      <w:lvlJc w:val="left"/>
    </w:lvl>
    <w:lvl w:ilvl="5" w:tplc="593605AC">
      <w:numFmt w:val="decimal"/>
      <w:lvlText w:val=""/>
      <w:lvlJc w:val="left"/>
    </w:lvl>
    <w:lvl w:ilvl="6" w:tplc="0E74D086">
      <w:numFmt w:val="decimal"/>
      <w:lvlText w:val=""/>
      <w:lvlJc w:val="left"/>
    </w:lvl>
    <w:lvl w:ilvl="7" w:tplc="3CCA60D6">
      <w:numFmt w:val="decimal"/>
      <w:lvlText w:val=""/>
      <w:lvlJc w:val="left"/>
    </w:lvl>
    <w:lvl w:ilvl="8" w:tplc="66E27F66">
      <w:numFmt w:val="decimal"/>
      <w:lvlText w:val=""/>
      <w:lvlJc w:val="left"/>
    </w:lvl>
  </w:abstractNum>
  <w:num w:numId="1" w16cid:durableId="48773036">
    <w:abstractNumId w:val="0"/>
    <w:lvlOverride w:ilvl="0">
      <w:startOverride w:val="1"/>
    </w:lvlOverride>
  </w:num>
  <w:num w:numId="2" w16cid:durableId="716248074">
    <w:abstractNumId w:val="2"/>
    <w:lvlOverride w:ilvl="0">
      <w:startOverride w:val="1"/>
    </w:lvlOverride>
  </w:num>
  <w:num w:numId="3" w16cid:durableId="1802380113">
    <w:abstractNumId w:val="2"/>
    <w:lvlOverride w:ilvl="0">
      <w:startOverride w:val="1"/>
    </w:lvlOverride>
  </w:num>
  <w:num w:numId="4" w16cid:durableId="15398590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A05"/>
    <w:rsid w:val="0005414A"/>
    <w:rsid w:val="0023536E"/>
    <w:rsid w:val="0032430B"/>
    <w:rsid w:val="00504A05"/>
    <w:rsid w:val="005307B3"/>
    <w:rsid w:val="008D1E64"/>
    <w:rsid w:val="00B85091"/>
    <w:rsid w:val="00BE08C4"/>
    <w:rsid w:val="00DF1B91"/>
    <w:rsid w:val="00E53D9C"/>
    <w:rsid w:val="00F729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0B4A5"/>
  <w15:docId w15:val="{A1BE025A-9BAA-41B3-83BD-8701F863C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1F1F1E"/>
      <w:sz w:val="26"/>
      <w:szCs w:val="26"/>
    </w:rPr>
  </w:style>
  <w:style w:type="paragraph" w:styleId="Heading2">
    <w:name w:val="heading 2"/>
    <w:basedOn w:val="Normal"/>
    <w:next w:val="Normal"/>
    <w:uiPriority w:val="9"/>
    <w:unhideWhenUsed/>
    <w:qFormat/>
    <w:pPr>
      <w:outlineLvl w:val="1"/>
    </w:pPr>
    <w:rPr>
      <w:b/>
      <w:bCs/>
      <w:color w:val="2A78D6"/>
      <w:sz w:val="22"/>
      <w:szCs w:val="22"/>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rPr>
      <w:b/>
      <w:bCs/>
      <w:color w:val="1F1F1E"/>
      <w:sz w:val="34"/>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emergentmind.com/open-problems/effect-of-generative-ai-on-coordinated-online-behavior" TargetMode="External"/><Relationship Id="rId26" Type="http://schemas.openxmlformats.org/officeDocument/2006/relationships/hyperlink" Target="https://dfrlab.org/2024/10/18/malign-interference-moldova/" TargetMode="External"/><Relationship Id="rId39" Type="http://schemas.openxmlformats.org/officeDocument/2006/relationships/hyperlink" Target="https://misa.org/blog/election-observer-missions-findings-on-zimbabwe-elections/" TargetMode="External"/><Relationship Id="rId21" Type="http://schemas.openxmlformats.org/officeDocument/2006/relationships/hyperlink" Target="https://www.alphaxiv.org/abs/2607.26385" TargetMode="External"/><Relationship Id="rId34" Type="http://schemas.openxmlformats.org/officeDocument/2006/relationships/hyperlink" Target="https://cpj.org/2024/02/senegal-delays-election-authorities-cut-mobile-internet-revoke-walf-tvs-license-harass-journalists/amp/" TargetMode="Externa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americanbar.org/groups/antitrust_law/resources/magazine/2025-fall/coordination-code-rethinking-antitrust-liability-age-ai-pricing/" TargetMode="External"/><Relationship Id="rId20" Type="http://schemas.openxmlformats.org/officeDocument/2006/relationships/hyperlink" Target="https://arxiv.org/pdf/2309.05196" TargetMode="External"/><Relationship Id="rId29" Type="http://schemas.openxmlformats.org/officeDocument/2006/relationships/hyperlink" Target="https://dfrlab.org/2024/10/18/malign-interference-moldova/"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gna.org.gh/2024/12/elections-2024-ghana-fact-checking-coalition-records-over-100-false-publications/" TargetMode="External"/><Relationship Id="rId32" Type="http://schemas.openxmlformats.org/officeDocument/2006/relationships/hyperlink" Target="https://mfwa.org/issues-in-focus/disinformation-and-elections-heres-what-we-learnt-during-ghanas-2024-elections/" TargetMode="External"/><Relationship Id="rId37" Type="http://schemas.openxmlformats.org/officeDocument/2006/relationships/hyperlink" Target="https://www.channelstv.com/2024/01/26/irev-failure-inec-owes-nigerians-an-explanation-says-jega/"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arxiv.org/pdf/2603.03128" TargetMode="External"/><Relationship Id="rId23" Type="http://schemas.openxmlformats.org/officeDocument/2006/relationships/hyperlink" Target="https://misa.org/blog/election-observer-missions-findings-on-zimbabwe-elections/" TargetMode="External"/><Relationship Id="rId28" Type="http://schemas.openxmlformats.org/officeDocument/2006/relationships/hyperlink" Target="https://dfrlab.org/2024/10/18/malign-interference-moldova/" TargetMode="External"/><Relationship Id="rId36" Type="http://schemas.openxmlformats.org/officeDocument/2006/relationships/hyperlink" Target="https://www.semafor.com/article/10/15/2025/cameroon-election-tensions-mount-as-opposition-leader-claims-victory" TargetMode="External"/><Relationship Id="rId10" Type="http://schemas.openxmlformats.org/officeDocument/2006/relationships/image" Target="media/image4.png"/><Relationship Id="rId19" Type="http://schemas.openxmlformats.org/officeDocument/2006/relationships/hyperlink" Target="https://arxiv.org/html/2602.15198" TargetMode="External"/><Relationship Id="rId31" Type="http://schemas.openxmlformats.org/officeDocument/2006/relationships/hyperlink" Target="https://www.businesstoday.in/technology/news/story/deepfakes-of-bollywood-stars-spark-worries-of-ai-meddling-in-india-election-426365-2024-04-2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rxiv.org/abs/2507.01413" TargetMode="External"/><Relationship Id="rId22" Type="http://schemas.openxmlformats.org/officeDocument/2006/relationships/hyperlink" Target="https://arxiv.org/pdf/2510.25003" TargetMode="External"/><Relationship Id="rId27" Type="http://schemas.openxmlformats.org/officeDocument/2006/relationships/hyperlink" Target="https://creators.vice.com/en/article/xgx977/verified-twitter-users-in-kenya-are-being-paid-to-spread-disinformation" TargetMode="External"/><Relationship Id="rId30" Type="http://schemas.openxmlformats.org/officeDocument/2006/relationships/hyperlink" Target="https://www.npr.org/2024/05/23/nx-s1-4977582/fcc-ai-robocall-biden-new-hampshire-primary-kramer" TargetMode="External"/><Relationship Id="rId35" Type="http://schemas.openxmlformats.org/officeDocument/2006/relationships/hyperlink" Target="https://www.amnestykenya.org/yahoo-news-fake-election-results-flood-social-media-in-kenya/"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arxiv.org/abs/2404.00806" TargetMode="External"/><Relationship Id="rId25" Type="http://schemas.openxmlformats.org/officeDocument/2006/relationships/hyperlink" Target="https://mfwa.org/issues-in-focus/disinformation-and-elections-heres-what-we-learnt-during-ghanas-2024-elections/" TargetMode="External"/><Relationship Id="rId33" Type="http://schemas.openxmlformats.org/officeDocument/2006/relationships/hyperlink" Target="https://cpj.org/2021/01/internet-access-cut-social-media-banned-during-uganda-elections/" TargetMode="External"/><Relationship Id="rId38" Type="http://schemas.openxmlformats.org/officeDocument/2006/relationships/hyperlink" Target="https://www.dailymaverick.co.za/article/2024-06-02-disinfo-central-the-evolution-of-mks-big-lie-conspiracy-theory-about-sas-2024-election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TotalTime>
  <Pages>13</Pages>
  <Words>4035</Words>
  <Characters>23002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Plus Factors for Machines</vt:lpstr>
    </vt:vector>
  </TitlesOfParts>
  <Company/>
  <LinksUpToDate>false</LinksUpToDate>
  <CharactersWithSpaces>26984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Plus Factors for Machines</dc:title>
  <dc:creator>Solo submission</dc:creator>
  <cp:lastModifiedBy>Alex Mwangi</cp:lastModifiedBy>
  <cp:revision>10</cp:revision>
  <dcterms:created xsi:type="dcterms:W3CDTF">2026-10-26T08:05:00Z</dcterms:created>
  <dcterms:modified xsi:type="dcterms:W3CDTF">2026-10-26T10:17:00Z</dcterms:modified>
</cp:coreProperties>
</file>