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/>
      </w:pPr>
      <w:r w:rsidDel="00000000" w:rsidR="00000000" w:rsidRPr="00000000">
        <w:rPr>
          <w:rtl w:val="0"/>
        </w:rPr>
        <w:t xml:space="preserve">Можно брать отсюда задачи -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https://medium.com/techie-delight/top-50-dynamic-programming-practice-problems-4208fed71aa3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Найдите подпоследовательность заданной последовательности такую, чтобы сумма подпоследовательности была как можно больше, а элементы подпоследовательности отсортированы в возрастающем порядке. Эта подпоследовательность не обязательно непрерывна или уникальна.</w:t>
      </w:r>
    </w:p>
    <w:p w:rsidR="00000000" w:rsidDel="00000000" w:rsidP="00000000" w:rsidRDefault="00000000" w:rsidRPr="00000000" w14:paraId="00000004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{0, 8, 4, 12, 2, 10, 6, 14, 1, 9, 5, 13, 3, 11} =&gt; {8, 12, 14}.</w:t>
      </w:r>
    </w:p>
    <w:p w:rsidR="00000000" w:rsidDel="00000000" w:rsidP="00000000" w:rsidRDefault="00000000" w:rsidRPr="00000000" w14:paraId="00000005">
      <w:pPr>
        <w:spacing w:before="20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https://www.techiedelight.com/increasing-subsequence-with-maximum-sum/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Базово - использовать рекурсию. Для каждого элемента есть две возможности: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Включить текущий элемент, если он больше, чем предыдущий элемент, и повторить для остальных элементов.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Исключить текущий элемент и повторить для остальных элементов.</w:t>
      </w:r>
    </w:p>
    <w:p w:rsidR="00000000" w:rsidDel="00000000" w:rsidP="00000000" w:rsidRDefault="00000000" w:rsidRPr="00000000" w14:paraId="0000000A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Базовым случаем рекурсии будет отсутствие элементов. Экспонента по времени.</w:t>
      </w:r>
    </w:p>
    <w:p w:rsidR="00000000" w:rsidDel="00000000" w:rsidP="00000000" w:rsidRDefault="00000000" w:rsidRPr="00000000" w14:paraId="0000000B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Если будем запоминать - будет нисходящее динамическое программирование</w:t>
      </w:r>
    </w:p>
    <w:p w:rsidR="00000000" w:rsidDel="00000000" w:rsidP="00000000" w:rsidRDefault="00000000" w:rsidRPr="00000000" w14:paraId="0000000C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Мы также можем решить эту проблему восходящим способом. При подходе «снизу вверх» мы сначала решаем меньшие подзадачи, а затем на их основе решаем более крупные подзадачи. Проходимся слева направо и для каждого элемента проверяем все предыдущие суммы, и если элемент больше, чем предыдущий, то среди таких находим максимальную сумму (базово - сумма равна самому элементу)</w:t>
      </w:r>
    </w:p>
    <w:p w:rsidR="00000000" w:rsidDel="00000000" w:rsidP="00000000" w:rsidRDefault="00000000" w:rsidRPr="00000000" w14:paraId="0000000E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Сложность - квадрат, место - линия.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подпоследовательность заданной последовательности, в которой элементы подпоследовательности отсортированы в порядке от низшего к высшему, и в которой подпоследовательность является максимально возможной. Эта подпоследовательность не обязательно непрерывна или уникальна.</w:t>
      </w:r>
    </w:p>
    <w:p w:rsidR="00000000" w:rsidDel="00000000" w:rsidP="00000000" w:rsidRDefault="00000000" w:rsidRPr="00000000" w14:paraId="00000011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[0, 8, 4, 12, 2, 10, 6, 14, 1, 9, 5, 13, 3, 11, 7, 15] -&gt; [0, 2, 6, 9 , 11, 15]. (Самая длинная возрастающая подпоследовательность в этом примере не уникальна, например, [0, 4, 6, 9, 11, 15] или [0, 4, 6, 9, 13, 15])</w:t>
      </w:r>
    </w:p>
    <w:p w:rsidR="00000000" w:rsidDel="00000000" w:rsidP="00000000" w:rsidRDefault="00000000" w:rsidRPr="00000000" w14:paraId="00000012">
      <w:pPr>
        <w:spacing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9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https://www.techiedelight.com/longest-increasing-subsequence-using-dynamic-programming/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Аналогично предыдущей задаче, только считаем количество элементов, а не сумму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количество n-значных двоичных чисел, не содержащих двух подряд идущих единиц. </w:t>
      </w:r>
    </w:p>
    <w:p w:rsidR="00000000" w:rsidDel="00000000" w:rsidP="00000000" w:rsidRDefault="00000000" w:rsidRPr="00000000" w14:paraId="00000015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n=5 -&gt; 13 (00000, 00001, 00010, 00100, 00101, 01000, 01001, 01010, 10000, 10001, 10010, 10100, 10101)</w:t>
      </w:r>
    </w:p>
    <w:p w:rsidR="00000000" w:rsidDel="00000000" w:rsidP="00000000" w:rsidRDefault="00000000" w:rsidRPr="00000000" w14:paraId="00000016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Решение: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https://www.techiedelight.com/find-n-digit-binary-strings-without-consecutive-1s/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Перебор всех экспоненциален, а нам бы хорошо просто хранить последний возможный знак числа. База - 0 и 1 подходят, то есть по 1 числу оканчиваются на 0 и на 1. Из двухзначных на 1 могут заканчиваться только те, что оканчивались на 0 для n-1 знака, а на 0 - любые. Несложно заметить, что получаем числа Фибоначчи =) (для двухзначных - 2 числа оканчиваются на 0 и одно на 1, для трехзначных - 3 и 2, для четырехзначных - 5 и 3, для пятизначных - 8 и 5 и т.д.)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наименьшую общую суперпоследовательность, то есть такую последовательность, что обе последовательности являются ее подпоследовательностями (не обязательно подстрокой!)</w:t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ABCBDAB и BDCABA -&gt; ABCBDCABA, ABDCABDAB или ABDCBDABA.</w:t>
      </w:r>
    </w:p>
    <w:p w:rsidR="00000000" w:rsidDel="00000000" w:rsidP="00000000" w:rsidRDefault="00000000" w:rsidRPr="00000000" w14:paraId="0000001A">
      <w:pPr>
        <w:spacing w:before="20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11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https://www.techiedelight.com/shortest-common-supersequence-introduction-scs-length/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Если последние символы совпадают, то L(i-1, j-1)+1, иначе max(L(i-1, j), L(i, j-1)) + 1.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наибольшую общую подстроку. </w:t>
      </w:r>
    </w:p>
    <w:p w:rsidR="00000000" w:rsidDel="00000000" w:rsidP="00000000" w:rsidRDefault="00000000" w:rsidRPr="00000000" w14:paraId="0000001D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ABABC и BABCA -&gt; BABC.</w:t>
      </w:r>
    </w:p>
    <w:p w:rsidR="00000000" w:rsidDel="00000000" w:rsidP="00000000" w:rsidRDefault="00000000" w:rsidRPr="00000000" w14:paraId="0000001E">
      <w:pPr>
        <w:spacing w:before="20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12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https://www.techiedelight.com/longest-common-substring-problem/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Матрица MxN, соответствующая символам в словах, правило обновления - если символы равны, то L[i][j] = L[i-1][j-1] + 1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самую длинную повторяющуюся подпоследовательность (не обязательно подстроку!)</w:t>
      </w:r>
    </w:p>
    <w:p w:rsidR="00000000" w:rsidDel="00000000" w:rsidP="00000000" w:rsidRDefault="00000000" w:rsidRPr="00000000" w14:paraId="00000021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ATACTCGGA -&gt; ATCG</w:t>
      </w:r>
    </w:p>
    <w:p w:rsidR="00000000" w:rsidDel="00000000" w:rsidP="00000000" w:rsidRDefault="00000000" w:rsidRPr="00000000" w14:paraId="00000022">
      <w:pPr>
        <w:spacing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13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https://www.techiedelight.com/longest-repeated-subsequence-problem/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(i, j) пропускаем, так как символ не может входить сразу в две подпоследовательности - это будет незачет</w:t>
      </w:r>
    </w:p>
    <w:p w:rsidR="00000000" w:rsidDel="00000000" w:rsidP="00000000" w:rsidRDefault="00000000" w:rsidRPr="00000000" w14:paraId="00000024">
      <w:pPr>
        <w:spacing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117597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17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для данной строки длиннейшую подпоследовательность, которая является палиндромом</w:t>
      </w:r>
    </w:p>
    <w:p w:rsidR="00000000" w:rsidDel="00000000" w:rsidP="00000000" w:rsidRDefault="00000000" w:rsidRPr="00000000" w14:paraId="00000026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ABBDACAB -&gt; BACAB</w:t>
      </w:r>
    </w:p>
    <w:p w:rsidR="00000000" w:rsidDel="00000000" w:rsidP="00000000" w:rsidRDefault="00000000" w:rsidRPr="00000000" w14:paraId="00000027">
      <w:pPr>
        <w:spacing w:before="20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https://www.techiedelight.com/longest-palindromic-subsequence-using-dynamic-programming/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 набор чисел. Необходимо найти длину наибольшей чередующейся последовательности, то есть последовательности, в которой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&lt;a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&gt;a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&lt;a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… или аналогично начиная со знака &gt;</w:t>
      </w:r>
    </w:p>
    <w:p w:rsidR="00000000" w:rsidDel="00000000" w:rsidP="00000000" w:rsidRDefault="00000000" w:rsidRPr="00000000" w14:paraId="0000002A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 [8, 9, 6, 4, 5, 7, 3, 2, 4] -&gt; 6 (например, [8, 9, 4, 7, 2, 4])</w:t>
      </w:r>
    </w:p>
    <w:p w:rsidR="00000000" w:rsidDel="00000000" w:rsidP="00000000" w:rsidRDefault="00000000" w:rsidRPr="00000000" w14:paraId="0000002B">
      <w:pPr>
        <w:spacing w:before="20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https://www.techiedelight.com/longest-alternating-subsequence/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Задание с подвохом - его можно решить и в один проход за линейное время, решение есть в комментариях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строка и дан набор слов. Необходимо определить, может ли строка быть разбита на слова, содержащиеся в словаре.</w:t>
      </w:r>
    </w:p>
    <w:p w:rsidR="00000000" w:rsidDel="00000000" w:rsidP="00000000" w:rsidRDefault="00000000" w:rsidRPr="00000000" w14:paraId="0000002E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 = ['self', 'th', 'is', 'famous', 'Word', 'break', 'b', 'r', 'e', 'a', 'k', 'br', 'bre', 'brea', 'ak', 'problem']</w:t>
      </w:r>
    </w:p>
    <w:p w:rsidR="00000000" w:rsidDel="00000000" w:rsidP="00000000" w:rsidRDefault="00000000" w:rsidRPr="00000000" w14:paraId="00000030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 = ‘Wordbreakproblem’</w:t>
      </w:r>
    </w:p>
    <w:p w:rsidR="00000000" w:rsidDel="00000000" w:rsidP="00000000" w:rsidRDefault="00000000" w:rsidRPr="00000000" w14:paraId="00000031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Вывод: True (Word break problem или Word brea k problem или Word br e ak problem или другие)</w:t>
      </w:r>
    </w:p>
    <w:p w:rsidR="00000000" w:rsidDel="00000000" w:rsidP="00000000" w:rsidRDefault="00000000" w:rsidRPr="00000000" w14:paraId="00000032">
      <w:pPr>
        <w:spacing w:before="20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https://www.techiedelight.com/word-break-problem/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Для строки проверяем поочередно все префиксы на то, являются ли они словом из словаря, если да - рекурсивно проверяем остаток строки. С запоминанием, естественно. Квадрат по времени, линия по памяти (храним только нолики и единички для всех суффиксов, чтобы их не перепроверять)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матрица MxN, заполненная целыми числами - стоимостью ячейки. Надо найти самый дешевый путь из верхнего левого угла (0, 0) в нижний правый (M-1, N-1). Перемещаться можно только вправо и вниз. В примере ниже путь выделен синим, а его стоимость равна 36.</w:t>
      </w:r>
    </w:p>
    <w:p w:rsidR="00000000" w:rsidDel="00000000" w:rsidP="00000000" w:rsidRDefault="00000000" w:rsidRPr="00000000" w14:paraId="00000035">
      <w:pPr>
        <w:spacing w:before="2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465550" cy="1041010"/>
            <wp:effectExtent b="0" l="0" r="0" t="0"/>
            <wp:docPr descr="A picture containing diagram&#10;&#10;Description automatically generated" id="12" name="image10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0.png"/>
                    <pic:cNvPicPr preferRelativeResize="0"/>
                  </pic:nvPicPr>
                  <pic:blipFill>
                    <a:blip r:embed="rId19"/>
                    <a:srcRect b="14471" l="1993" r="45681" t="52146"/>
                    <a:stretch>
                      <a:fillRect/>
                    </a:stretch>
                  </pic:blipFill>
                  <pic:spPr>
                    <a:xfrm>
                      <a:off x="0" y="0"/>
                      <a:ext cx="2465550" cy="104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 </w:t>
      </w:r>
      <w:hyperlink r:id="rId2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https://www.techiedelight.com/find-minimum-cost-reach-last-cell-matrix-first-cell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Построчно заполняем, учитывая, что могли прийти только слева или сверху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матрица MxN. Для координат (p, q) и (r, s), обозначающих верхний левый и правый нижний угол подматрицы, необходимо вернуть сумму элементов этой подматрицы. </w:t>
      </w:r>
    </w:p>
    <w:p w:rsidR="00000000" w:rsidDel="00000000" w:rsidP="00000000" w:rsidRDefault="00000000" w:rsidRPr="00000000" w14:paraId="00000039">
      <w:pPr>
        <w:spacing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9927" cy="32051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27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https://www.techiedelight.com/calculate-sum-elements-sub-matrix-constant-time/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Идея: считаем в каждой ячейке матрицы сумму всех элементов матрицы с углами (0, 0) и текущая ячейка. При заполнении помогает арифметика, изображенная на двух картинках. Потом на все запросы отвечаем за константу, главное правильно формулы прописать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3413" cy="265045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65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4205" cy="27416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205" cy="274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3938" cy="64238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64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матрица MxN. Необходимо вернуть максимальную сумму для подматрицы размера KxK. </w:t>
      </w:r>
    </w:p>
    <w:p w:rsidR="00000000" w:rsidDel="00000000" w:rsidP="00000000" w:rsidRDefault="00000000" w:rsidRPr="00000000" w14:paraId="00000040">
      <w:pPr>
        <w:spacing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7008" cy="343753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008" cy="343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https://www.techiedelight.com/find-maximum-sum-submatrix-in-given-matrix/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Ну зная предыдущую задачу все просто =) </w:t>
      </w:r>
    </w:p>
    <w:p w:rsidR="00000000" w:rsidDel="00000000" w:rsidP="00000000" w:rsidRDefault="00000000" w:rsidRPr="00000000" w14:paraId="00000043">
      <w:pPr>
        <w:spacing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5388" cy="60696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06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матрица MxN, заполненная нулями и единицами. Найти размер наибольшей квадратной матрицы, состоящей только из единиц. Для примера ниже ответ 3.</w:t>
      </w:r>
    </w:p>
    <w:p w:rsidR="00000000" w:rsidDel="00000000" w:rsidP="00000000" w:rsidRDefault="00000000" w:rsidRPr="00000000" w14:paraId="00000045">
      <w:pPr>
        <w:spacing w:before="2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038350" cy="2037060"/>
            <wp:effectExtent b="0" l="0" r="0" t="0"/>
            <wp:docPr descr="Table&#10;&#10;Description automatically generated" id="7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29"/>
                    <a:srcRect b="0" l="0" r="64451" t="3818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47">
      <w:pPr>
        <w:spacing w:before="200" w:lineRule="auto"/>
        <w:ind w:left="720" w:firstLine="0"/>
        <w:rPr>
          <w:b w:val="1"/>
        </w:rPr>
      </w:pPr>
      <w:hyperlink r:id="rId3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https://www.techiedelight.com/find-size-largest-square-sub-matrix-1s-present-given-binary-matrix/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C468A"/>
    <w:pPr>
      <w:ind w:left="720"/>
      <w:contextualSpacing w:val="1"/>
    </w:pPr>
  </w:style>
  <w:style w:type="character" w:styleId="c-p" w:customStyle="1">
    <w:name w:val="c-p"/>
    <w:basedOn w:val="DefaultParagraphFont"/>
    <w:rsid w:val="004C468A"/>
  </w:style>
  <w:style w:type="character" w:styleId="c-r" w:customStyle="1">
    <w:name w:val="c-r"/>
    <w:basedOn w:val="DefaultParagraphFont"/>
    <w:rsid w:val="004C468A"/>
  </w:style>
  <w:style w:type="character" w:styleId="c-h" w:customStyle="1">
    <w:name w:val="c-h"/>
    <w:basedOn w:val="DefaultParagraphFont"/>
    <w:rsid w:val="004C468A"/>
  </w:style>
  <w:style w:type="character" w:styleId="c-t" w:customStyle="1">
    <w:name w:val="c-t"/>
    <w:basedOn w:val="DefaultParagraphFont"/>
    <w:rsid w:val="004C468A"/>
  </w:style>
  <w:style w:type="character" w:styleId="c-v" w:customStyle="1">
    <w:name w:val="c-v"/>
    <w:basedOn w:val="DefaultParagraphFont"/>
    <w:rsid w:val="004C468A"/>
  </w:style>
  <w:style w:type="character" w:styleId="c-sy" w:customStyle="1">
    <w:name w:val="c-sy"/>
    <w:basedOn w:val="DefaultParagraphFont"/>
    <w:rsid w:val="004C468A"/>
  </w:style>
  <w:style w:type="character" w:styleId="c-c" w:customStyle="1">
    <w:name w:val="c-c"/>
    <w:basedOn w:val="DefaultParagraphFont"/>
    <w:rsid w:val="004C468A"/>
  </w:style>
  <w:style w:type="character" w:styleId="c-e" w:customStyle="1">
    <w:name w:val="c-e"/>
    <w:basedOn w:val="DefaultParagraphFont"/>
    <w:rsid w:val="004C468A"/>
  </w:style>
  <w:style w:type="character" w:styleId="c-o" w:customStyle="1">
    <w:name w:val="c-o"/>
    <w:basedOn w:val="DefaultParagraphFont"/>
    <w:rsid w:val="004C468A"/>
  </w:style>
  <w:style w:type="character" w:styleId="c-m" w:customStyle="1">
    <w:name w:val="c-m"/>
    <w:basedOn w:val="DefaultParagraphFont"/>
    <w:rsid w:val="004C468A"/>
  </w:style>
  <w:style w:type="character" w:styleId="c-st" w:customStyle="1">
    <w:name w:val="c-st"/>
    <w:basedOn w:val="DefaultParagraphFont"/>
    <w:rsid w:val="004C468A"/>
  </w:style>
  <w:style w:type="character" w:styleId="c-cn" w:customStyle="1">
    <w:name w:val="c-cn"/>
    <w:basedOn w:val="DefaultParagraphFont"/>
    <w:rsid w:val="004C468A"/>
  </w:style>
  <w:style w:type="character" w:styleId="c-s" w:customStyle="1">
    <w:name w:val="c-s"/>
    <w:basedOn w:val="DefaultParagraphFont"/>
    <w:rsid w:val="004C468A"/>
  </w:style>
  <w:style w:type="character" w:styleId="Hyperlink">
    <w:name w:val="Hyperlink"/>
    <w:basedOn w:val="DefaultParagraphFont"/>
    <w:uiPriority w:val="99"/>
    <w:unhideWhenUsed w:val="1"/>
    <w:rsid w:val="004C4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468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4C468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apple-converted-space" w:customStyle="1">
    <w:name w:val="apple-converted-space"/>
    <w:basedOn w:val="DefaultParagraphFont"/>
    <w:rsid w:val="004C468A"/>
  </w:style>
  <w:style w:type="character" w:styleId="consolas" w:customStyle="1">
    <w:name w:val="consolas"/>
    <w:basedOn w:val="DefaultParagraphFont"/>
    <w:rsid w:val="004C468A"/>
  </w:style>
  <w:style w:type="character" w:styleId="HTMLCode">
    <w:name w:val="HTML Code"/>
    <w:basedOn w:val="DefaultParagraphFont"/>
    <w:uiPriority w:val="99"/>
    <w:semiHidden w:val="1"/>
    <w:unhideWhenUsed w:val="1"/>
    <w:rsid w:val="004C468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chiedelight.com/find-minimum-cost-reach-last-cell-matrix-first-cell/" TargetMode="External"/><Relationship Id="rId22" Type="http://schemas.openxmlformats.org/officeDocument/2006/relationships/hyperlink" Target="https://www.techiedelight.com/calculate-sum-elements-sub-matrix-constant-time/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iedelight.com/longest-increasing-subsequence-using-dynamic-programming/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28" Type="http://schemas.openxmlformats.org/officeDocument/2006/relationships/image" Target="media/image7.png"/><Relationship Id="rId27" Type="http://schemas.openxmlformats.org/officeDocument/2006/relationships/hyperlink" Target="https://www.techiedelight.com/find-maximum-sum-submatrix-in-given-matri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hyperlink" Target="https://medium.com/techie-delight/top-50-dynamic-programming-practice-problems-4208fed71aa3" TargetMode="External"/><Relationship Id="rId8" Type="http://schemas.openxmlformats.org/officeDocument/2006/relationships/hyperlink" Target="https://www.techiedelight.com/increasing-subsequence-with-maximum-sum/" TargetMode="External"/><Relationship Id="rId30" Type="http://schemas.openxmlformats.org/officeDocument/2006/relationships/hyperlink" Target="https://www.techiedelight.com/find-size-largest-square-sub-matrix-1s-present-given-binary-matrix/" TargetMode="External"/><Relationship Id="rId11" Type="http://schemas.openxmlformats.org/officeDocument/2006/relationships/hyperlink" Target="https://www.techiedelight.com/shortest-common-supersequence-introduction-scs-length/" TargetMode="External"/><Relationship Id="rId10" Type="http://schemas.openxmlformats.org/officeDocument/2006/relationships/hyperlink" Target="https://www.techiedelight.com/find-n-digit-binary-strings-without-consecutive-1s/" TargetMode="External"/><Relationship Id="rId13" Type="http://schemas.openxmlformats.org/officeDocument/2006/relationships/hyperlink" Target="https://www.techiedelight.com/longest-repeated-subsequence-problem/" TargetMode="External"/><Relationship Id="rId12" Type="http://schemas.openxmlformats.org/officeDocument/2006/relationships/hyperlink" Target="https://www.techiedelight.com/longest-common-substring-problem/" TargetMode="External"/><Relationship Id="rId15" Type="http://schemas.openxmlformats.org/officeDocument/2006/relationships/hyperlink" Target="https://www.techiedelight.com/longest-palindromic-subsequence-using-dynamic-programming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techiedelight.com/longest-alternating-subsequence/" TargetMode="External"/><Relationship Id="rId16" Type="http://schemas.openxmlformats.org/officeDocument/2006/relationships/image" Target="media/image5.png"/><Relationship Id="rId19" Type="http://schemas.openxmlformats.org/officeDocument/2006/relationships/image" Target="media/image10.png"/><Relationship Id="rId18" Type="http://schemas.openxmlformats.org/officeDocument/2006/relationships/hyperlink" Target="https://www.techiedelight.com/word-break-proble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vUmMX/UY6jmDo8cP2nh+fpyADA==">AMUW2mXcW38ZFzDRXdjxjJGMNrBkyVUuKlUmBBsIwWNdh63RNbbxMqqv1mc2NrOlbRTVwl2Iq/Z+7zxn9R/Z/K/w5I906iZwtMOrXMWUnzNWr9gdemRY6vQ=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2022-04-04T05:47:00Z</dcterms:created>
  <dc:creator>Горденко Мария Константиновна</dc:creator>
</cp:coreProperties>
</file>