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CE8" w:rsidRDefault="00FC0F2D">
      <w:r w:rsidRPr="00FC0F2D">
        <w:t>•</w:t>
      </w:r>
      <w:r w:rsidRPr="00FC0F2D">
        <w:tab/>
      </w:r>
      <w:r w:rsidRPr="003F1CE8">
        <w:rPr>
          <w:u w:val="single"/>
        </w:rPr>
        <w:t>Межевание земельных участков</w:t>
      </w:r>
      <w:r w:rsidRPr="00FC0F2D">
        <w:t xml:space="preserve"> </w:t>
      </w:r>
    </w:p>
    <w:p w:rsidR="00E75D9D" w:rsidRPr="00777614" w:rsidRDefault="00FC0F2D">
      <w:r w:rsidRPr="00FC0F2D">
        <w:t>Межевание земель представляет собой комплекс инженерно-геодезических работ по установлению, восстановлению и закреплению на местности границ землепользований, определению местоположения границ и площади участка, а также юридическому оформлению полученных материалов.</w:t>
      </w:r>
    </w:p>
    <w:p w:rsidR="00777614" w:rsidRPr="00DD2D2A" w:rsidRDefault="00777614">
      <w:pPr>
        <w:rPr>
          <w:rFonts w:ascii="Arial" w:hAnsi="Arial" w:cs="Arial"/>
          <w:color w:val="595959"/>
          <w:sz w:val="21"/>
          <w:szCs w:val="21"/>
        </w:rPr>
      </w:pPr>
      <w:r w:rsidRPr="00777614">
        <w:rPr>
          <w:rFonts w:ascii="Arial" w:hAnsi="Arial" w:cs="Arial"/>
          <w:color w:val="595959"/>
          <w:sz w:val="21"/>
          <w:szCs w:val="21"/>
        </w:rPr>
        <w:t>Межевание является главным инструментом землеустроительных работ, необходимых при возникновении и изменении любых форм земельных отношений</w:t>
      </w:r>
      <w:r w:rsidR="003F1CE8">
        <w:rPr>
          <w:rFonts w:ascii="Arial" w:hAnsi="Arial" w:cs="Arial"/>
          <w:color w:val="595959"/>
          <w:sz w:val="21"/>
          <w:szCs w:val="21"/>
        </w:rPr>
        <w:t>. Оно включает в себя:</w:t>
      </w:r>
      <w:r w:rsidRPr="00777614">
        <w:rPr>
          <w:rFonts w:ascii="Arial" w:hAnsi="Arial" w:cs="Arial"/>
          <w:color w:val="595959"/>
          <w:sz w:val="21"/>
          <w:szCs w:val="21"/>
        </w:rPr>
        <w:t xml:space="preserve"> </w:t>
      </w:r>
    </w:p>
    <w:p w:rsidR="00DD2D2A" w:rsidRPr="00DD2D2A" w:rsidRDefault="00DD2D2A" w:rsidP="00DD2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2D2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согласование границ земельных участков,</w:t>
      </w:r>
    </w:p>
    <w:p w:rsidR="00DD2D2A" w:rsidRPr="00DD2D2A" w:rsidRDefault="00DD2D2A" w:rsidP="00DD2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2D2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планового съёмочного обоснования,</w:t>
      </w:r>
    </w:p>
    <w:p w:rsidR="00DD2D2A" w:rsidRPr="00DD2D2A" w:rsidRDefault="00DD2D2A" w:rsidP="00DD2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2D2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координат межевых знаков и закрепление их на местности,</w:t>
      </w:r>
    </w:p>
    <w:p w:rsidR="00DD2D2A" w:rsidRPr="00DD2D2A" w:rsidRDefault="00DD2D2A" w:rsidP="00DD2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2D2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площади земельного участка по полученным координатам межевых знаков,</w:t>
      </w:r>
    </w:p>
    <w:p w:rsidR="00DD2D2A" w:rsidRPr="00DD2D2A" w:rsidRDefault="00DD2D2A" w:rsidP="00DD2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2D2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пакета документов и последующую сдачу землеустроительного дела (межевой план) в соответствующие государственные органы (департамент земельных ресурсов).</w:t>
      </w:r>
    </w:p>
    <w:p w:rsidR="00E35852" w:rsidRPr="00565ACF" w:rsidRDefault="00E35852" w:rsidP="00DD2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65AC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К сведению клиентов: </w:t>
      </w:r>
      <w:bookmarkStart w:id="0" w:name="_GoBack"/>
      <w:bookmarkEnd w:id="0"/>
    </w:p>
    <w:p w:rsidR="00DD2D2A" w:rsidRPr="00E35852" w:rsidRDefault="00DD2D2A" w:rsidP="00DD2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3585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Границы земельных участков закрепляются временными межевыми знаками в виде деревянных кольев, металлических штырей, дюбелей.</w:t>
      </w:r>
    </w:p>
    <w:p w:rsidR="00DD2D2A" w:rsidRPr="00E35852" w:rsidRDefault="00DD2D2A" w:rsidP="00DD2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proofErr w:type="gramStart"/>
      <w:r w:rsidRPr="00E3585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Долговременные межевые знаки в виде металлической трубы или деревянного столба, заложенные на глубину не менее 0,8 м или металлическая марка, закреплённая цементным раствором, соответствующие требованиям Приказа Минэкономразвития №582 от 31 декабря 2009 г., устанавливаются на границах земельных участков в соответствии с требованиями к способам закрепления характерных точек границ земельных участков и могут оговариваться в договоре подряда на выполнение кадастровых работ</w:t>
      </w:r>
      <w:proofErr w:type="gramEnd"/>
      <w:r w:rsidRPr="00E3585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proofErr w:type="gramStart"/>
      <w:r w:rsidRPr="00E3585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заключаемом</w:t>
      </w:r>
      <w:proofErr w:type="gramEnd"/>
      <w:r w:rsidRPr="00E3585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между заказчиком и кадастровым инженером.</w:t>
      </w:r>
    </w:p>
    <w:p w:rsidR="00DD2D2A" w:rsidRPr="00DD2D2A" w:rsidRDefault="00DD2D2A"/>
    <w:sectPr w:rsidR="00DD2D2A" w:rsidRPr="00DD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2506B"/>
    <w:multiLevelType w:val="multilevel"/>
    <w:tmpl w:val="C67C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A6"/>
    <w:rsid w:val="003F1CE8"/>
    <w:rsid w:val="00565ACF"/>
    <w:rsid w:val="00777614"/>
    <w:rsid w:val="007E6DA6"/>
    <w:rsid w:val="00DD2D2A"/>
    <w:rsid w:val="00E35852"/>
    <w:rsid w:val="00E75D9D"/>
    <w:rsid w:val="00FC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2D2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2D2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2015-07-13T10:44:00Z</dcterms:created>
  <dcterms:modified xsi:type="dcterms:W3CDTF">2015-07-13T12:53:00Z</dcterms:modified>
</cp:coreProperties>
</file>