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GWM INTELLIGENT FLEET &amp;</w:t>
        <w:br/>
        <w:t>CORPORATE MOBILITY PLATFORM</w:t>
      </w:r>
    </w:p>
    <w:p>
      <w:pPr>
        <w:jc w:val="center"/>
      </w:pPr>
      <w:r>
        <w:rPr>
          <w:b/>
          <w:sz w:val="32"/>
        </w:rPr>
        <w:t>Product &amp; Engineering Blueprint</w:t>
      </w:r>
    </w:p>
    <w:p>
      <w:pPr>
        <w:jc w:val="center"/>
      </w:pPr>
      <w:r>
        <w:t>Multi-Agent Development Baseline v1.0</w:t>
        <w:br/>
        <w:t>September 2026</w:t>
      </w:r>
    </w:p>
    <w:p>
      <w:r>
        <w:br/>
      </w:r>
    </w:p>
    <w:p>
      <w:pPr>
        <w:jc w:val="center"/>
      </w:pPr>
      <w:r>
        <w:rPr>
          <w:b/>
          <w:i/>
          <w:sz w:val="26"/>
        </w:rPr>
        <w:t>Right Vehicle. Right Trip. Right Time. Ready to Go.</w:t>
      </w:r>
    </w:p>
    <w:p>
      <w:r>
        <w:br w:type="page"/>
      </w:r>
    </w:p>
    <w:p>
      <w:pPr>
        <w:pStyle w:val="Heading1"/>
      </w:pPr>
      <w:r>
        <w:t>1. Purpose and Product Vision</w:t>
      </w:r>
    </w:p>
    <w:p>
      <w:r>
        <w:rPr>
          <w:b/>
        </w:rPr>
        <w:t xml:space="preserve">Purpose: </w:t>
      </w:r>
      <w:r>
        <w:t>This blueprint defines the canonical product and engineering intent for the GWM Intelligent Fleet &amp; Corporate Mobility Platform. It is designed to guide Kondo and multiple development agents without allowing agents to invent or silently alter product behavior.</w:t>
      </w:r>
    </w:p>
    <w:p>
      <w:r>
        <w:rPr>
          <w:b/>
        </w:rPr>
        <w:t xml:space="preserve">Vision: </w:t>
      </w:r>
      <w:r>
        <w:t>Build a web + mobile platform that manages the complete corporate mobility lifecycle: Mobility Need → Trip Request → Carpool Matching → Vehicle Recommendation/Selection → Approval → Reservation → Vehicle Preparation → Check-out → Trip → Communication → Return → Check-in → Operational Workflows → Vehicle Readiness → Next Reservation.</w:t>
      </w:r>
    </w:p>
    <w:p>
      <w:r>
        <w:rPr>
          <w:b/>
        </w:rPr>
        <w:t xml:space="preserve">Positioning: </w:t>
      </w:r>
      <w:r>
        <w:t>The product is not merely a vehicle booking system. It is an intelligent corporate fleet and mobility platform that maximizes fleet availability, utilization, safety and user experience while minimizing unnecessary vehicle usage and operational waste.</w:t>
      </w:r>
    </w:p>
    <w:p>
      <w:pPr>
        <w:pStyle w:val="Heading1"/>
      </w:pPr>
      <w:r>
        <w:t>2. Product Principles</w:t>
      </w:r>
    </w:p>
    <w:p>
      <w:r>
        <w:rPr>
          <w:b/>
        </w:rPr>
        <w:t xml:space="preserve">Software First: </w:t>
      </w:r>
      <w:r>
        <w:t>The MVP must not depend on telemetry, OBD, trackers, IoT devices, additional sensors or vehicle hardware. Intelligence is generated from reservations, check-in/out, mileage, fuel, battery, photos when required, parking location and operational history. The architecture remains ready for optional future integrations.</w:t>
      </w:r>
    </w:p>
    <w:p>
      <w:r>
        <w:rPr>
          <w:b/>
        </w:rPr>
        <w:t xml:space="preserve">Trip First: </w:t>
      </w:r>
      <w:r>
        <w:t>The user describes the mobility need first. The platform determines or presents the best eligible mobility solution.</w:t>
      </w:r>
    </w:p>
    <w:p>
      <w:r>
        <w:rPr>
          <w:b/>
        </w:rPr>
        <w:t xml:space="preserve">Configurable Vehicle Selection: </w:t>
      </w:r>
      <w:r>
        <w:t>Fleet Manager can configure AI_RECOMMENDED, USER_CHOICE or HYBRID without code changes.</w:t>
      </w:r>
    </w:p>
    <w:p>
      <w:r>
        <w:rPr>
          <w:b/>
        </w:rPr>
        <w:t xml:space="preserve">Availability ≠ Readiness: </w:t>
      </w:r>
      <w:r>
        <w:t>A vehicle physically present at the plant is not necessarily ready for use.</w:t>
      </w:r>
    </w:p>
    <w:p>
      <w:r>
        <w:rPr>
          <w:b/>
        </w:rPr>
        <w:t xml:space="preserve">Trip-Specific Readiness: </w:t>
      </w:r>
      <w:r>
        <w:t>The central question is: Is this vehicle ready for this specific trip?</w:t>
      </w:r>
    </w:p>
    <w:p>
      <w:r>
        <w:rPr>
          <w:b/>
        </w:rPr>
        <w:t xml:space="preserve">Operational Intelligence: </w:t>
      </w:r>
      <w:r>
        <w:t>Operational data must generate actions, not merely records. Damage can create repair; dirt can create cleaning; low battery can create charging; service mileage can create maintenance.</w:t>
      </w:r>
    </w:p>
    <w:p>
      <w:r>
        <w:rPr>
          <w:b/>
        </w:rPr>
        <w:t xml:space="preserve">Fast Checklist Experience: </w:t>
      </w:r>
      <w:r>
        <w:t>Photos are not mandatory in normal check-in/check-out. Photo evidence becomes mandatory only when external damage is identified by the user or Security/Gate.</w:t>
      </w:r>
    </w:p>
    <w:p>
      <w:pPr>
        <w:pStyle w:val="Heading1"/>
      </w:pPr>
      <w:r>
        <w:t>3. Core User Journey</w:t>
      </w:r>
    </w:p>
    <w:p>
      <w:r>
        <w:rPr>
          <w:b/>
        </w:rPr>
        <w:t xml:space="preserve">Golden Flow: </w:t>
      </w:r>
      <w:r>
        <w:t>Login → New Trip → Origin/Destination → Departure/Return → Passengers/Cargo/Justification → Carpool Search → Mobility Decision → Vehicle Recommendation/Choice → Trip-Specific Readiness → Approval → Reservation → Communication Hub → Pickup → Driver Checklist → Security Checklist → In Use → Return → Security + Driver Check-in → Mileage/Fuel/Battery/Condition/Location → Operational Workflows → Vehicle Ready Again.</w:t>
      </w:r>
    </w:p>
    <w:p>
      <w:pPr>
        <w:pStyle w:val="Heading1"/>
      </w:pPr>
      <w:r>
        <w:t>4. Actors</w:t>
      </w:r>
    </w:p>
    <w:p>
      <w:r>
        <w:rPr>
          <w:b/>
        </w:rPr>
        <w:t xml:space="preserve">Driver/User: </w:t>
      </w:r>
      <w:r>
        <w:t>Requests trips, views recommendations/eligible vehicles, joins carpool, performs checklist, reports issues, communicates operational changes and records parking location on return.</w:t>
      </w:r>
    </w:p>
    <w:p>
      <w:r>
        <w:rPr>
          <w:b/>
        </w:rPr>
        <w:t xml:space="preserve">Approver: </w:t>
      </w:r>
      <w:r>
        <w:t>Approves or rejects requests and reviews justification and recommendation.</w:t>
      </w:r>
    </w:p>
    <w:p>
      <w:r>
        <w:rPr>
          <w:b/>
        </w:rPr>
        <w:t xml:space="preserve">Fleet Manager: </w:t>
      </w:r>
      <w:r>
        <w:t>Manages fleet, policies, reservations, blocks, reassignments, maintenance, cleaning, charging, fueling, readiness and operational exceptions.</w:t>
      </w:r>
    </w:p>
    <w:p>
      <w:r>
        <w:rPr>
          <w:b/>
        </w:rPr>
        <w:t xml:space="preserve">Security/Gate: </w:t>
      </w:r>
      <w:r>
        <w:t>Validates expected departures/returns and performs an independent vehicle checklist including mileage, fuel, battery, equipment and external damage.</w:t>
      </w:r>
    </w:p>
    <w:p>
      <w:r>
        <w:rPr>
          <w:b/>
        </w:rPr>
        <w:t xml:space="preserve">System Automation: </w:t>
      </w:r>
      <w:r>
        <w:t>Executes only documented rules: recommendations, alerts, workflow creation, impact analysis, blocking and reassignment where authorized.</w:t>
      </w:r>
    </w:p>
    <w:p>
      <w:pPr>
        <w:pStyle w:val="Heading1"/>
      </w:pPr>
      <w:r>
        <w:t>5. Smart Trip Request &amp; Booking</w:t>
      </w:r>
    </w:p>
    <w:p>
      <w:r>
        <w:rPr>
          <w:b/>
        </w:rPr>
        <w:t xml:space="preserve">Trip Inputs: </w:t>
      </w:r>
      <w:r>
        <w:t>Origin, destination, departure date/time, expected return, passenger count, cargo requirement/description and justification.</w:t>
      </w:r>
    </w:p>
    <w:p>
      <w:r>
        <w:rPr>
          <w:b/>
        </w:rPr>
        <w:t xml:space="preserve">Availability: </w:t>
      </w:r>
      <w:r>
        <w:t>Calendar-based availability prevents double booking and considers operational blocks such as maintenance, cleaning and charging.</w:t>
      </w:r>
    </w:p>
    <w:p>
      <w:r>
        <w:rPr>
          <w:b/>
        </w:rPr>
        <w:t xml:space="preserve">Booking Modes: </w:t>
      </w:r>
      <w:r>
        <w:t>AI_RECOMMENDED: platform recommends/assigns best vehicle. USER_CHOICE: user chooses among eligible vehicles. HYBRID: platform recommends but user may choose another eligible option.</w:t>
      </w:r>
    </w:p>
    <w:p>
      <w:pPr>
        <w:pStyle w:val="Heading1"/>
      </w:pPr>
      <w:r>
        <w:t>6. Mobility Decision &amp; Vehicle Recommendation</w:t>
      </w:r>
    </w:p>
    <w:p>
      <w:r>
        <w:rPr>
          <w:b/>
        </w:rPr>
        <w:t xml:space="preserve">Decision Pipeline: </w:t>
      </w:r>
      <w:r>
        <w:t>Validate request and driver → search carpool → build eligible vehicle pool → evaluate Trip-Specific Readiness → evaluate energy/range → evaluate passenger/cargo fit → evaluate conflicts/restrictions → score vehicles → apply booking mode → return recommendation and explanation.</w:t>
      </w:r>
    </w:p>
    <w:p>
      <w:r>
        <w:rPr>
          <w:b/>
        </w:rPr>
        <w:t xml:space="preserve">Right Vehicle for the Right Trip: </w:t>
      </w:r>
      <w:r>
        <w:t>Recommendations consider passengers, cargo, distance, destination, vehicle category, availability, powertrain, fuel, battery, usable range, maintenance condition, restrictions and upcoming conflicts. Cargo needs may prioritize Poer P30; short trips without cargo may favor an appropriate electric vehicle.</w:t>
      </w:r>
    </w:p>
    <w:p>
      <w:r>
        <w:rPr>
          <w:b/>
        </w:rPr>
        <w:t xml:space="preserve">Explainability: </w:t>
      </w:r>
      <w:r>
        <w:t>Every recommendation must provide understandable reasons. The MVP should use deterministic, configuration-driven rules/scoring rather than requiring generative AI for correctness.</w:t>
      </w:r>
    </w:p>
    <w:p>
      <w:pPr>
        <w:pStyle w:val="Heading1"/>
      </w:pPr>
      <w:r>
        <w:t>7. Corporate Carpooling</w:t>
      </w:r>
    </w:p>
    <w:p>
      <w:r>
        <w:rPr>
          <w:b/>
        </w:rPr>
        <w:t xml:space="preserve">Concept: </w:t>
      </w:r>
      <w:r>
        <w:t>Before allocating another fleet vehicle, the platform searches existing compatible trips with available seats.</w:t>
      </w:r>
    </w:p>
    <w:p>
      <w:r>
        <w:rPr>
          <w:b/>
        </w:rPr>
        <w:t xml:space="preserve">Matching: </w:t>
      </w:r>
      <w:r>
        <w:t>MVP matching considers destination/region compatibility, departure tolerance, return compatibility and available seats. The joining passenger must accept the original trip schedule. The original trip is never changed unilaterally.</w:t>
      </w:r>
    </w:p>
    <w:p>
      <w:pPr>
        <w:pStyle w:val="Heading1"/>
      </w:pPr>
      <w:r>
        <w:t>8. Energy &amp; Range Intelligence</w:t>
      </w:r>
    </w:p>
    <w:p>
      <w:r>
        <w:rPr>
          <w:b/>
        </w:rPr>
        <w:t xml:space="preserve">ICE: </w:t>
      </w:r>
      <w:r>
        <w:t>Fuel level and estimated usable range.</w:t>
      </w:r>
    </w:p>
    <w:p>
      <w:r>
        <w:rPr>
          <w:b/>
        </w:rPr>
        <w:t xml:space="preserve">PHEV: </w:t>
      </w:r>
      <w:r>
        <w:t>Fuel + battery SOC + estimated hybrid/electric usable range.</w:t>
      </w:r>
    </w:p>
    <w:p>
      <w:r>
        <w:rPr>
          <w:b/>
        </w:rPr>
        <w:t xml:space="preserve">BEV: </w:t>
      </w:r>
      <w:r>
        <w:t>Battery SOC + estimated usable electric range.</w:t>
      </w:r>
    </w:p>
    <w:p>
      <w:r>
        <w:rPr>
          <w:b/>
        </w:rPr>
        <w:t xml:space="preserve">Safety Buffer: </w:t>
      </w:r>
      <w:r>
        <w:t>Required range is trip distance multiplied by a configurable safety factor.</w:t>
      </w:r>
    </w:p>
    <w:p>
      <w:r>
        <w:rPr>
          <w:b/>
        </w:rPr>
        <w:t xml:space="preserve">BEV Policy: </w:t>
      </w:r>
      <w:r>
        <w:t>Maximum recommended round-trip distance without planned external charging is configurable; 350 km may be an initial business policy but must never be hardcoded.</w:t>
      </w:r>
    </w:p>
    <w:p>
      <w:r>
        <w:rPr>
          <w:b/>
        </w:rPr>
        <w:t xml:space="preserve">Low Energy Response: </w:t>
      </w:r>
      <w:r>
        <w:t>If range is insufficient, determine whether charging/fueling can occur before departure. If feasible, create/suggest an operational task and block the required window. Otherwise, find an eligible replacement vehicle.</w:t>
      </w:r>
    </w:p>
    <w:p>
      <w:r>
        <w:rPr>
          <w:b/>
        </w:rPr>
        <w:t xml:space="preserve">Charging Awareness: </w:t>
      </w:r>
      <w:r>
        <w:t>Known internal charging locations can be stored in the MVP. External charging provider integration is future scope.</w:t>
      </w:r>
    </w:p>
    <w:p>
      <w:pPr>
        <w:pStyle w:val="Heading1"/>
      </w:pPr>
      <w:r>
        <w:t>9. Vehicle Readiness</w:t>
      </w:r>
    </w:p>
    <w:p>
      <w:r>
        <w:rPr>
          <w:b/>
        </w:rPr>
        <w:t xml:space="preserve">Vehicle Readiness: </w:t>
      </w:r>
      <w:r>
        <w:t>Consolidates maintenance, safety equipment, tires, damage, cleanliness, fuel, battery, documentation and operational status.</w:t>
      </w:r>
    </w:p>
    <w:p>
      <w:r>
        <w:rPr>
          <w:b/>
        </w:rPr>
        <w:t xml:space="preserve">Trip-Specific Readiness: </w:t>
      </w:r>
      <w:r>
        <w:t>Adds trip distance, required autonomy, passenger/cargo fit, time before departure, restrictions and future conflicts. A BEV at 10% may be physically available but ineligible for a 150 km trip.</w:t>
      </w:r>
    </w:p>
    <w:p>
      <w:pPr>
        <w:pStyle w:val="Heading1"/>
      </w:pPr>
      <w:r>
        <w:t>10. Check-out, Check-in and Damage Evidence</w:t>
      </w:r>
    </w:p>
    <w:p>
      <w:r>
        <w:rPr>
          <w:b/>
        </w:rPr>
        <w:t xml:space="preserve">Independent Inspections: </w:t>
      </w:r>
      <w:r>
        <w:t>Driver and Security/Gate create independent inspection records at departure and return.</w:t>
      </w:r>
    </w:p>
    <w:p>
      <w:r>
        <w:rPr>
          <w:b/>
        </w:rPr>
        <w:t xml:space="preserve">Checklist: </w:t>
      </w:r>
      <w:r>
        <w:t>Exterior condition, windows, lights, tires/wheels, external/internal cleanliness, jack, wheel wrench, warning triangle, mileage, fuel, battery where applicable and final parking location.</w:t>
      </w:r>
    </w:p>
    <w:p>
      <w:r>
        <w:rPr>
          <w:b/>
        </w:rPr>
        <w:t xml:space="preserve">Photo Rule: </w:t>
      </w:r>
      <w:r>
        <w:t>No mandatory photos in normal operation. If external damage is reported, at least one photo becomes mandatory. The app may show a framing guide to standardize the evidence.</w:t>
      </w:r>
    </w:p>
    <w:p>
      <w:r>
        <w:rPr>
          <w:b/>
        </w:rPr>
        <w:t xml:space="preserve">Issue Handling: </w:t>
      </w:r>
      <w:r>
        <w:t>Damage is classified by area/type/severity and can create a repair/maintenance workflow and block the vehicle depending on severity.</w:t>
      </w:r>
    </w:p>
    <w:p>
      <w:pPr>
        <w:pStyle w:val="Heading1"/>
      </w:pPr>
      <w:r>
        <w:t>11. Operational Workflow Engine</w:t>
      </w:r>
    </w:p>
    <w:p>
      <w:r>
        <w:rPr>
          <w:b/>
        </w:rPr>
        <w:t xml:space="preserve">Mappings: </w:t>
      </w:r>
      <w:r>
        <w:t>External damage → Repair/Maintenance; dirty vehicle → Cleaning; low fuel → Fueling; low battery → Charging; service due → Maintenance; missing safety item → Safety Check.</w:t>
      </w:r>
    </w:p>
    <w:p>
      <w:r>
        <w:rPr>
          <w:b/>
        </w:rPr>
        <w:t xml:space="preserve">Scheduling: </w:t>
      </w:r>
      <w:r>
        <w:t>Operational tasks can reserve/block vehicle time windows. Completion triggers readiness recalculation rather than blindly setting the vehicle to Available.</w:t>
      </w:r>
    </w:p>
    <w:p>
      <w:r>
        <w:rPr>
          <w:b/>
        </w:rPr>
        <w:t xml:space="preserve">Predictive Maintenance: </w:t>
      </w:r>
      <w:r>
        <w:t>Using manually captured mileage and historical usage, the platform can forecast proximity to the next service and recommend an available maintenance window.</w:t>
      </w:r>
    </w:p>
    <w:p>
      <w:pPr>
        <w:pStyle w:val="Heading1"/>
      </w:pPr>
      <w:r>
        <w:t>12. Current Vehicle Location</w:t>
      </w:r>
    </w:p>
    <w:p>
      <w:r>
        <w:rPr>
          <w:b/>
        </w:rPr>
        <w:t xml:space="preserve">Location Model: </w:t>
      </w:r>
      <w:r>
        <w:t>Each vehicle has Home Location and Current Location. The final check-in requires the user to state where the vehicle was parked, e.g. Portaria P1, Assembly external area, Restaurant charger, Paint Shop or Administration.</w:t>
      </w:r>
    </w:p>
    <w:p>
      <w:r>
        <w:rPr>
          <w:b/>
        </w:rPr>
        <w:t xml:space="preserve">Next User Experience: </w:t>
      </w:r>
      <w:r>
        <w:t>The next user sees the actual current location before pickup, especially important when BEV/PHEV vehicles are left charging away from the standard pickup area.</w:t>
      </w:r>
    </w:p>
    <w:p>
      <w:pPr>
        <w:pStyle w:val="Heading1"/>
      </w:pPr>
      <w:r>
        <w:t>13. Communication Hub</w:t>
      </w:r>
    </w:p>
    <w:p>
      <w:r>
        <w:rPr>
          <w:b/>
        </w:rPr>
        <w:t xml:space="preserve">Core Participants: </w:t>
      </w:r>
      <w:r>
        <w:t>Current driver, affected next driver, Fleet Manager and Security when relevant.</w:t>
      </w:r>
    </w:p>
    <w:p>
      <w:r>
        <w:rPr>
          <w:b/>
        </w:rPr>
        <w:t xml:space="preserve">Operational Messages: </w:t>
      </w:r>
      <w:r>
        <w:t>Delay, vehicle issue, return-time change, vehicle not found and normal text/system alerts.</w:t>
      </w:r>
    </w:p>
    <w:p>
      <w:r>
        <w:rPr>
          <w:b/>
        </w:rPr>
        <w:t xml:space="preserve">Intelligent Impact: </w:t>
      </w:r>
      <w:r>
        <w:t>A delay message can update expected return, detect conflict with the next reservation, mark it impacted, evaluate reassignment and notify affected parties. Communication does not replace the audit log.</w:t>
      </w:r>
    </w:p>
    <w:p>
      <w:pPr>
        <w:pStyle w:val="Heading1"/>
      </w:pPr>
      <w:r>
        <w:t>14. Vehicle States and Reservation States</w:t>
      </w:r>
    </w:p>
    <w:p>
      <w:r>
        <w:rPr>
          <w:b/>
        </w:rPr>
        <w:t xml:space="preserve">Vehicle States: </w:t>
      </w:r>
      <w:r>
        <w:t>AVAILABLE, RESERVED, AWAITING_PICKUP, IN_USE, INSPECTION, CHARGING, CLEANING, MAINTENANCE, BLOCKED.</w:t>
      </w:r>
    </w:p>
    <w:p>
      <w:r>
        <w:rPr>
          <w:b/>
        </w:rPr>
        <w:t xml:space="preserve">Reservation States: </w:t>
      </w:r>
      <w:r>
        <w:t>DRAFT, SUBMITTED, WAITING_APPROVAL, APPROVED, CONFIRMED, READY_FOR_PICKUP, ACTIVE, RETURNED, COMPLETED, REJECTED, CANCELLED, IMPACTED, REASSIGNMENT_REQUIRED.</w:t>
      </w:r>
    </w:p>
    <w:p>
      <w:r>
        <w:rPr>
          <w:b/>
        </w:rPr>
        <w:t xml:space="preserve">Operational Task States: </w:t>
      </w:r>
      <w:r>
        <w:t>CREATED, PENDING, SCHEDULED, IN_PROGRESS, COMPLETED, CANCELLED, FAILED.</w:t>
      </w:r>
    </w:p>
    <w:p>
      <w:pPr>
        <w:pStyle w:val="Heading1"/>
      </w:pPr>
      <w:r>
        <w:t>15. Fleet Manager Experience</w:t>
      </w:r>
    </w:p>
    <w:p>
      <w:r>
        <w:rPr>
          <w:b/>
        </w:rPr>
        <w:t xml:space="preserve">Dashboard: </w:t>
      </w:r>
      <w:r>
        <w:t>Current fleet situation: Available, Reserved, In Use, Charging, Cleaning, Maintenance and Blocked, plus delays, low fuel/battery, maintenance, cleaning and reservation conflicts.</w:t>
      </w:r>
    </w:p>
    <w:p>
      <w:r>
        <w:rPr>
          <w:b/>
        </w:rPr>
        <w:t xml:space="preserve">Controls: </w:t>
      </w:r>
      <w:r>
        <w:t>Block/unblock, reassign reservations, schedule operational tasks, manage locations, users/driver authorization and configurable business policies.</w:t>
      </w:r>
    </w:p>
    <w:p>
      <w:pPr>
        <w:pStyle w:val="Heading1"/>
      </w:pPr>
      <w:r>
        <w:t>16. Security / Gate Experience</w:t>
      </w:r>
    </w:p>
    <w:p>
      <w:r>
        <w:rPr>
          <w:b/>
        </w:rPr>
        <w:t xml:space="preserve">Gate Dashboard: </w:t>
      </w:r>
      <w:r>
        <w:t>Expected departures and returns, reservation validation and independent checklist.</w:t>
      </w:r>
    </w:p>
    <w:p>
      <w:r>
        <w:rPr>
          <w:b/>
        </w:rPr>
        <w:t xml:space="preserve">Release Control: </w:t>
      </w:r>
      <w:r>
        <w:t>Vehicle departure is recorded only after required checks and authorization. Return captures condition and operational data before readiness/workflow evaluation.</w:t>
      </w:r>
    </w:p>
    <w:p>
      <w:pPr>
        <w:pStyle w:val="Heading1"/>
      </w:pPr>
      <w:r>
        <w:t>17. Fleet Intelligence</w:t>
      </w:r>
    </w:p>
    <w:p>
      <w:r>
        <w:rPr>
          <w:b/>
        </w:rPr>
        <w:t xml:space="preserve">Analytics Evolution: </w:t>
      </w:r>
      <w:r>
        <w:t>Historical data can identify underused vehicles, peak demand, mileage, occupancy, carpool potential, frequent destinations, incident rates, maintenance forecasts and future fleet-sizing opportunities. Advanced optimization is beyond the initial MVP.</w:t>
      </w:r>
    </w:p>
    <w:p>
      <w:pPr>
        <w:pStyle w:val="Heading1"/>
      </w:pPr>
      <w:r>
        <w:t>18. Future Employee Fleet Rental</w:t>
      </w:r>
    </w:p>
    <w:p>
      <w:r>
        <w:rPr>
          <w:b/>
        </w:rPr>
        <w:t xml:space="preserve">Concept: </w:t>
      </w:r>
      <w:r>
        <w:t>Future optional module to rent otherwise idle fleet vehicles to employees on weekends and extended holidays, generating revenue.</w:t>
      </w:r>
    </w:p>
    <w:p>
      <w:r>
        <w:rPr>
          <w:b/>
        </w:rPr>
        <w:t xml:space="preserve">Priority: </w:t>
      </w:r>
      <w:r>
        <w:t>Corporate Demand &gt; Operational Requirements &gt; Employee Rental.</w:t>
      </w:r>
    </w:p>
    <w:p>
      <w:r>
        <w:rPr>
          <w:b/>
        </w:rPr>
        <w:t xml:space="preserve">Gate: </w:t>
      </w:r>
      <w:r>
        <w:t>Activation requires Legal, Fiscal, Insurance, HR and Finance validation. It is architecturally anticipated but not part of MVP.</w:t>
      </w:r>
    </w:p>
    <w:p>
      <w:pPr>
        <w:pStyle w:val="Heading1"/>
      </w:pPr>
      <w:r>
        <w:t>19. MVP Scope</w:t>
      </w:r>
    </w:p>
    <w:p>
      <w:r>
        <w:rPr>
          <w:b/>
        </w:rPr>
        <w:t xml:space="preserve">Included: </w:t>
      </w:r>
      <w:r>
        <w:t>Identity/RBAC, CNH validity, Fleet Master, locations, availability, trip requests, configurable booking policy, recommendation, carpool, approval, reservations, energy/range, check-in/out, damage evidence, operational workflows, Communication Hub, notifications, Fleet Manager dashboard, Security/Gate experience, audit and configuration.</w:t>
      </w:r>
    </w:p>
    <w:p>
      <w:r>
        <w:rPr>
          <w:b/>
        </w:rPr>
        <w:t xml:space="preserve">Not Included: </w:t>
      </w:r>
      <w:r>
        <w:t>Telemetry/OBD/GPS dependency, remote unlock, electronic key cabinet, computer vision, automated charger integration, full fines/insurance/TCO, employee rental execution, advanced route optimization or autonomous generative agents.</w:t>
      </w:r>
    </w:p>
    <w:p>
      <w:pPr>
        <w:pStyle w:val="Heading1"/>
      </w:pPr>
      <w:r>
        <w:t>20. System Architecture</w:t>
      </w:r>
    </w:p>
    <w:p>
      <w:r>
        <w:rPr>
          <w:b/>
        </w:rPr>
        <w:t xml:space="preserve">Architecture Style: </w:t>
      </w:r>
      <w:r>
        <w:t>Modular Monolith for MVP with explicit domain boundaries and domain events. This minimizes complexity while preserving future service extraction.</w:t>
      </w:r>
    </w:p>
    <w:p>
      <w:r>
        <w:rPr>
          <w:b/>
        </w:rPr>
        <w:t xml:space="preserve">Modules: </w:t>
      </w:r>
      <w:r>
        <w:t>Identity, Fleet, Trips, Reservations, Approvals, Mobility Intelligence, Inspections, Operations, Communications, Notifications, Configuration and Audit.</w:t>
      </w:r>
    </w:p>
    <w:p>
      <w:r>
        <w:rPr>
          <w:b/>
        </w:rPr>
        <w:t xml:space="preserve">Frontend: </w:t>
      </w:r>
      <w:r>
        <w:t>Web plus mobile-first responsive/PWA experience for MVP unless a native app is explicitly required later.</w:t>
      </w:r>
    </w:p>
    <w:p>
      <w:r>
        <w:rPr>
          <w:b/>
        </w:rPr>
        <w:t xml:space="preserve">Backend: </w:t>
      </w:r>
      <w:r>
        <w:t>Contract-first HTTP API, relational database, private object storage for evidence and background jobs for notifications/scheduled checks.</w:t>
      </w:r>
    </w:p>
    <w:p>
      <w:r>
        <w:rPr>
          <w:b/>
        </w:rPr>
        <w:t xml:space="preserve">Rules: </w:t>
      </w:r>
      <w:r>
        <w:t>Domain logic must not live in the UI; controllers remain thin; cross-module writes are controlled; important side effects use domain events; operational thresholds are configuration-driven.</w:t>
      </w:r>
    </w:p>
    <w:p>
      <w:pPr>
        <w:pStyle w:val="Heading1"/>
      </w:pPr>
      <w:r>
        <w:t>21. Domain Event Architecture</w:t>
      </w:r>
    </w:p>
    <w:p>
      <w:r>
        <w:rPr>
          <w:b/>
        </w:rPr>
        <w:t xml:space="preserve">Key Events: </w:t>
      </w:r>
      <w:r>
        <w:t>TripRequested, RecommendationGenerated, ReservationSubmitted, ReservationApproved, VehicleAssigned, VehicleReserved, CheckoutCompleted, VehicleDeparted, DelayReported, ReservationImpacted, VehicleReturned, InspectionCompleted, DamageDetected, LowBatteryDetected, CleaningRequired, MaintenanceRequired, VehicleBlocked, VehicleReady and VehicleReassigned.</w:t>
      </w:r>
    </w:p>
    <w:p>
      <w:r>
        <w:rPr>
          <w:b/>
        </w:rPr>
        <w:t xml:space="preserve">Envelope: </w:t>
      </w:r>
      <w:r>
        <w:t>eventId, eventType, occurredAt, aggregateType, aggregateId, actorId optional, correlationId, causationId optional and schemaVersion.</w:t>
      </w:r>
    </w:p>
    <w:p>
      <w:pPr>
        <w:pStyle w:val="Heading1"/>
      </w:pPr>
      <w:r>
        <w:t>22. Security, Audit and Error Model</w:t>
      </w:r>
    </w:p>
    <w:p>
      <w:r>
        <w:rPr>
          <w:b/>
        </w:rPr>
        <w:t xml:space="preserve">Security: </w:t>
      </w:r>
      <w:r>
        <w:t>Server-side RBAC, least privilege, protected CNH/employee data, private evidence storage and secure upload validation.</w:t>
      </w:r>
    </w:p>
    <w:p>
      <w:r>
        <w:rPr>
          <w:b/>
        </w:rPr>
        <w:t xml:space="preserve">Audit: </w:t>
      </w:r>
      <w:r>
        <w:t>Approvals, block/unblock, reassignment, inspection, damage, evidence, maintenance completion, driver authorization and configuration changes must be auditable. Audit records are append-only from normal application flows.</w:t>
      </w:r>
    </w:p>
    <w:p>
      <w:r>
        <w:rPr>
          <w:b/>
        </w:rPr>
        <w:t xml:space="preserve">Errors: </w:t>
      </w:r>
      <w:r>
        <w:t>Standard error body includes code, message, traceId, correlationId and details. Core errors include VEHICLE_NOT_AVAILABLE, VEHICLE_NOT_READY, RANGE_INSUFFICIENT, LICENSE_EXPIRED, RESERVATION_CONFLICT and PHOTO_REQUIRED_FOR_DAMAGE.</w:t>
      </w:r>
    </w:p>
    <w:p>
      <w:pPr>
        <w:pStyle w:val="Heading1"/>
      </w:pPr>
      <w:r>
        <w:t>23. Configuration-Driven Policies</w:t>
      </w:r>
    </w:p>
    <w:p>
      <w:r>
        <w:rPr>
          <w:b/>
        </w:rPr>
        <w:t xml:space="preserve">Configuration Catalog: </w:t>
      </w:r>
      <w:r>
        <w:t>BOOKING_MODE, carpool time tolerances, BEV max round-trip without planned charging, range safety factor, low fuel/battery thresholds, maintenance warning, no-show tolerance, return grace period, damage blocking severity, cleaning blocking policy, approval requirement and notification switches.</w:t>
      </w:r>
    </w:p>
    <w:p>
      <w:r>
        <w:rPr>
          <w:b/>
        </w:rPr>
        <w:t xml:space="preserve">Rule: </w:t>
      </w:r>
      <w:r>
        <w:t>No operational policy defined as configurable may be hardcoded.</w:t>
      </w:r>
    </w:p>
    <w:p>
      <w:pPr>
        <w:pStyle w:val="Heading1"/>
      </w:pPr>
      <w:r>
        <w:t>24. Multi-Agent Development Governance</w:t>
      </w:r>
    </w:p>
    <w:p>
      <w:r>
        <w:rPr>
          <w:b/>
        </w:rPr>
        <w:t xml:space="preserve">Source of Truth: </w:t>
      </w:r>
      <w:r>
        <w:t>PRODUCT_BASELINE → BUSINESS_RULES → DOMAIN_MODEL → STATE_MACHINES → SECURITY → API CONTRACTS → UX → IMPLEMENTATION PACKS → code.</w:t>
      </w:r>
    </w:p>
    <w:p>
      <w:r>
        <w:rPr>
          <w:b/>
        </w:rPr>
        <w:t xml:space="preserve">Agent Rule: </w:t>
      </w:r>
      <w:r>
        <w:t>Agents must not invent or simplify product behavior. Missing decisions become DV-XXX. Changes to approved baseline become CR-XXX.</w:t>
      </w:r>
    </w:p>
    <w:p>
      <w:r>
        <w:rPr>
          <w:b/>
        </w:rPr>
        <w:t xml:space="preserve">Suggested Agents: </w:t>
      </w:r>
      <w:r>
        <w:t>Architecture, Domain, Backend, Frontend, Intelligence, Workflow, Communication, Security and QA agents with explicit module ownership.</w:t>
      </w:r>
    </w:p>
    <w:p>
      <w:r>
        <w:rPr>
          <w:b/>
        </w:rPr>
        <w:t xml:space="preserve">Quality Gate: </w:t>
      </w:r>
      <w:r>
        <w:t>A feature is Done only when code/build/migrations/tests/authorization/audit/error compliance/documentation and applicable golden scenarios are complete and QA-approved.</w:t>
      </w:r>
    </w:p>
    <w:p>
      <w:pPr>
        <w:pStyle w:val="Heading1"/>
      </w:pPr>
      <w:r>
        <w:t>25. Controlled Implementation Roadmap</w:t>
      </w:r>
    </w:p>
    <w:p>
      <w:r>
        <w:rPr>
          <w:b/>
        </w:rPr>
        <w:t xml:space="preserve">Sequence: </w:t>
      </w:r>
      <w:r>
        <w:t>IP-000 Engineering Foundation; IP-001 Identity &amp; Driver Authorization; IP-002 Fleet Master &amp; Locations; IP-003 Vehicle State &amp; Availability; IP-004 Trip Request; IP-005 Reservation &amp; Approval; IP-006 Mobility Decision Engine; IP-007 Carpool; IP-008 Energy &amp; Range; IP-009 Check-out/Check-in; IP-010 Inspection Issues &amp; Evidence; IP-011 Operational Workflows; IP-012 Communication Hub; IP-013 Notifications; IP-014 Fleet Manager Dashboard; IP-015 Security/Gate; IP-016 Golden E2E &amp; MVP Hardening.</w:t>
      </w:r>
    </w:p>
    <w:p>
      <w:r>
        <w:rPr>
          <w:b/>
        </w:rPr>
        <w:t xml:space="preserve">Execution Rule: </w:t>
      </w:r>
      <w:r>
        <w:t>Do not release all agents to build everything simultaneously. Start with IP-000, validate its Completion Report, then authorize dependent packs in controlled sequence.</w:t>
      </w:r>
    </w:p>
    <w:p>
      <w:pPr>
        <w:pStyle w:val="Heading1"/>
      </w:pPr>
      <w:r>
        <w:t>26. Final Baseline</w:t>
      </w:r>
    </w:p>
    <w:p>
      <w:r>
        <w:rPr>
          <w:b/>
        </w:rPr>
        <w:t xml:space="preserve">Product Concept: </w:t>
      </w:r>
      <w:r>
        <w:t>CLOSED — Baseline v1.0</w:t>
      </w:r>
    </w:p>
    <w:p>
      <w:r>
        <w:rPr>
          <w:b/>
        </w:rPr>
        <w:t xml:space="preserve">Architecture: </w:t>
      </w:r>
      <w:r>
        <w:t>Modular Monolith + Domain Modules + Domain Events + Configuration-Driven Rules</w:t>
      </w:r>
    </w:p>
    <w:p>
      <w:r>
        <w:rPr>
          <w:b/>
        </w:rPr>
        <w:t xml:space="preserve">Hardware Dependency: </w:t>
      </w:r>
      <w:r>
        <w:t>None for MVP</w:t>
      </w:r>
    </w:p>
    <w:p>
      <w:r>
        <w:rPr>
          <w:b/>
        </w:rPr>
        <w:t xml:space="preserve">Primary Intelligence: </w:t>
      </w:r>
      <w:r>
        <w:t>Mobility Decision, Vehicle Recommendation, Trip-Specific Readiness, Carpool Matching, Energy &amp; Range Intelligence, Vehicle Reassignment and Operational Workflow Automation.</w:t>
      </w:r>
    </w:p>
    <w:p>
      <w:r>
        <w:rPr>
          <w:b/>
        </w:rPr>
        <w:t xml:space="preserve">Final Principle: </w:t>
      </w:r>
      <w:r>
        <w:t>Right Vehicle. Right Trip. Right Time. Ready to Go.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GWM Intelligent Fleet &amp; Corporate Mobility Platform — Blueprint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GWM Intelligent Fleet &amp; Corporate Mobility Platform — Product &amp; Engineering Blueprint v1.0</dc:title>
  <dc:subject>Multi-Agent Development Baseline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