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WITH [ RECURSIVE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with_query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 [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[, ...] )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OVERRIDING { SYSTEM | USER } VALUE 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{ DEFAULT VALUES | VALUES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(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| DEFAULT } [, ...] )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}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ON CONFLICT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conflict_target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conflict_action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RETURNING *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output_expression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[ AS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output_name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 [, ...]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Red stuff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VALUES keyword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Multirow syntax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statements inserts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conflicts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OTHER TYPES OTHER THAN SMALLINT,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Ez fix would be to have everything in ‘’s (which is decent postgres practice anyways)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https://www.postgresql.org/docs/current/sql-insert.html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current/sql-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