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SQL Parser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SQL Parser for C++. It parses queries given as strings into C++ structs. From here you may view the details of your query as well as edit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Statement Type: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Any string can be converted into a ‘statement’ and then converted into it’s applicable statement type.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Ex. statement stmt = statement("DROP TABLE tab;");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dropStmt stmt = dropStmt(stmt);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Statement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dropStmt stmt = dropStmt(“DROP TABLE tab;”)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stmt.printDropStmt();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TRUNCATE Statement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truncateStmt stmt = truncateStmt(“TRUNCATE TABLE tab;”)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stmt.printTruncateStmt();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Statement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alterStmt stmt = alterStmt("ALTER TABLE IF EXISTS ONLY tab1 * RENAME COLUMN col1name TO col2name;")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need more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stmt.printAlterStmt();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Statement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createStmt stmt = createStmt("CREATE TABLE tab AS TABLE old_tab WITH NO DATA;")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createStmt stmt2 = createStm("CREATE TABLE tab (nums INT, names VARCHAR, circ circle);"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colVec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stmt2.getColVec();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stmt.setColVec(vector&lt;columnDets&gt; ex);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Usage Ex: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vector&lt;columnDets&gt; cv = stmt2.getColVec(); //Get the vector of columnDets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columnDets colDets1 = cv[0]; </w:t>
        <w:tab/>
        <w:tab/>
        <w:t xml:space="preserve">//Set an empty columnDets to the index you want to change (this will allow the existing parameters to persist)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colDets1.setColName("newNums");</w:t>
        <w:tab/>
        <w:t xml:space="preserve">//Set the new colName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colDets1.setColData("INT8"); </w:t>
        <w:tab/>
        <w:tab/>
        <w:t xml:space="preserve">//Set the new colData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columnDets colDets2 = cv[1];</w:t>
        <w:tab/>
        <w:tab/>
        <w:t xml:space="preserve">//Set another columnDets to next index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colDets2.setColData("TEXT");</w:t>
        <w:tab/>
        <w:tab/>
        <w:t xml:space="preserve">//Set new colData (not necessary to change both name and data)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stmt2.setColVec({colDets1, colDets2, cv[2]}); //Set the new colVec by inputting a vector of columnDets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stmt.printCreateStmt();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Statement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insertStmt stmt = insertStmt("INSERT INTO tab(nums, title) VALUES ('105', 'Banana');")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colNames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stmt.getColNames();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stmt.setColNames(vector&lt;string&gt; ex);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colValues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stmt.getValues();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stmt.setValues(vector&lt;string&gt; ex);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Usage Ex.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vector&lt;string&gt; newVec1={"newNums", "newTitle", "thirdCol"}; //Create string vector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inEditTest1.setColNames(newVec1);</w:t>
        <w:tab/>
        <w:tab/>
        <w:tab/>
        <w:t xml:space="preserve">       //Set colNames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vector&lt;string&gt; newVec2={"'999'", "'The banana'", "'idk'"};</w:t>
        <w:tab/>
        <w:t xml:space="preserve">       //Create string vector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inEditTest1.setValues(newVec2);</w:t>
        <w:tab/>
        <w:tab/>
        <w:tab/>
        <w:tab/>
        <w:t xml:space="preserve">       //Set values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stmt.printInsertStmt();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 Statement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deleteStmt stmt = deleteStmt("DELETE FROM ONLY tab WHERE nums &lt;&gt; 101;")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WhereEquation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stmt.getWhere();  //Returns the where equation as type Equation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stmt.setWhereLeft(“newNums”);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stmt.setWhereSymbol(“=”);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stmt.setWhereRight(“10”);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stmt.printDeleteStmt();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Statement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selectStmt stmt = selectStmt("SELECT * FROM tab;")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from data (* in above example)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stmt.getFrom();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stmt.setFrom(“name”);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stmt.printSelectStmt();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UPDATEStatement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updateStmt stmt = updateStmt("UPDATE ONLY tab1 * AS tabby SET col1 = 'name1' WHERE col1 = 'name5';")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Modifiable parameters: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tableName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stmt.getTableName();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stmt.setTableName(“newTableName”);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Equation (col1=’name1’)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stmt.getSet();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stmt.setSetLeft(“newCol”);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stmt.setSetSymbol(“=”);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stmt.setSetRight(“‘notName5’”);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Where Equation (col1=’name5’;)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stmt.getWhere();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stmt.setWhereLeft(“newCol”);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stmt.setWhereSymbol(“=”); //Should not change this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stmt.setWhereRight(“‘name2’”);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 Function (Returns a string of the full query):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stmt.printUpdateStmt();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Helper Structs: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Equation - Used for equations such as xxx = yyy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ColumnDets - Used for storing detailed column information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Everything not listed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