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2026年6月15日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1.【重大政策/声明】重大政策/声明：中国政府网发布关于实施边境管理区通行证电子化政策的公告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2.【低空经济】低空经济：香港政府推动低空经济生态系统发展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3.【网络安全】网络安全：ENISA发布NIS360报告，关注NIS关键部门成熟度和关键性</w:t>
      </w:r>
    </w:p>
    <w:p w14:paraId="0EFD6EB6" w14:textId="77777777" w:rsidR="005B6CBE" w:rsidRPr="00176352" w:rsidRDefault="005B6CBE" w:rsidP="005B6CB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6D334050" w14:textId="7D7ED3C4" w:rsidR="00DA17B8" w:rsidRPr="005B6CBE" w:rsidRDefault="001C49A2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4.【战略升级】3HK / Hutchison战略升级更新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5.【战略升级】HGC战略升级更新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6.【战略升级】HKBN战略升级更新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7.【战略升级】HKT / csl / 1O1O战略升级更新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8.【战略升级】SmarTone战略升级更新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9.【战略升级】i-CABLE战略升级更新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10.【战略升级】中国电信战略升级更新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11.【战略升级】中国移动战略升级更新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12.【战略升级】中国联通战略升级更新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13.【战略升级】中国铁塔战略升级更新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14.【战略升级】Hutchison战略升级更新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15.【收益】3HK / Hutchison披露收益：香港业务总收益54.48亿港元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16.【收益】HKBN披露收益：60.29亿港元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17.【收益】HKT / csl / 1O1O披露收益：365.53亿港元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18.【收益】SmarTone披露收益：35.61亿港元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19.【收益】i-CABLE披露收益：5.39亿港元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20.【收益】中国电信披露收益：2025年5296亿元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21.【收益】中国移动披露收益：2665亿元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一、重大政策/声明：中国政府网发布关于实施边境管理区通行证电子化政策的公告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重大政策/声明方面，中国政府网发布关于实施边境管理区通行证电子化政策的公告。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二、低空经济：香港政府推动低空经济生态系统发展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低空经济方面，香港政府推动低空经济生态系统发展。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三、网络安全：ENISA发布NIS360报告，关注NIS关键部门成熟度和关键性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网络安全方面，ENISA发布NIS360报告，关注NIS关键部门成熟度和关键性。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四、3HK / Hutchison战略升级更新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六、HKBN战略升级更新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七、HKT / csl / 1O1O战略升级更新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八、SmarTone战略升级更新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SmarTone2026年2月24日2025/26中期业绩显示，2025/26上半年收益35.61亿港元，同比增长2%；本地服务收入18.71亿港元，同比增长3%；股东应占溢利2.78亿港元，同比增长8%；营运成本同比下降6%。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九、i-CABLE战略升级更新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-CABLE2026年3月27日2025年度业绩显示，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十、中国电信战略升级更新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中国电信2026年4月23日2026年一季度报告显示，年度说明会将战略从云改数转升级为云改数转智惠，全面拥抱AI；最新一季度报告后，重点继续落在AI、天翼云、AIDC、安全、量子和低空经济等产业数字化能力。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十一、中国移动战略升级更新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2026年4月20日2026年一季度业绩显示，年度说明会提出从传统通信服务向通信服务、算力服务、AI服务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十二、中国联通战略升级更新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2026年4月后2026年一季度经营与财务问答显示，年度说明会强调落实AI+行动；官网一季度FAQ披露，公司围绕联接、算力、服务、安全四大主责主业推进，算力业务收入154亿元、同比增长8.3%，云智产品付费用户超过1.1亿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十三、中国铁塔战略升级更新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中国铁塔2026年4月17日2026年一季度未经审核关键绩效指标显示，年度说明会继续深化一体两翼战略；最新一季度KPI披露后，跟踪重点转向站址/租户规模、共享率、两翼业务延续增长和能源/智联业务质量。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十四、Hutchison战略升级更新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Hutchison战略升级方面，聚焦香港市场，以三大支柱（强化网络基建、丰富消费者体验、赋能企业数字化转型）推进战略升级，并签署AI+5G合作MoU。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十五、3HK / Hutchison披露收益：香港业务总收益54.48亿港元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十六、HKBN披露收益：60.29亿港元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十七、HKT / csl / 1O1O披露收益：365.53亿港元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十八、SmarTone披露收益：35.61亿港元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十九、i-CABLE披露收益：5.39亿港元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i-CABLE2026年3月27日2025年度业绩显示，5.39亿港元。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二十、中国电信披露收益：2025年5296亿元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中国电信2026年4月23日2026年一季度报告显示，2025年5296亿元。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二十一、中国移动披露收益：2665亿元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中国移动2026年4月20日2026年一季度业绩显示，2665亿元。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二十二、中国联通披露收益：2026Q1经营收入1028.24亿元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中国联通2026年4月后2026年一季度经营与财务问答显示，2026Q1经营收入1028.24亿元。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二十三、中国铁塔披露收益：2025年1004.11亿元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中国铁塔2026年4月17日2026年一季度未经审核关键绩效指标显示，2025年1004.11亿元。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二十四、3HK / Hutchison披露EBITDA / 利润：香港业务EBIT 0.18亿港元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Hutchison2026年3月9日2025年度业绩显示，香港业务EBIT 0.18亿港元。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二十五、HKBN披露EBITDA / 利润：EBITDA 12.57亿港元；净利润1.08亿港元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HKBN2026年4月24日2026财年中期业绩显示，EBITDA 12.57亿港元；净利润1.08亿港元。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二十六、HKT / csl / 1O1O披露EBITDA / 利润：HKT / csl / 1O1OEBITDA / 利润公开信息已更新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 / csl / 1O1OEBITDA / 利润公开信息已更新。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二十七、SmarTone披露EBITDA / 利润：股东应占溢利2.78亿港元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SmarTone2026年2月24日2025/26中期业绩显示，股东应占溢利2.78亿港元。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二十八、i-CABLE披露EBITDA / 利润：亏损4.90亿港元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i-CABLE2026年3月27日2025年度业绩显示，亏损4.90亿港元。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二十九、中国电信披露EBITDA / 利润：中国电信EBITDA / 利润公开信息已更新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中国电信2026年4月23日2026年一季度报告显示，中国电信EBITDA / 利润公开信息已更新。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三十、中国移动披露EBITDA / 利润：归母净利润293亿元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中国移动2026年4月20日2026年一季度业绩显示，归母净利润293亿元。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三十一、中国联通披露EBITDA / 利润：2026Q1归母净利润48.85亿元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中国联通2026年4月后2026年一季度经营与财务问答显示，2026Q1归母净利润48.85亿元。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三十二、中国铁塔披露EBITDA / 利润：2025年归母净利润116亿元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中国铁塔2026年4月17日2026年一季度未经审核关键绩效指标显示，2025年归母净利润116亿元。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三十三、3HK / Hutchison披露派息：股息每股5.21港仙；股息2.28港仙；股息为每股7.49港仙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Hutchison2026年3月9日2025年度业绩显示，股息每股5.21港仙；股息2.28港仙；股息为每股7.49港仙。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三十四、3HK披露派息：片段中'Final dividend per share (in HK cents) 5.21'及'建议派发2025年度末期股息每股5.21港仙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3HK派息方面，'Final dividend per share (in HK cents) 5.21'及'建议派发2025年度末期股息每股5.21港仙。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三十五、HKBN披露派息：分派每股0.155港元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HKBN2026年4月24日2026财年中期业绩显示，分派每股0.155港元。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三十六、HKT / csl / 1O1O披露派息：分派0.8177港元；分派0.4797港元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1O1O2026年2月9日2025年度业绩显示，分派0.8177港元；分派0.4797港元。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三十七、HKT披露派息：片段中明确列出2025年度每个股份合订单位全年分派0.8177港元，同比增加4%。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HKT派息方面，明确列出2025年度每个股份合订单位全年分派0.8177港元，同比增加4%。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三十八、Hutchison披露派息：片段中'Final dividend per share (in HK cents) 5.21'及'建议派发2025年度末期股息每股5.21港仙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Hutchison派息方面，'Final dividend per share (in HK cents) 5.21'及'建议派发2025年度末期股息每股5.21港仙。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三十九、SmarTone披露派息：14.5港仙/股（1H'25）；14.5港仙/股（1H'26）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SmarTone派息方面，14.5港仙/股（1H'25）；14.5港仙/股（1H'26）。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四十、i-CABLE披露派息：董事会不建议派发2025年度末期股息。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i-CABLE2026年3月27日2025年度业绩显示，董事会不建议派发2025年度末期股息。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四十一、iCable披露派息：派息（FY2024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iCable派息方面，派息（FY2024。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四十二、中国电信披露派息：派息每股0.2720元；股息每股0.0908元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中国电信2026年4月23日2026年一季度报告显示，派息每股0.2720元；股息每股0.0908元。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四十三、中国移动披露派息：派息每股5.27港元；派息率75%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中国移动2026年4月20日2026年一季度业绩显示，派息每股5.27港元；派息率75%。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四十四、中国联通披露派息：股息每股0.417元；派息率提升至61.3%；股息每股0.1329元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中国联通2026年4月后2026年一季度经营与财务问答显示，股息每股0.417元；派息率提升至61.3%；股息每股0.1329元。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四十五、中国铁塔披露派息：股息每股0.32539元；股息全年每股0.45789元；派息比率约77%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中国铁塔2026年4月17日2026年一季度未经审核关键绩效指标显示，股息每股0.32539元；股息全年每股0.45789元；派息比率约77%。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四十六、3HK / Hutchison披露资本开支：资本开支4.33亿港元；资本开支占服务收入比由13%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Hutchison2026年3月9日2025年度业绩显示，资本开支4.33亿港元；资本开支占服务收入比由13%。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四十七、3HK披露资本开支：CAPEX (excluding telecommunications licences) (433；资本开支...稳定在HK$433 million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3HK资本开支方面，CAPEX (excluding telecommunications licences) (433；资本开支...稳定在HK$433 million。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四十八、HKBN披露资本开支：5.105亿港元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HKBN资本开支方面，5.105亿港元。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四十九、HKT / csl / 1O1O披露资本开支：资本开支2.70亿美元；资本开支收入比由6.4%；资本开支同比下降4%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1O1O2026年2月9日2025年度业绩显示，资本开支2.70亿美元；资本开支收入比由6.4%；资本开支同比下降4%。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五十、Hutchison披露资本开支：CAPEX (excluding telecommunications licences) (433；资本开支...稳定在HK$433 million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Hutchison资本开支方面，CAPEX (excluding telecommunications licences) (433；资本开支...稳定在HK$433 million。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五十一、SmarTone披露资本开支：资本开支1.79亿港元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SmarTone2026年2月24日2025/26中期业绩显示，资本开支1.79亿港元。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五十二、i-CABLE披露资本开支：2025年度业绩公告未单独列示统一资本开支金额；截至2025年12月31日，物业、厂房及设备已订约但未拨备资本承担为56万港元，节目库资本承担为1025.5万港元。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i-CABLE2026年3月27日2025年度业绩显示，2025年度业绩公告未单独列示统一资本开支金额；截至2025年12月31日，物业、厂房及设备已订约但未拨备资本承担为56万港元，节目库资本承担为1025.5万港元。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五十三、iCable披露资本开支：5400万港元；4400万港元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iCable资本开支方面，5400万港元；4400万港元。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五十四、中国铁塔披露资本开支：资本开支294.86亿元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中国铁塔2026年4月17日2026年一季度未经审核关键绩效指标显示，资本开支294.86亿元。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五十五、3HK 5G用户数：5G渗透率62%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5G用户数方面，5G渗透率62%。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五十六、HKT 5G用户数：5G客户174.7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5G用户数方面，5G客户174.7。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五十七、Hutchison 5G用户数：5G渗透率62%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 5G用户数方面，5G渗透率62%。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五十八、SmarTone 5G用户数：5G渗透率约40%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 5G用户数方面，5G渗透率约40%。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五十九、3HK ARPU：ARPU每月187港元；ARPU每月176港元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ARPU方面，ARPU每月187港元；ARPU每月176港元。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六十、HKT ARPU：HK$193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ARPU方面，HK$193。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六十一、Hutchison ARPU：ARPU每月187港元；ARPU每月176港元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 ARPU方面，ARPU每月187港元；ARPU每月176港元。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六十二、SmarTone ARPU：222港元；224港元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 ARPU方面，222港元；224港元。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六十三、1O1O 5G-A：5G/5.5；5G专网及管理式5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1O1O 5G-A方面，5G/5.5；5G专网及管理式5。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六十四、3HK 5G-A：HTHK率先推出5.5G x Agentic AI以增强网络覆盖、容量和用户体验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5G-A方面，HTHK率先推出5.5G x Agentic AI以增强网络覆盖、容量和用户体验。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六十五、Hutchison 5G-A：HTHK率先推出5.5G x Agentic AI以增强网络覆盖、容量和用户体验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 5G-A方面，HTHK率先推出5.5G x Agentic AI以增强网络覆盖、容量和用户体验。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六十六、SmarTone 5G-A：5G-Advanced技术，通过网络切片为精选客户提供3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 5G-A方面，5G-Advanced技术，通过网络切片为精选客户提供3。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六十七、HKBN企业ICT：与HIKMICRO达成独家分销合作，提供热成像等智能解决方案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HKBN企业ICT方面，与HIKMICRO达成独家分销合作，提供热成像等智能解决方案。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六十八、1O1O 5G套餐：1O1O 5G Prestige套餐包括全球、亚太及中港澳服务方案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1O1O 5G套餐方面，1O1O 5G Prestige套餐包括全球、亚太及中港澳服务方案。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六十九、3HK 5G套餐信息更新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5G套餐方面，片段列出WORLD PLAN多个档位：月费$233/30GB、$248/30GB、$263/50GB、$278/50GB、$798/200GB，均含无限低速数据。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七十、HKT 5G套餐：5G家居宽频月费低至168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5G套餐方面，5G家居宽频月费低至168。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七十一、Hutchison 5G套餐：2026年5月推出Three Caring 5G服务计划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 5G套餐方面，2026年5月推出Three Caring 5G服务计划。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七十二、csl 5G套餐：5G月费计划包括348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csl 5G套餐方面，5G月费计划包括348。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七十三、1O1O产品规格：1O1O 5G移动网络提供Open API服务，支持企业移动号码验证等应用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1O1O产品规格方面，1O1O 5G移动网络提供Open API服务，支持企业移动号码验证等应用。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七十四、HKT产品规格：HKT旗下NETVIGATOR提供1000M及10,000M光纤入屋产品，家宽速度选择覆盖1G至10G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HKT产品规格方面，HKT旗下NETVIGATOR提供1000M及10,000M光纤入屋产品，家宽速度选择覆盖1G至10G。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七十五、csl产品规格：csl产品线包括5G家居宽频、5G多用户及中港澳5G服务计划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csl产品规格方面，csl产品线包括5G家居宽频、5G多用户及中港澳5G服务计划。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七十六、1O1O增值服务信息更新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1O1O增值服务方面，1O1O增值服务包括MOOV、HKT AR Lens、csl Wi-Fi、Netflix、Now Player、Viu Premium、1O1O Direct Carrier Billing。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七十七、1O1O家宽套餐：片段内容为1O1O官网页面，无家宽套餐信息。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1O1O家宽套餐方面，片段内容为1O1O官网页面，无家宽套餐信息。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七十八、1O1O战略合作：1O1O企业网站于2025年9月发布HKT Open API方案，支持企业数字化及跨行业协作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1O1O战略合作方面，1O1O企业网站于2025年9月发布HKT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七十九、1O1O漫游：1O1O漫游服务包括Golden Roaming、中港一卡两号、数据及机上邮轮漫游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1O1O漫游方面，1O1O漫游服务包括Golden Roaming、中港一卡两号、数据及机上邮轮漫游。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八十、1O1O资费：片段内容为1O1O官网页面，无资费信息。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1O1O资费方面，片段内容为1O1O官网页面，无资费信息。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八十一、3HK / Hutchison券商观点更新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Hutchison2026年3月9日2025年度业绩显示，公开检索未发现可稳定抓取且可核验的最新券商评级全文；当前观察重点为出售澳门业务后的资源重配、漫游复苏及AI驱动企业解决方案增长。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八十二、3HK / Hutchison市场反应更新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八十三、3HK EBITDA：3HKEBITDA公开信息已更新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EBITDA方面，3HKEBITDA公开信息已更新。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八十四、3HK SoSIM/Mo+：HTHKH旗下品牌，提供移动通信和5G解决方案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SoSIM/Mo+方面，HTHKH旗下品牌，提供移动通信和5G解决方案。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八十五、3HK促销折扣：188港元；60GB；400港元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3HK促销折扣方面，188港元；60GB；400港元。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八十六、3HK净利润：3HK净利润公开信息已更新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3HK净利润方面，3HK净利润公开信息已更新。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八十七、3HK客户数/用户数：后付费客户128.9万；预付费客户684.3万；客户总数813.2万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3HK客户数/用户数方面，后付费客户128.9万；预付费客户684.3万；客户总数813.2万。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八十八、3HK战略合作信息更新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3HK战略合作方面，HTHK与华为签署云原生智能基础设施战略MoU；与Zurich延长战略合作推出大湾区旅行保险+数据套餐；连续第五年成为巴塞尔艺术展香港展会官方合作伙伴。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八十九、3HK服务收入信息更新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3HK服务收入方面，'Net customer service revenue 3,619'及'净客户服务收入增加HK$194 million至HK$3,619 million。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九十、3HK漫游：片段显示WORLD PLAN提供免费漫游通话、数据全球可用，并列出漫游语音$0.5/分钟、短信$0.65/条。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3HK漫游方面，片段显示WORLD PLAN提供免费漫游通话、数据全球可用，并列出漫游语音$0.5/分钟、短信$0.65/条。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九十一、3HK运营收入/总收益：片段中'Total revenue 5,448'及'总收益增加HK$805 million至HK$5,448 million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3HK运营收入/总收益方面，'Total revenue 5,448'及'总收益增加HK$805 million至HK$5,448 million。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九十二、HGC云网产品信息更新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HGC云网产品方面，云连接产品包括AWS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九十三、HGC数据中心：HGC于2025年5月宣布将数据中心互联服务扩展至马来西亚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HGC数据中心方面，HGC于2025年5月宣布将数据中心互联服务扩展至马来西亚。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九十四、HGC数据中心：HGC于2025年5月宣布将数据中心互联服务扩展至马来西亚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HGC数据中心方面，HGC于2025年5月宣布将数据中心互联服务扩展至马来西亚。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九十五、HKBN券商观点更新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HKBN2026年4月24日2026财年中期业绩显示，公开市场分析页面给出约6.50港元的一年目标价；正式报告应继续接入授权研报源复核。市场关注AI与光纤升级投入、整合价值兑现及融资成本改善。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九十六、HKBN商业楼宇覆盖率：8220栋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HKBN商业楼宇覆盖率方面，8220栋。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九十七、HKBN宽带套餐：5Gb；10Gb；$698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HKBN宽带套餐方面，5Gb；10Gb；$698。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九十八、HKBN市场反应更新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HKBN市场反应方面，按公开交易数据，业绩发布前一交易日4月23日收盘价为8.20港元，后一交易日4月27日收盘价为7.34港元，下跌10.5%。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九十九、HKBN总收入：111.29亿港元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HKBN总收入方面，111.29亿港元。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一百、HKBN持续性关联交易：中国移动集团自2025年5月7日起成为HKBN关联人士；部分获豁免持续性关联交易于2025年10月30日公告，适用百分比率低于5%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HKBN持续性关联交易方面，中国移动集团自2025年5月7日起成为HKBN关联人士；部分获豁免持续性关联交易于2025年10月30日公告，适用百分比率低于5%。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一百零一、HKBN板块收入分拆：收入55.31亿港元；收入23.33亿港元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HKBN板块收入分拆方面，收入55.31亿港元；收入23.33亿港元。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一百零二、HKBN用户数：90.7万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HKBN用户数方面，90.7万。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一百零三、HKBN股东大会：2025财年末期股息须经2025年股东周年大会批准，预计于2026年1月6日前后现金派付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HKBN股东大会方面，2025财年末期股息须经2025年股东周年大会批准，预计于2026年1月6日前后现金派付。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一百零四、HKBN董事会：董事会决议宣派2025财年末期股息每股18.9港仙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HKBN董事会方面，董事会决议宣派2025财年末期股息每股18.9港仙。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一百零五、HKBN融资成本：7.104亿港元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HKBN融资成本方面，7.104亿港元。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一百零六、HKBN资产负债率：总债务/总权益比率5.0x（截至31 August 2025）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HKBN资产负债率方面，总债务/总权益比率5.0x（截至31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一百零七、HKT / csl / 1O1O券商观点更新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1O1O2026年2月9日2025年度业绩显示，公开检索未发现可稳定抓取且可核验的最新券商评级全文；后续应接入授权研报源。当前判断重点为分派增长、移动服务收入和AI驱动的成本效率。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一百零八、HKT / csl / 1O1O市场反应更新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1O1O2026年2月9日2025年度业绩显示，按公开交易数据，业绩发布前一交易日2月6日收盘价为11.87港元，后一交易日2月10日收盘价为12.00港元，上涨1.1%。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一百零九、HKT EBITDA：HKTEBITDA公开信息已更新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EBITDA方面，HKTEBITDA公开信息已更新。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一百十、HKT净利润：HKT净利润公开信息已更新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HKT净利润方面，HKT净利润公开信息已更新。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一百十一、HKT合约期：NETVIGATOR 1000M光纤家宽及5G家居宽频优惠均采用36个月合约期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HKT合约期方面，NETVIGATOR 1000M光纤家宽及5G家居宽频优惠均采用36个月合约期。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一百十二、HKT增值服务：NETVIGATOR增值服务包括Home Wi-Fi、Cyber Security Service、Gamer Pack、Now TV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HKT增值服务方面，NETVIGATOR增值服务包括Home Wi-Fi、Cyber Security Service、Gamer Pack、Now TV。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一百十三、HKT客户数/用户数：后付费客户345.9万；5G客户174.7万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HKT客户数/用户数方面，后付费客户345.9万；5G客户174.7万。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一百十四、HKT家宽套餐：HKT旗下NETVIGATOR家宽用户可选1G至10G光纤入屋产品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HKT家宽套餐方面，HKT旗下NETVIGATOR家宽用户可选1G至10G光纤入屋产品。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一百十五、HKT宽频线数/家宽用户数：FTTH连接104万；消费宽频用户147.4万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HKT宽频线数/家宽用户数方面，FTTH连接104万；消费宽频用户147.4万。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一百十六、HKT资费：108港元；168港元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HKT资费方面，108港元；168港元。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一百十七、HKT运营收入/总收益信息更新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HKT运营收入/总收益方面，多处明确列出Total revenue HK$36,553 million for the year ended 31 December 2025。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一百十八、Hutchison EBITDA：HutchisonEBITDA公开信息已更新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 EBITDA方面，HutchisonEBITDA公开信息已更新。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一百十九、Hutchison SoSIM/Mo+：HTHKH旗下品牌，提供移动通信和5G解决方案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 SoSIM/Mo+方面，HTHKH旗下品牌，提供移动通信和5G解决方案。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一百二十、Hutchison促销折扣：HTHKH推出“3 for You”品牌权益，提供备用手机服务及100多项全球礼遇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Hutchison促销折扣方面，HTHKH推出3 for You品牌权益，提供备用手机服务及100多项全球礼遇。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一百二十一、Hutchison净利润：Hutchison净利润公开信息已更新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Hutchison净利润方面，Hutchison净利润公开信息已更新。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一百二十二、Hutchison客户数/用户数：后付费客户128.9万；预付费客户684.3万；客户总数813.2万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Hutchison客户数/用户数方面，后付费客户128.9万；预付费客户684.3万；客户总数813.2万。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一百二十三、Hutchison市场反应更新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Hutchison市场反应方面，按公开交易数据，业绩发布前一交易日3月6日收盘价为1.17港元，后一交易日3月10日收盘价为1.19港元，上涨1.7%。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一百二十四、Hutchison战略合作信息更新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Hutchison战略合作方面，HTHK与华为签署云原生智能基础设施战略MoU；与Zurich延长战略合作推出大湾区旅行保险+数据套餐；连续第五年成为巴塞尔艺术展香港展会官方合作伙伴。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一百二十五、Hutchison服务收入信息更新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Hutchison服务收入方面，'Net customer service revenue 3,619'及'净客户服务收入增加HK$194 million至HK$3,619 million。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一百二十六、Hutchison漫游：2025年7月推出World Plan，数据覆盖220+目的地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Hutchison漫游方面，2025年7月推出World Plan，数据覆盖220+目的地。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一百二十七、Hutchison运营收入/总收益：片段中'Total revenue 5,448'及'总收益增加HK$805 million至HK$5,448 million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Hutchison运营收入/总收益方面，'Total revenue 5,448'及'总收益增加HK$805 million至HK$5,448 million。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一百二十八、SmarTone EBITDA：2,445百万港元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 EBITDA方面，2,445百万港元。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一百二十九、SmarTone净利润：256百万港元；278百万港元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SmarTone净利润方面，256百万港元；278百万港元。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一百三十、SmarTone券商观点更新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SmarTone2026年2月24日2025/26中期业绩显示，公开市场信息显示分析师口径偏正面，并出现买入评级及5.50港元目标价；正式报告应继续接入授权研报源复核。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一百三十一、SmarTone家宽：SmarTone家宽用户可选Home 5G Broadband，免费升级Wi-Fi 7及12个月灵活短合约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SmarTone家宽方面，SmarTone家宽用户可选Home 5G Broadband，免费升级Wi-Fi 7及12个月灵活短合约。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一百三十二、SmarTone家宽布局：片段中明确5G Home Broadband收入同比增长12%，EBIT同比增长36%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SmarTone家宽布局方面，明确5G Home Broadband收入同比增长12%，EBIT同比增长36%。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一百三十三、SmarTone市场反应更新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SmarTone2026年2月24日2025/26中期业绩显示，按公开交易数据，业绩发布前一交易日2月23日收盘价为5.13港元，后一交易日2月25日收盘价为5.30港元，上涨3.3%。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一百三十四、SmarTone服务收入：2,303百万港元；2,182百万港元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SmarTone服务收入方面，2,303百万港元；2,182百万港元。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一百三十五、SmarTone漫游：片段中明确4.5G服务计划月费$99起，含1GB/月中港澳漫游数据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SmarTone漫游方面，明确4.5G服务计划月费$99起，含1GB/月中港澳漫游数据。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一百三十六、SmarTone运营收入/总收益：3,492百万港元；3,561百万港元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SmarTone运营收入/总收益方面，3,492百万港元；3,561百万港元。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一百三十七、csl促销折扣：csl指定服务计划提供价值超过2,000港元的迎新优惠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csl促销折扣方面，csl指定服务计划提供价值超过2,000港元的迎新优惠。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一百三十八、csl合约期：csl指定5G月费计划合约期为24个月或36个月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csl合约期方面，csl指定5G月费计划合约期为24个月或36个月。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一百三十九、csl增值服务信息更新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csl增值服务方面，csl增值服务包括csl Wi-Fi、csl Direct Carrier Billing、HKT AR Lens、Blacknut Cloud Gaming、Surfshark ONE、Norton 360。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一百四十、csl家宽套餐：csl官方列有5G家居宽频服务计划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csl家宽套餐方面，csl官方列有5G家居宽频服务计划。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一百四十一、csl漫游：csl漫游服务包括Golden Roaming、数据漫游通行证、机上及邮轮漫游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csl漫游方面，csl漫游服务包括Golden Roaming、数据漫游通行证、机上及邮轮漫游。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一百四十二、csl资费：60GB；100GB；150GB；250GB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csl资费方面，60GB；100GB；150GB；250GB。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一百四十三、i-CABLE券商观点更新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i-CABLE2026年3月27日2025年度业绩显示，公开检索未发现可稳定抓取且可核验的最新券商评级全文，公开券商覆盖有限。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一百四十四、i-CABLE市场反应更新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i-CABLE2026年3月27日2025年度业绩显示，按公开交易数据，业绩发布前一交易日3月26日收盘价为0.06港元，后一交易日3月30日收盘价为0.06港元，上涨3.5%。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一百四十五、iCable EBITDA：片段中i-Cable财务表显示FY2025 EBITDA为-302.59（百万港元）。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 EBITDA方面，i-Cable财务表显示FY2025 EBITDA为-302.59（百万港元）。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一百四十六、iCable净利润：片段中i-Cable财务表显示FY2025 Net Income为-489.98（百万港元）。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iCable净利润方面，i-Cable财务表显示FY2025 Net Income为-489.98（百万港元）。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一百四十七、iCable宽带套餐：片段中i-Cable宽带优惠页面列出：'200M $68 36个月'、'1000M $88 36个月'等套餐。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iCable宽带套餐方面，i-Cable宽带优惠页面列出：'200M $68 36个月'、'1000M $88 36个月'等套餐。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一百四十八、iCable市场反应更新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iCable市场反应方面，按公开交易数据，业绩发布前一交易日3月26日收盘价为0.06港元，后一交易日3月30日收盘价为0.06港元，上涨3.5%。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一百四十九、iCable运营收入/总收益：片段中i-Cable收入表显示FY2025 Revenue为538.74（百万港元）。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iCable运营收入/总收益方面，i-Cable收入表显示FY2025 Revenue为538.74（百万港元）。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一百五十、中国电信券商观点更新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中国电信2026年4月23日2026年一季度报告显示，券商观点偏审慎正面：华泰证券维持买入评级，看好产业数字化业务在AI时代的发展前景，但下调盈利预测和目标价以反映传统业务和增值税调整压力。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一百五十一、中国电信市场反应更新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中国电信2026年4月23日2026年一季度报告显示，市场继续关注AI投入、Token经营、传统业务增长放缓、增值税影响和利润弹性。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一百五十二、中国移动券商观点更新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中国移动2026年4月20日2026年一季度业绩显示，券商观点整体维持正面：花旗维持买入并给出105.1港元目标价；另有机构维持跑赢大市/与大市同步评级，关注高股息与资本开支效率。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一百五十三、中国移动市场反应更新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中国移动2026年4月20日2026年一季度业绩显示，市场关注点从年度派息和资本开支效率，延伸到税改/成本压力、主营业务下滑和算力/AI转型兑现节奏。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一百五十四、中国联通券商观点更新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中国联通2026年4月后2026年一季度经营与财务问答显示，券商观点分化且偏谨慎：晨星下调中国联通公允价值预测至9.6港元并维持无护城河评级，瑞银维持中性评级并关注派息、EBITDA和收入增长低于预期的压力。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一百五十五、中国联通市场反应更新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中国联通2026年4月后2026年一季度经营与财务问答显示，市场主要担忧核心业务盈利能力、资本回报率、增值税调整和派息增长可持续性。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一百五十六、中国铁塔券商观点更新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中国铁塔2026年4月17日2026年一季度未经审核关键绩效指标显示，券商观点偏中性：市场关注铁塔旧站升级维修开支、运营商资本开支下行对塔类业务的影响，同时认可两翼业务增长和股东回报提升。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一百五十七、中国铁塔市场反应更新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中国铁塔2026年4月17日2026年一季度未经审核关键绩效指标显示，市场反应重点在利润增长和派息提升的防御属性；一季度KPI披露后，继续关注运营商投资周期下行、塔类业务增速、站址共享效率和维护成本变化。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一百五十八、收购：Verizon收购Frontier Communications，预计2026年1月20日完成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收购方面，Verizon收购Frontier Communications，预计2026年1月20日完成。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一百五十九、科技创投：香港政府发布《数字资产发展政策声明2.0》，引入LEAP框架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科技创投方面，香港政府发布《数字资产发展政策声明2.0》，引入LEAP框架。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一百六十、Jio AI：Jio提供AI+机器学习、分析、边缘物联网等云解决方案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Jio AI方面，Jio提供AI+机器学习、分析、边缘物联网等云解决方案。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一百六十一、中国电信AI：中国电信人工智能科技（北京）有限公司完成首轮增资及战略投资者引入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中国电信AI方面，中国电信人工智能科技（北京）有限公司完成首轮增资及战略投资者引入。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一百六十二、Jio云：Jio提供云服务器、计算、数据库、存储、混合云等云服务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Jio云方面，Jio提供云服务器、计算、数据库、存储、混合云等云服务。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一百六十三、SK Telecom云：与NVIDIA合作在韩国建设吉瓦级AI云，首座AI工厂2027年上线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Telecom云方面，与NVIDIA合作在韩国建设吉瓦级AI云，首座AI工厂2027年上线。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一百六十四、KT企业ICT：KT面向企业及机构客户提供KT AX平台定制化数字化转型服务，并运营互联网数据中心、云、服务器、存储和专线服务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KT企业ICT方面，KT面向企业及机构客户提供KT AX平台定制化数字化转型服务，并运营互联网数据中心、云、服务器、存储和专线服务。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一百六十五、Airtel 5G-A：片段中提及Ericsson、Volvo Group和Airtel宣布研究合作，探索5G Advanced上的数字孪生和扩展现实。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5G-A方面，提及Ericsson、Volvo Group和Airtel宣布研究合作，探索5G Advanced上的数字孪生和扩展现实。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一百六十六、中国电信5G-A：5G-A载波聚合基站，覆盖超过300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中国电信5G-A方面，5G-A载波聚合基站，覆盖超过300。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一百六十七、中国移动5G-A：全球首个智能5G-A核心网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中国移动5G-A方面，全球首个智能5G-A核心网。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一百六十八、中国联通5G-A：5G-A基站已部署至超过330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中国联通5G-A方面，5G-A基站已部署至超过330。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一百六十九、Jio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Jio Capex方向方面，网络投入方向聚焦5G、AirFiber家宽及企业Private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一百七十、Orange AI网络：Orange在MWC 2026展示网络API平台，强调'没有AI就没有API'，网络正成为智能可编程平台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Orange AI网络方面，Orange在MWC 2026展示网络API平台，强调'没有AI就没有API'，网络正成为智能可编程平台。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一百七十一、Orange边缘计算：Orange推出Network APIs Playground，允许开发者安全构建和测试网络API。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Orange边缘计算方面，Orange推出Network APIs Playground，允许开发者安全构建和测试网络API。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一百七十二、SK Telecom Capex方向：推进超大规模AI数据中心，开发1000B AI模型，聚焦制造业AI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Capex方向方面，推进超大规模AI数据中心，开发1000B AI模型，聚焦制造业AI。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一百七十三、中国电信披露资本开支：资本开支804亿元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中国电信资本开支方面，资本开支804亿元。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一百七十四、中国移动DICT：AI服务覆盖数据算法、具身智能、数智文娱、数智电商及行业数智服务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中国移动DICT方面，AI服务覆盖数据算法、具身智能、数智文娱、数智电商及行业数智服务。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一百七十五、中国移动披露资本开支：资本开支1509亿元；资本开支1366亿元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中国移动资本开支方面，资本开支1509亿元；资本开支1366亿元。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一百七十六、中国联通DICT：战略性新兴产业收入占比超过86%；算力业务收入占比超过15%；AI收入同比增长超过140%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中国联通DICT方面，战略性新兴产业收入占比超过86%；算力业务收入占比超过15%；AI收入同比增长超过140%。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一百七十七、中国联通披露资本开支：资本开支542亿元；资本开支占服务收入比重降至16%；资本开支预计约500亿元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中国联通资本开支方面，资本开支542亿元；资本开支占服务收入比重降至16%；资本开支预计约500亿元。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