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4FE124E" w14:textId="77777777" w:rsidR="004846BF" w:rsidRDefault="004846BF">
      <w:pPr>
        <w:widowControl/>
        <w:jc w:val="left"/>
      </w:pPr>
    </w:p>
    <w:p w14:paraId="6A767587" w14:textId="77777777" w:rsidR="004846BF" w:rsidRDefault="004846BF" w:rsidP="004846BF"/>
    <w:p w14:paraId="5D87997A" w14:textId="77777777" w:rsidR="004846BF" w:rsidRDefault="004846BF" w:rsidP="004846BF"/>
    <w:p w14:paraId="3617CA91" w14:textId="77777777" w:rsidR="004846BF" w:rsidRDefault="004846BF" w:rsidP="004846BF"/>
    <w:p w14:paraId="49C2F012" w14:textId="77777777" w:rsidR="004846BF" w:rsidRDefault="004846BF" w:rsidP="004846BF"/>
    <w:p w14:paraId="5680C2BF" w14:textId="77777777" w:rsidR="004846BF" w:rsidRDefault="004846BF" w:rsidP="004846BF"/>
    <w:p w14:paraId="24BBFBEB" w14:textId="77777777" w:rsidR="004846BF" w:rsidRDefault="004846BF" w:rsidP="004846BF"/>
    <w:p w14:paraId="5ABC3ABD" w14:textId="77777777" w:rsidR="004846BF" w:rsidRDefault="004846BF" w:rsidP="004846BF"/>
    <w:p w14:paraId="022652BC" w14:textId="77777777" w:rsidR="004846BF" w:rsidRDefault="004846BF" w:rsidP="004846BF"/>
    <w:p w14:paraId="1340A342" w14:textId="77777777" w:rsidR="004846BF" w:rsidRPr="00B135E4" w:rsidRDefault="004846BF" w:rsidP="004846BF">
      <w:pPr>
        <w:rPr>
          <w:color w:val="C00000"/>
        </w:rPr>
      </w:pPr>
    </w:p>
    <w:p w14:paraId="31C3CDDB" w14:textId="77777777" w:rsidR="004846BF" w:rsidRDefault="004846BF" w:rsidP="004846BF">
      <w:pPr>
        <w:jc w:val="center"/>
        <w:rPr>
          <w:rFonts w:ascii="FangSong" w:eastAsia="FangSong" w:hAnsi="FangSong"/>
          <w:b/>
          <w:color w:val="C00000"/>
          <w:sz w:val="84"/>
          <w:szCs w:val="84"/>
        </w:rPr>
      </w:pPr>
      <w:r>
        <w:rPr>
          <w:rFonts w:ascii="FangSong" w:eastAsia="FangSong" w:hAnsi="FangSong" w:hint="eastAsia"/>
          <w:b/>
          <w:color w:val="C00000"/>
          <w:sz w:val="84"/>
          <w:szCs w:val="84"/>
        </w:rPr>
        <w:t>中国移动香港公司</w:t>
      </w:r>
    </w:p>
    <w:p w14:paraId="55C8731F" w14:textId="78CA9E06" w:rsidR="004846BF" w:rsidRDefault="00D152C6" w:rsidP="00D152C6">
      <w:pPr>
        <w:jc w:val="center"/>
      </w:pPr>
      <w:r>
        <w:rPr>
          <w:noProof/>
        </w:rPr>
        <w:drawing>
          <wp:inline distT="0" distB="0" distL="0" distR="0" wp14:anchorId="101D57ED" wp14:editId="1BC730FE">
            <wp:extent cx="2845519" cy="1073150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参考字体生成图片 (1).png"/>
                    <pic:cNvPicPr/>
                  </pic:nvPicPr>
                  <pic:blipFill rotWithShape="1">
                    <a:blip r:embed="rId9"/>
                    <a:srcRect t="17105" r="1078" b="16541"/>
                    <a:stretch/>
                  </pic:blipFill>
                  <pic:spPr bwMode="auto">
                    <a:xfrm>
                      <a:off x="0" y="0"/>
                      <a:ext cx="2883647" cy="10875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F55EAE" w14:textId="77777777" w:rsidR="004846BF" w:rsidRDefault="004846BF" w:rsidP="004846BF"/>
    <w:p w14:paraId="313DFAB3" w14:textId="77777777" w:rsidR="004846BF" w:rsidRDefault="004846BF" w:rsidP="004846BF"/>
    <w:p w14:paraId="31C7756D" w14:textId="1AEF91EC" w:rsidR="004846BF" w:rsidRPr="003479C1" w:rsidRDefault="004846BF" w:rsidP="004846BF">
      <w:pPr>
        <w:rPr>
          <w:rFonts w:ascii="FangSong" w:eastAsia="FangSong" w:hAnsi="FangSong"/>
          <w:b/>
        </w:rPr>
      </w:pPr>
      <w:r>
        <w:rPr>
          <w:rFonts w:ascii="FangSong" w:eastAsia="FangSong" w:hAnsi="FangSong" w:hint="eastAsia"/>
          <w:b/>
        </w:rPr>
        <w:t>中国移动香港公司战略部                                                    2026年6月15日</w:t>
      </w:r>
    </w:p>
    <w:p w14:paraId="4BF0AC9D" w14:textId="3DC82665" w:rsidR="004846BF" w:rsidRDefault="003D1C97" w:rsidP="004846BF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275D434" wp14:editId="49DAD82E">
                <wp:simplePos x="0" y="0"/>
                <wp:positionH relativeFrom="page">
                  <wp:align>left</wp:align>
                </wp:positionH>
                <wp:positionV relativeFrom="paragraph">
                  <wp:posOffset>184279</wp:posOffset>
                </wp:positionV>
                <wp:extent cx="7753901" cy="10572"/>
                <wp:effectExtent l="0" t="0" r="19050" b="27940"/>
                <wp:wrapNone/>
                <wp:docPr id="4" name="直接连接符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753901" cy="10572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5A1895" id="直接连接符 4" o:spid="_x0000_s1026" style="position:absolute;flip:y;z-index:251665408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" from="0,14.5pt" to="610.55pt,1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" strokecolor="#c00000" strokeweight="1.5pt">
                <v:stroke joinstyle="miter"/>
                <w10:wrap anchorx="page"/>
              </v:line>
            </w:pict>
          </mc:Fallback>
        </mc:AlternateContent>
      </w:r>
    </w:p>
    <w:p w14:paraId="6B1AF0F4" w14:textId="0C30170B" w:rsidR="004846BF" w:rsidRDefault="004846BF" w:rsidP="004846BF"/>
    <w:p w14:paraId="039AAC64" w14:textId="77777777" w:rsidR="004846BF" w:rsidRDefault="004846BF" w:rsidP="004846BF"/>
    <w:p w14:paraId="1FDB3CDB" w14:textId="77777777" w:rsidR="00441250" w:rsidRDefault="00441250" w:rsidP="00441250"/>
    <w:p w14:paraId="38BA59BA" w14:textId="03A16A72" w:rsidR="00441250" w:rsidRDefault="00441250" w:rsidP="001C49A2">
      <w:pPr>
        <w:spacing w:before="140" w:line="360" w:lineRule="auto"/>
        <w:jc w:val="center"/>
        <w:rPr>
          <w:rFonts w:ascii="FangSong" w:eastAsia="FangSong" w:hAnsi="FangSong" w:cs="SimHei"/>
          <w:b/>
          <w:bCs/>
          <w:spacing w:val="-39"/>
          <w:position w:val="3"/>
          <w:sz w:val="43"/>
          <w:szCs w:val="43"/>
        </w:rPr>
      </w:pPr>
      <w:r>
        <w:rPr>
          <w:rFonts w:ascii="FangSong" w:eastAsia="FangSong" w:hAnsi="FangSong" w:cs="SimHei"/>
          <w:b/>
          <w:bCs/>
          <w:spacing w:val="-39"/>
          <w:position w:val="3"/>
          <w:sz w:val="43"/>
          <w:szCs w:val="43"/>
        </w:rPr>
        <w:t>目 录</w:t>
      </w:r>
    </w:p>
    <w:p w14:paraId="627D4831" w14:textId="77777777" w:rsidR="00176352" w:rsidRPr="003479C1" w:rsidRDefault="00176352" w:rsidP="001C49A2">
      <w:pPr>
        <w:spacing w:before="140" w:line="360" w:lineRule="auto"/>
        <w:jc w:val="center"/>
        <w:rPr>
          <w:rFonts w:ascii="FangSong" w:eastAsia="FangSong" w:hAnsi="FangSong" w:cs="SimHei"/>
          <w:sz w:val="43"/>
          <w:szCs w:val="43"/>
        </w:rPr>
      </w:pPr>
    </w:p>
    <w:p w14:paraId="601108F0" w14:textId="1C842014" w:rsidR="00441250" w:rsidRPr="003479C1" w:rsidRDefault="003479C1" w:rsidP="001C49A2">
      <w:pPr>
        <w:spacing w:line="240" w:lineRule="auto" w:before="120" w:after="40"/>
        <w:rPr>
          <w:rFonts w:ascii="FangSong" w:eastAsia="FangSong" w:hAnsi="FangSong"/>
          <w:b/>
          <w:sz w:val="34"/>
          <w:szCs w:val="34"/>
        </w:rPr>
      </w:pPr>
      <w:r>
        <w:rPr>
          <w:rFonts w:ascii="FangSong" w:eastAsia="FangSong" w:hAnsi="FangSong" w:hint="eastAsia"/>
          <w:b/>
          <w:sz w:val="34"/>
          <w:szCs w:val="34"/>
        </w:rPr>
        <w:t>政治资讯</w:t>
      </w:r>
    </w:p>
    <w:p w14:paraId="0890CD43" w14:textId="7D595FF7" w:rsidR="00441250" w:rsidRDefault="000A12B1" w:rsidP="001C49A2">
      <w:pPr>
        <w:pStyle w:val="af9"/>
        <w:spacing w:before="0" w:line="252" w:lineRule="auto" w:after="20"/>
        <w:rPr>
          <w:lang w:eastAsia="zh-CN"/>
        </w:rPr>
      </w:pPr>
      <w:r>
        <w:rPr>
          <w:lang w:eastAsia="zh-CN"/>
        </w:rPr>
        <w:t>1.【重大政策/声明】重大政策/声明：中国政府网发布关于实施边境管理区通行证电子化政策的公告</w:t>
      </w:r>
    </w:p>
    <w:p w14:paraId="05667FE1" w14:textId="77777777" w:rsidR="00DA17B8" w:rsidRDefault="00DA17B8" w:rsidP="001C49A2">
      <w:pPr>
        <w:pStyle w:val="af9"/>
        <w:spacing w:before="0" w:line="252" w:lineRule="auto" w:after="20"/>
        <w:rPr>
          <w:lang w:eastAsia="zh-CN"/>
        </w:rPr>
      </w:pPr>
      <w:r>
        <w:rPr>
          <w:lang w:eastAsia="zh-CN"/>
        </w:rPr>
        <w:t>2.【低空经济】低空经济：香港政府推动低空经济生态系统发展</w:t>
      </w:r>
    </w:p>
    <w:p w14:paraId="6D53B469" w14:textId="77777777" w:rsidR="00887776" w:rsidRDefault="00887776" w:rsidP="001C49A2">
      <w:pPr>
        <w:pStyle w:val="af9"/>
        <w:spacing w:before="0" w:line="252" w:lineRule="auto" w:after="20"/>
        <w:rPr>
          <w:lang w:eastAsia="zh-CN"/>
        </w:rPr>
      </w:pPr>
      <w:r>
        <w:rPr>
          <w:lang w:eastAsia="zh-CN"/>
        </w:rPr>
        <w:t>3.【网络安全】网络安全：ENISA发布NIS360报告，关注NIS关键部门成熟度和关键性</w:t>
      </w:r>
    </w:p>
    <w:p w14:paraId="0EFD6EB6" w14:textId="77777777" w:rsidR="005B6CBE" w:rsidRPr="00176352" w:rsidRDefault="005B6CBE" w:rsidP="005B6CBE">
      <w:pPr>
        <w:widowControl/>
        <w:spacing w:before="0" w:after="0" w:line="240" w:lineRule="auto"/>
        <w:rPr>
          <w:rFonts w:ascii="FangSong" w:eastAsia="FangSong" w:hAnsi="FangSong"/>
          <w:color w:val="000000" w:themeColor="text1"/>
          <w:sz w:val="28"/>
        </w:rPr>
      </w:pPr>
    </w:p>
    <w:p w14:paraId="6D334050" w14:textId="7D7ED3C4" w:rsidR="00DA17B8" w:rsidRPr="005B6CBE" w:rsidRDefault="001C49A2" w:rsidP="0093199E">
      <w:pPr>
        <w:spacing w:line="240" w:lineRule="auto" w:before="120" w:after="40"/>
        <w:rPr>
          <w:rFonts w:ascii="FangSong" w:eastAsia="FangSong" w:hAnsi="FangSong"/>
          <w:b/>
          <w:sz w:val="34"/>
          <w:szCs w:val="34"/>
        </w:rPr>
      </w:pPr>
      <w:r>
        <w:rPr>
          <w:rFonts w:ascii="FangSong" w:eastAsia="FangSong" w:hAnsi="FangSong" w:hint="eastAsia"/>
          <w:b/>
          <w:sz w:val="34"/>
          <w:szCs w:val="34"/>
        </w:rPr>
        <w:t>行业资讯</w:t>
      </w:r>
    </w:p>
    <w:p w14:paraId="7FAE99E9" w14:textId="60F374ED" w:rsidR="00E6244A" w:rsidRDefault="00E6244A" w:rsidP="0093199E">
      <w:pPr>
        <w:pStyle w:val="af9"/>
        <w:spacing w:before="0" w:line="252" w:lineRule="auto" w:after="20"/>
        <w:rPr>
          <w:lang w:eastAsia="zh-CN"/>
        </w:rPr>
      </w:pPr>
      <w:r>
        <w:rPr>
          <w:lang w:eastAsia="zh-CN"/>
        </w:rPr>
        <w:t>4.【战略升级】3HK / Hutchison战略升级更新</w:t>
      </w:r>
    </w:p>
    <w:p w14:paraId="51AF5F31" w14:textId="31D48E48" w:rsidR="0093199E" w:rsidRDefault="0093199E" w:rsidP="0093199E">
      <w:pPr>
        <w:pStyle w:val="af9"/>
        <w:spacing w:before="0" w:line="252" w:lineRule="auto" w:after="20"/>
        <w:rPr>
          <w:lang w:eastAsia="zh-CN"/>
        </w:rPr>
      </w:pPr>
      <w:r>
        <w:rPr>
          <w:lang w:eastAsia="zh-CN"/>
        </w:rPr>
        <w:t>5.【战略升级】HGC战略升级更新</w:t>
      </w:r>
    </w:p>
    <w:p w14:paraId="227E4E4B" w14:textId="5327964C" w:rsidR="0093199E" w:rsidRDefault="0093199E" w:rsidP="0093199E">
      <w:pPr>
        <w:pStyle w:val="af9"/>
        <w:spacing w:before="0" w:line="252" w:lineRule="auto" w:after="20"/>
        <w:rPr>
          <w:lang w:eastAsia="zh-CN"/>
        </w:rPr>
      </w:pPr>
      <w:r>
        <w:rPr>
          <w:lang w:eastAsia="zh-CN"/>
        </w:rPr>
        <w:t>6.【战略升级、企业ICT】HKBN技术战略要点</w:t>
      </w:r>
    </w:p>
    <w:p w14:paraId="6927F30A" w14:textId="493079EB" w:rsidR="0093199E" w:rsidRDefault="0093199E" w:rsidP="0093199E">
      <w:pPr>
        <w:pStyle w:val="af9"/>
        <w:spacing w:before="0" w:line="252" w:lineRule="auto" w:after="20"/>
        <w:rPr>
          <w:lang w:eastAsia="zh-CN"/>
        </w:rPr>
      </w:pPr>
      <w:r>
        <w:rPr>
          <w:lang w:eastAsia="zh-CN"/>
        </w:rPr>
        <w:t>7.【战略升级】HKT / csl / 1O1O战略升级更新</w:t>
      </w:r>
    </w:p>
    <w:p w14:paraId="169B3709" w14:textId="274BBD66" w:rsidR="00DA5730" w:rsidRDefault="00DA5730" w:rsidP="0093199E">
      <w:pPr>
        <w:pStyle w:val="af9"/>
        <w:spacing w:before="0" w:line="252" w:lineRule="auto" w:after="20"/>
        <w:rPr>
          <w:lang w:eastAsia="zh-CN"/>
        </w:rPr>
      </w:pPr>
      <w:r>
        <w:rPr>
          <w:lang w:eastAsia="zh-CN"/>
        </w:rPr>
        <w:t>8.【战略升级、5G-A】SmarTone技术战略要点</w:t>
      </w:r>
    </w:p>
    <w:p w14:paraId="44574F2D" w14:textId="5D13236A" w:rsidR="00DA5730" w:rsidRDefault="00DA5730" w:rsidP="0093199E">
      <w:pPr>
        <w:pStyle w:val="af9"/>
        <w:spacing w:before="0" w:line="252" w:lineRule="auto" w:after="20"/>
        <w:rPr>
          <w:lang w:eastAsia="zh-CN"/>
        </w:rPr>
      </w:pPr>
      <w:r>
        <w:rPr>
          <w:lang w:eastAsia="zh-CN"/>
        </w:rPr>
        <w:t>9.【战略升级】i-CABLE战略升级更新</w:t>
      </w:r>
    </w:p>
    <w:p w14:paraId="42427452" w14:textId="0A754D54" w:rsidR="006E4BF3" w:rsidRDefault="006E4BF3" w:rsidP="0093199E">
      <w:pPr>
        <w:pStyle w:val="af9"/>
        <w:spacing w:before="0" w:line="252" w:lineRule="auto" w:after="20"/>
        <w:rPr>
          <w:lang w:eastAsia="zh-CN"/>
        </w:rPr>
      </w:pPr>
      <w:r>
        <w:rPr>
          <w:lang w:eastAsia="zh-CN"/>
        </w:rPr>
        <w:t>10.【战略升级】中国电信战略升级更新</w:t>
      </w:r>
    </w:p>
    <w:p w14:paraId="51243355" w14:textId="0847E2B6" w:rsidR="006E4BF3" w:rsidRPr="006E4BF3" w:rsidRDefault="006E4BF3" w:rsidP="006E4BF3">
      <w:pPr>
        <w:pStyle w:val="af9"/>
        <w:spacing w:before="0" w:line="252" w:lineRule="auto" w:after="20"/>
        <w:rPr>
          <w:lang w:eastAsia="zh-CN"/>
        </w:rPr>
      </w:pPr>
      <w:r>
        <w:rPr>
          <w:lang w:eastAsia="zh-CN"/>
        </w:rPr>
        <w:t>11.【战略升级】中国移动战略升级更新</w:t>
      </w:r>
    </w:p>
    <w:p w14:paraId="75711025" w14:textId="6B54F2BF" w:rsidR="00DA5730" w:rsidRDefault="00DA5730" w:rsidP="0093199E">
      <w:pPr>
        <w:pStyle w:val="af9"/>
        <w:spacing w:before="0" w:line="252" w:lineRule="auto" w:after="20"/>
        <w:rPr>
          <w:lang w:eastAsia="zh-CN"/>
        </w:rPr>
      </w:pPr>
      <w:r>
        <w:rPr>
          <w:lang w:eastAsia="zh-CN"/>
        </w:rPr>
        <w:t>12.【战略升级】中国联通战略升级更新</w:t>
      </w:r>
    </w:p>
    <w:p w14:paraId="34F17429" w14:textId="77777777" w:rsidR="006E4BF3" w:rsidRDefault="006E4BF3" w:rsidP="0093199E">
      <w:pPr>
        <w:pStyle w:val="af9"/>
        <w:spacing w:before="0" w:line="252" w:lineRule="auto" w:after="20"/>
        <w:rPr>
          <w:lang w:eastAsia="zh-CN"/>
        </w:rPr>
      </w:pPr>
      <w:r>
        <w:rPr>
          <w:lang w:eastAsia="zh-CN"/>
        </w:rPr>
        <w:t>13.【战略升级】中国铁塔战略升级更新</w:t>
      </w:r>
    </w:p>
    <w:p w14:paraId="4C842AC2" w14:textId="2E021C97" w:rsidR="006E4BF3" w:rsidRPr="006E4BF3" w:rsidRDefault="006E4BF3" w:rsidP="006E4BF3">
      <w:pPr>
        <w:pStyle w:val="af9"/>
        <w:spacing w:before="0" w:line="252" w:lineRule="auto" w:after="20"/>
        <w:rPr>
          <w:lang w:eastAsia="zh-CN"/>
        </w:rPr>
      </w:pPr>
      <w:r>
        <w:rPr>
          <w:lang w:eastAsia="zh-CN"/>
        </w:rPr>
        <w:t>14.【战略升级、5G-A、战略合作】Hutchison技术战略要点</w:t>
      </w:r>
    </w:p>
    <w:p w14:paraId="79B80828" w14:textId="1D89C8A1" w:rsidR="00DA17B8" w:rsidRDefault="00DA5730" w:rsidP="0093199E">
      <w:pPr>
        <w:pStyle w:val="af9"/>
        <w:spacing w:before="0" w:line="252" w:lineRule="auto" w:after="20"/>
        <w:rPr>
          <w:lang w:eastAsia="zh-CN"/>
        </w:rPr>
      </w:pPr>
      <w:r>
        <w:rPr>
          <w:lang w:eastAsia="zh-CN"/>
        </w:rPr>
        <w:t>15.【收益、EBITDA / 利润、派息等】3HK / Hutchison财务业绩要点</w:t>
      </w:r>
    </w:p>
    <w:p w14:paraId="24725080" w14:textId="083839B1" w:rsidR="00393008" w:rsidRDefault="00C80E77" w:rsidP="00441250">
      <w:pPr>
        <w:pStyle w:val="af9"/>
        <w:spacing w:before="0" w:line="252" w:lineRule="auto" w:after="20"/>
        <w:rPr>
          <w:lang w:eastAsia="zh-CN"/>
        </w:rPr>
      </w:pPr>
      <w:r>
        <w:rPr>
          <w:lang w:eastAsia="zh-CN"/>
        </w:rPr>
        <w:t>16.【收益、EBITDA / 利润、派息等】HKBN财务业绩要点</w:t>
      </w:r>
    </w:p>
    <w:p w14:paraId="0219FE2A" w14:textId="583725BC" w:rsidR="00F55199" w:rsidRDefault="00F55199" w:rsidP="00441250">
      <w:pPr>
        <w:pStyle w:val="af9"/>
        <w:spacing w:before="0" w:line="252" w:lineRule="auto" w:after="20"/>
        <w:rPr>
          <w:lang w:eastAsia="zh-CN"/>
        </w:rPr>
      </w:pPr>
      <w:r>
        <w:rPr>
          <w:lang w:eastAsia="zh-CN"/>
        </w:rPr>
        <w:t>17.【收益、EBITDA / 利润、派息等】HKT / csl / 1O1O财务业绩要点</w:t>
      </w:r>
    </w:p>
    <w:p w14:paraId="2221473E" w14:textId="62348617" w:rsidR="00511216" w:rsidRDefault="00F55199" w:rsidP="00441250">
      <w:pPr>
        <w:pStyle w:val="af9"/>
        <w:spacing w:before="0" w:line="252" w:lineRule="auto" w:after="20"/>
        <w:rPr>
          <w:lang w:eastAsia="zh-CN"/>
        </w:rPr>
      </w:pPr>
      <w:r>
        <w:rPr>
          <w:lang w:eastAsia="zh-CN"/>
        </w:rPr>
        <w:t>18.【收益、EBITDA / 利润、派息等】SmarTone财务业绩要点</w:t>
      </w:r>
    </w:p>
    <w:p w14:paraId="037CAD1B" w14:textId="143C23C2" w:rsidR="00F55199" w:rsidRDefault="00F55199" w:rsidP="00441250">
      <w:pPr>
        <w:pStyle w:val="af9"/>
        <w:spacing w:before="0" w:line="252" w:lineRule="auto" w:after="20"/>
        <w:rPr>
          <w:lang w:eastAsia="zh-CN"/>
        </w:rPr>
      </w:pPr>
      <w:r>
        <w:rPr>
          <w:lang w:eastAsia="zh-CN"/>
        </w:rPr>
        <w:t>19.【收益、EBITDA / 利润、派息等】i-CABLE财务业绩要点</w:t>
      </w:r>
    </w:p>
    <w:p w14:paraId="2C129016" w14:textId="742A73C0" w:rsidR="004846BF" w:rsidRDefault="00F55199" w:rsidP="004846BF">
      <w:pPr>
        <w:pStyle w:val="af9"/>
        <w:spacing w:before="0" w:line="252" w:lineRule="auto" w:after="20"/>
        <w:rPr>
          <w:lang w:eastAsia="zh-CN"/>
        </w:rPr>
      </w:pPr>
      <w:r>
        <w:rPr>
          <w:lang w:eastAsia="zh-CN"/>
        </w:rPr>
        <w:t>20.【收益、EBITDA / 利润、派息】中国电信财务业绩要点</w:t>
      </w:r>
    </w:p>
    <w:p w14:paraId="24FD9632" w14:textId="77777777" w:rsidR="00CB6333" w:rsidRPr="00CB6333" w:rsidRDefault="00CB6333" w:rsidP="004846BF">
      <w:pPr>
        <w:pStyle w:val="af9"/>
        <w:spacing w:before="0" w:line="252" w:lineRule="auto" w:after="20"/>
        <w:rPr>
          <w:lang w:eastAsia="zh-CN"/>
        </w:rPr>
      </w:pPr>
      <w:r>
        <w:rPr>
          <w:lang w:eastAsia="zh-CN"/>
        </w:rPr>
        <w:t>21.【收益、EBITDA / 利润、派息】中国移动财务业绩要点</w:t>
      </w:r>
    </w:p>
    <w:p w14:paraId="28C5F49A" w14:textId="3C563DEE" w:rsidR="00F77FD4" w:rsidRPr="00F77FD4" w:rsidRDefault="004846BF" w:rsidP="002004A2">
      <w:pPr>
        <w:widowControl/>
        <w:jc w:val="left"/>
        <w:rPr>
          <w:rFonts w:asciiTheme="minorEastAsia" w:hAnsiTheme="minorEastAsia"/>
          <w:color w:val="000000" w:themeColor="text1"/>
        </w:rPr>
      </w:pPr>
      <w:r>
        <w:br w:type="page"/>
      </w:r>
      <w:bookmarkStart w:id="4" w:name="_Hlk88818722"/>
      <w:bookmarkStart w:id="5" w:name="_Hlk92465682"/>
      <w:bookmarkStart w:id="6" w:name="_Hlk103328591"/>
      <w:bookmarkStart w:id="7" w:name="_Hlk175934949"/>
    </w:p>
    <w:p w14:paraId="3F2BBE21" w14:textId="51337868" w:rsidR="002004A2" w:rsidRPr="000A12B1" w:rsidRDefault="002004A2" w:rsidP="002004A2">
      <w:pPr>
        <w:widowControl/>
        <w:rPr>
          <w:rFonts w:ascii="FangSong" w:eastAsia="FangSong" w:hAnsi="FangSong"/>
          <w:b/>
          <w:bCs/>
          <w:color w:val="4472C4" w:themeColor="accent1"/>
          <w:sz w:val="44"/>
          <w:szCs w:val="32"/>
        </w:rPr>
      </w:pPr>
      <w:r>
        <w:rPr>
          <w:rFonts w:ascii="FangSong" w:eastAsia="FangSong" w:hAnsi="FangSong" w:hint="eastAsia"/>
          <w:b/>
          <w:bCs/>
          <w:color w:val="4472C4" w:themeColor="accent1"/>
          <w:sz w:val="44"/>
          <w:szCs w:val="32"/>
        </w:rPr>
        <w:t>政治资讯</w:t>
      </w:r>
    </w:p>
    <w:p w14:paraId="691E632C" w14:textId="77777777" w:rsidR="002004A2" w:rsidRPr="000A12B1" w:rsidRDefault="002004A2" w:rsidP="002004A2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一、重大政策/声明：中国政府网发布关于实施边境管理区通行证电子化政策的公告</w:t>
      </w:r>
    </w:p>
    <w:p w14:paraId="4DBF206D" w14:textId="0BE19561" w:rsidR="002004A2" w:rsidRPr="000A12B1" w:rsidRDefault="00D95CC8" w:rsidP="002004A2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重大政策/声明：中国政府网发布关于实施边境管理区通行证电子化政策的公告。</w:t>
      </w:r>
    </w:p>
    <w:p w14:paraId="003942E1" w14:textId="091852EB" w:rsidR="0075563A" w:rsidRDefault="008A3DC4" w:rsidP="008A3DC4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47D2BE6C" w14:textId="77777777" w:rsidR="0075563A" w:rsidRPr="000A12B1" w:rsidRDefault="0075563A" w:rsidP="002004A2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二、低空经济：香港政府推动低空经济生态系统发展</w:t>
      </w:r>
    </w:p>
    <w:p w14:paraId="497DAE06" w14:textId="77777777" w:rsidR="0075563A" w:rsidRPr="000A12B1" w:rsidRDefault="0075563A" w:rsidP="0075563A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低空经济：香港政府推动低空经济生态系统发展。</w:t>
      </w:r>
    </w:p>
    <w:p w14:paraId="6F44571C" w14:textId="77777777" w:rsidR="0075563A" w:rsidRDefault="0075563A" w:rsidP="00884D43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04CF4413" w14:textId="683ED642" w:rsidR="00C63AAA" w:rsidRPr="000A12B1" w:rsidRDefault="00D95CC8" w:rsidP="00884D43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三、网络安全：ENISA发布NIS360报告，关注NIS关键部门成熟度和关键性</w:t>
      </w:r>
    </w:p>
    <w:p w14:paraId="2A467B50" w14:textId="1C19E8A3" w:rsidR="00B40DE2" w:rsidRDefault="0075563A" w:rsidP="00884D43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网络安全：ENISA发布NIS360报告，关注NIS关键部门成熟度和关键性。</w:t>
      </w:r>
    </w:p>
    <w:p w14:paraId="28FE6ACA" w14:textId="77777777" w:rsidR="003C6A20" w:rsidRDefault="003C6A20" w:rsidP="00884D43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62057FCB" w14:textId="77777777" w:rsidR="0075563A" w:rsidRDefault="0075563A" w:rsidP="00884D43">
      <w:pPr>
        <w:widowControl/>
        <w:rPr>
          <w:rFonts w:ascii="FangSong" w:eastAsia="FangSong" w:hAnsi="FangSong"/>
          <w:b/>
          <w:bCs/>
          <w:color w:val="4472C4" w:themeColor="accent1"/>
          <w:sz w:val="44"/>
          <w:szCs w:val="32"/>
        </w:rPr>
      </w:pPr>
      <w:r>
        <w:rPr>
          <w:rFonts w:ascii="FangSong" w:eastAsia="FangSong" w:hAnsi="FangSong" w:hint="eastAsia"/>
          <w:b/>
          <w:bCs/>
          <w:color w:val="4472C4" w:themeColor="accent1"/>
          <w:sz w:val="44"/>
          <w:szCs w:val="32"/>
        </w:rPr>
        <w:t>行业资讯</w:t>
      </w:r>
    </w:p>
    <w:p w14:paraId="193B5AB9" w14:textId="34AA2E20" w:rsidR="002004A2" w:rsidRPr="000A12B1" w:rsidRDefault="00D95CC8" w:rsidP="00884D43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四、3HK / Hutchison战略升级更新</w:t>
      </w:r>
    </w:p>
    <w:p w14:paraId="7DFBB55F" w14:textId="23D5ACF2" w:rsidR="00734727" w:rsidRDefault="0075563A" w:rsidP="009F6359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战略升级：2025年完成澳门业务出售后进一步聚焦香港市场；香港业务总收益54.48亿港元，同比增长17%，香港业务EBIT为1800万港元，同比增长6%，漫游收益增长31%，企业解决方案收益增长33%，5G渗透率升至62%。</w:t>
      </w:r>
    </w:p>
    <w:p w14:paraId="2880F7D6" w14:textId="77777777" w:rsidR="0075563A" w:rsidRPr="000A12B1" w:rsidRDefault="0075563A" w:rsidP="009F6359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3EB4111C" w14:textId="77777777" w:rsidR="0075563A" w:rsidRDefault="0075563A" w:rsidP="00A62F5F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五、HGC战略升级更新</w:t>
      </w:r>
    </w:p>
    <w:p w14:paraId="2E231982" w14:textId="4FE858F3" w:rsidR="00EE416F" w:rsidRPr="000A12B1" w:rsidRDefault="00D95CC8" w:rsidP="00A62F5F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战略升级：围绕企业通信、数据中心互联、云、安全和跨境连接推进转型。</w:t>
      </w:r>
    </w:p>
    <w:p w14:paraId="76F8557C" w14:textId="18F1C5D6" w:rsidR="00734727" w:rsidRDefault="0075563A" w:rsidP="00A62F5F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0E3F4FDA" w14:textId="77777777" w:rsidR="0075563A" w:rsidRPr="000A12B1" w:rsidRDefault="0075563A" w:rsidP="00A62F5F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六、HKBN技术战略要点</w:t>
      </w:r>
    </w:p>
    <w:p w14:paraId="21C33587" w14:textId="77777777" w:rsidR="00734727" w:rsidRDefault="00734727" w:rsidP="00380060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战略升级：2026财年上半年收益60.29亿港元，同比增长5.1%；核心服务收益增长8%；EBITDA为12.57亿港元，同比增长4.2%；净利润1.08亿港元。企业解决方案和“光纤进、铜线退”网络升级是重点；企业ICT：与HIKMICRO达成独家分销合作，提供热成像等智能解决方案。</w:t>
      </w:r>
    </w:p>
    <w:p w14:paraId="4C7BC27D" w14:textId="5D207D6C" w:rsidR="00F0736B" w:rsidRPr="000A12B1" w:rsidRDefault="00D95CC8" w:rsidP="00380060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4C50FCC0" w14:textId="71115ED4" w:rsidR="00F0736B" w:rsidRDefault="00734727" w:rsidP="00380060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七、HKT / csl / 1O1O战略升级更新</w:t>
      </w:r>
    </w:p>
    <w:p w14:paraId="426FD351" w14:textId="77777777" w:rsidR="00734727" w:rsidRPr="000A12B1" w:rsidRDefault="00734727" w:rsidP="00380060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战略升级：HKT继续围绕5G、光纤宽频、企业数字化、AI Exchange和智慧生活服务推进；2025年总收益365.53亿港元，撇除流动通讯产品销售后的收益约330.17亿港元，EBITDA为142.34亿港元，同比增长4%。</w:t>
      </w:r>
    </w:p>
    <w:p w14:paraId="37ADA441" w14:textId="77777777" w:rsidR="00734727" w:rsidRDefault="00734727" w:rsidP="006E0B77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407ADC98" w14:textId="02A9AD08" w:rsidR="00F0736B" w:rsidRPr="000A12B1" w:rsidRDefault="00D95CC8" w:rsidP="006E0B77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八、SmarTone技术战略要点</w:t>
      </w:r>
    </w:p>
    <w:p w14:paraId="2CA76F0C" w14:textId="46AD2525" w:rsidR="00F0736B" w:rsidRDefault="00734727" w:rsidP="006E0B77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战略升级：2025/26上半年收益35.61亿港元，同比增长2%；本地服务收入18.71亿港元，同比增长3%；股东应占溢利2.78亿港元，同比增长8%；营运成本同比下降6%；5G-A：率先在香港应用5G-Advanced技术，通过网络切片为精选客户提供3倍网络资源。</w:t>
      </w:r>
    </w:p>
    <w:p w14:paraId="6DDCB232" w14:textId="77777777" w:rsidR="00734727" w:rsidRPr="000A12B1" w:rsidRDefault="00734727" w:rsidP="006E0B77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597D0B6F" w14:textId="77777777" w:rsidR="00734727" w:rsidRDefault="00734727" w:rsidP="006E0B77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九、i-CABLE战略升级更新</w:t>
      </w:r>
    </w:p>
    <w:p w14:paraId="197E11CE" w14:textId="147DC336" w:rsidR="00734727" w:rsidRPr="000A12B1" w:rsidRDefault="00D95CC8" w:rsidP="006E0B77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战略升级：2025年收益5.39亿港元，同比下降7.8%；年度亏损4.90亿港元，较上年亏损5.53亿港元收窄。电讯业务收入约3.42亿港元，同比下降约6%，但电讯分部扣除折旧、摊销及减值前利润同比增加约11%。</w:t>
      </w:r>
    </w:p>
    <w:p w14:paraId="76D2D407" w14:textId="43539C5A" w:rsidR="00734727" w:rsidRPr="003C6A20" w:rsidRDefault="00734727" w:rsidP="006E0B77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7CBE6CA8" w14:textId="77777777" w:rsidR="00734727" w:rsidRDefault="00734727" w:rsidP="006E0B77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十、中国电信战略升级更新</w:t>
      </w:r>
    </w:p>
    <w:p w14:paraId="795E4632" w14:textId="5A0927C1" w:rsidR="00EE416F" w:rsidRPr="000A12B1" w:rsidRDefault="00D95CC8" w:rsidP="006E0B77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战略升级：年度说明会将战略从“云改数转”升级为“云改数转智惠”，全面拥抱AI；最新一季度报告后，重点继续落在AI、天翼云、AIDC、安全、量子和低空经济等产业数字化能力。</w:t>
      </w:r>
    </w:p>
    <w:bookmarkEnd w:id="4"/>
    <w:bookmarkEnd w:id="5"/>
    <w:bookmarkEnd w:id="6"/>
    <w:bookmarkEnd w:id="7"/>
    <w:p w14:paraId="3B3112DA" w14:textId="5EF25EF0" w:rsidR="00F0736B" w:rsidRDefault="00734727" w:rsidP="007B29AA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1330F814" w14:textId="77777777" w:rsidR="00734727" w:rsidRDefault="00734727" w:rsidP="007B29AA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十一、中国移动战略升级更新</w:t>
      </w:r>
    </w:p>
    <w:p w14:paraId="6D236C4F" w14:textId="4CF00855" w:rsidR="00734727" w:rsidRPr="00734727" w:rsidRDefault="00734727" w:rsidP="00734727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战略升级：年度说明会提出从传统通信服务向“通信服务、算力服务、AI服务”三大业务协同推进；最新一季度业绩显示营业收入2665亿元、同比增长1.0%，主营业务收入2199亿元、同比下降1.1%，其他业务收入466亿元、同比增长12.7%，转型业务对冲传统业务压力。</w:t>
      </w:r>
    </w:p>
    <w:p w14:paraId="1D55682B" w14:textId="77777777" w:rsidR="00734727" w:rsidRDefault="00734727" w:rsidP="00E86F81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4129491F" w14:textId="64B7F393" w:rsidR="00F0736B" w:rsidRPr="000A12B1" w:rsidRDefault="00D95CC8" w:rsidP="00E86F81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十二、中国联通战略升级更新</w:t>
      </w:r>
    </w:p>
    <w:p w14:paraId="37D29E1B" w14:textId="2DBA0FFE" w:rsidR="00F0736B" w:rsidRDefault="00734727" w:rsidP="00093D0C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战略升级：年度说明会强调落实“AI+”行动；官网一季度FAQ披露，公司围绕“联接、算力、服务、安全”四大主责主业推进，算力业务收入154亿元、同比增长8.3%，云智产品付费用户超过1.1亿。</w:t>
      </w:r>
    </w:p>
    <w:p w14:paraId="410063F1" w14:textId="77777777" w:rsidR="00734727" w:rsidRPr="00093D0C" w:rsidRDefault="00734727" w:rsidP="00734727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56045E03" w14:textId="71DFCDE2" w:rsidR="00734727" w:rsidRPr="00734727" w:rsidRDefault="00734727" w:rsidP="00734727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十三、中国铁塔战略升级更新</w:t>
      </w:r>
    </w:p>
    <w:p w14:paraId="7D1AD542" w14:textId="77777777" w:rsidR="00734727" w:rsidRDefault="00734727" w:rsidP="00E86F81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战略升级：年度说明会继续深化“一体两翼”战略；最新一季度KPI披露后，跟踪重点转向站址/租户规模、共享率、两翼业务延续增长和能源/智联业务质量。</w:t>
      </w:r>
    </w:p>
    <w:p w14:paraId="580F69FC" w14:textId="392D0F1F" w:rsidR="00F0736B" w:rsidRPr="000A12B1" w:rsidRDefault="00D95CC8" w:rsidP="00E86F81">
      <w:pPr>
        <w:widowControl/>
        <w:rPr>
          <w:rFonts w:ascii="FangSong" w:eastAsia="FangSong" w:hAnsi="FangSong"/>
          <w:color w:val="000000" w:themeColor="text1"/>
          <w:sz w:val="28"/>
        </w:rPr>
      </w:pPr>
    </w:p>
    <w:bookmarkEnd w:id="8"/>
    <w:p w14:paraId="6C6A70F8" w14:textId="79A201C8" w:rsidR="00734727" w:rsidRDefault="00734727" w:rsidP="00093D0C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十四、Hutchison技术战略要点</w:t>
      </w:r>
    </w:p>
    <w:p w14:paraId="572B54BC" w14:textId="77777777" w:rsidR="003C6A20" w:rsidRDefault="003C6A20" w:rsidP="00F0736B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战略升级：聚焦香港市场，以三大支柱（强化网络基建、丰富消费者体验、赋能企业数字化转型）推进战略升级，并签署AI+5G合作MoU；5G-A：HTHK率先推出5.5G x Agentic AI以增强网络覆盖、容量和用户体验；战略合作：HTHK与华为签署云原生智能基础设施战略MoU；与Zurich延长战略合作推出大湾区旅行保险+数据套餐；连续第五年成为巴塞尔艺术展香港展会官方合作伙伴。</w:t>
      </w:r>
    </w:p>
    <w:p w14:paraId="42C3A3D5" w14:textId="77777777" w:rsidR="00734727" w:rsidRDefault="00734727" w:rsidP="00F0736B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483DEF05" w14:textId="6AFC449F" w:rsidR="00F0736B" w:rsidRPr="000A12B1" w:rsidRDefault="00D95CC8" w:rsidP="00F0736B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十五、3HK / Hutchison财务业绩要点</w:t>
      </w:r>
    </w:p>
    <w:p w14:paraId="65CFA487" w14:textId="3B7A4D29" w:rsidR="00F0736B" w:rsidRDefault="00734727" w:rsidP="00093D0C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收益：香港业务总收益54.48亿港元；EBITDA / 利润：香港业务EBIT 0.18亿港元；派息：股息每股0.0521港元/股；股息0.0228港元/股；股息为每股0.0749港元/股；资本开支：资本开支4.33亿港元；资本开支占服务收入比由13%。</w:t>
      </w:r>
    </w:p>
    <w:p w14:paraId="5DEEE261" w14:textId="77777777" w:rsidR="00734727" w:rsidRPr="000A12B1" w:rsidRDefault="00734727" w:rsidP="00F0736B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2433754C" w14:textId="77777777" w:rsidR="00F0736B" w:rsidRPr="000A12B1" w:rsidRDefault="00F0736B" w:rsidP="00F0736B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十六、HKBN财务业绩要点</w:t>
      </w:r>
    </w:p>
    <w:p w14:paraId="03169BA8" w14:textId="514655D7" w:rsidR="00F0736B" w:rsidRPr="000A12B1" w:rsidRDefault="00D95CC8" w:rsidP="00F0736B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收益：60.29亿港元；EBITDA / 利润：EBITDA 12.57亿港元；净利润1.08亿港元；派息：分派每股0.155港元；资本开支：5.105亿港元；总收入：111.29亿港元；板块收入分拆：企业方案收入55.31亿港元，住宅方案收入23.33亿港元；融资成本：7.104亿港元。</w:t>
      </w:r>
    </w:p>
    <w:p w14:paraId="551E8275" w14:textId="1B202670" w:rsidR="00F0736B" w:rsidRDefault="00734727" w:rsidP="00093D0C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3B6F5D45" w14:textId="77777777" w:rsidR="00734727" w:rsidRPr="000A12B1" w:rsidRDefault="00734727" w:rsidP="00F0736B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十七、HKT / csl / 1O1O财务业绩要点</w:t>
      </w:r>
    </w:p>
    <w:p w14:paraId="6A0AA685" w14:textId="77777777" w:rsidR="00734727" w:rsidRDefault="00734727" w:rsidP="00F0736B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收益：365.53亿港元；EBITDA / 利润：HKT / csl / 1O1OEBITDA / 利润公开信息已更新；派息：分派0.8177港元；分派0.4797港元；资本开支：资本开支2.70亿美元；资本开支收入比由6.4%；资本开支同比下降4%。</w:t>
      </w:r>
    </w:p>
    <w:p w14:paraId="13BBDB69" w14:textId="56FAD4EA" w:rsidR="00F0736B" w:rsidRPr="000A12B1" w:rsidRDefault="00D95CC8" w:rsidP="00F0736B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6107F584" w14:textId="082E2115" w:rsidR="00F0736B" w:rsidRDefault="00734727" w:rsidP="00093D0C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十八、SmarTone财务业绩要点</w:t>
      </w:r>
    </w:p>
    <w:p w14:paraId="6CB7D714" w14:textId="77777777" w:rsidR="00734727" w:rsidRPr="000A12B1" w:rsidRDefault="00734727" w:rsidP="00F0736B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收益：35.61亿港元；EBITDA / 利润：股东应占溢利2.78亿港元；派息：0.145港元/股（1H'25）；0.145港元/股（1H'26）；资本开支：资本开支1.79亿港元；EBITDA：2,445百万港元（FY25）；净利润：256百万港元（1H'25）；278百万港元（1H'26）；服务收入：2,303百万港元（1H'25）；2,182百万港元（1H'26）；运营收入/总收益：3,492百万港元（1H'25）；3,561百万港元（1H'26）。</w:t>
      </w:r>
    </w:p>
    <w:p w14:paraId="464D4210" w14:textId="77777777" w:rsidR="00734727" w:rsidRDefault="00734727" w:rsidP="00F0736B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12F507C4" w14:textId="122AA830" w:rsidR="0097758A" w:rsidRPr="000A12B1" w:rsidRDefault="00D95CC8" w:rsidP="00F0736B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十九、i-CABLE财务业绩要点</w:t>
      </w:r>
    </w:p>
    <w:p w14:paraId="6A519E52" w14:textId="69143024" w:rsidR="0097758A" w:rsidRDefault="00734727" w:rsidP="00093D0C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收益：5.39亿港元；EBITDA / 利润：亏损4.90亿港元；派息：董事会不建议派发2025年度末期股息；资本开支：2025年度业绩公告未单独列示统一资本开支金额；截至2025年12月31日，物业、厂房及设备已订约但未拨备资本承担为56万港元，节目库资本承担为1025.5万港元。</w:t>
      </w:r>
    </w:p>
    <w:p w14:paraId="4687C279" w14:textId="77777777" w:rsidR="00734727" w:rsidRPr="000A12B1" w:rsidRDefault="00734727" w:rsidP="00F0736B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537B42B7" w14:textId="77777777" w:rsidR="00734727" w:rsidRDefault="00734727" w:rsidP="00F0736B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二十、中国电信财务业绩要点</w:t>
      </w:r>
    </w:p>
    <w:p w14:paraId="2D17484A" w14:textId="0F791405" w:rsidR="0097758A" w:rsidRPr="000A12B1" w:rsidRDefault="00D95CC8" w:rsidP="00F0736B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收益：2025年5296亿元；EBITDA / 利润：中国电信EBITDA / 利润公开信息已更新；派息：派息每股0.2720元；股息每股0.0908元。</w:t>
      </w:r>
    </w:p>
    <w:p w14:paraId="430F075C" w14:textId="45C47FB3" w:rsidR="00E472F0" w:rsidRPr="000A12B1" w:rsidRDefault="00734727" w:rsidP="00F96E23"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二十一、中国移动财务业绩要点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收益：2665亿元；EBITDA / 利润：归母净利润293亿元；派息：派息每股5.27港元；派息率75%。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二十二、中国联通财务业绩要点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收益：2026Q1经营收入1028.24亿元；EBITDA / 利润：2026Q1归母净利润48.85亿元；派息：股息每股0.417元；派息率提升至61.3%；股息每股0.1329元。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二十三、中国铁塔财务业绩要点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收益：2025年1004.11亿元；EBITDA / 利润：2025年归母净利润116亿元；派息：股息每股0.32539元；股息全年每股0.45789元；派息比率约77%；资本开支：资本开支294.86亿元。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二十四、3HK财务业绩要点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派息：片段中'Final dividend per share (in HK cents) 5.21'及'建议派发2025年度末期股息每股0.0521港元/股；资本开支：资本开支4.33亿港元；EBITDA：15.08亿港元；净利润：3HK净利润公开信息已更新；服务收入：片段中'Net customer service revenue 3,619'及'净客户服务收入增加1.94亿港元至36.19亿港元；运营收入/总收益：片段中'Total revenue 5,448'及'总收益增加8.05亿港元至54.48亿港元。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二十五、HKT财务业绩要点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派息：片段中明确列出2025年度每个股份合订单位全年分派0.8177港元，同比增加4%；EBITDA：片段中明确列出Total EBITDA 142.34亿港元 for the year ended 31 December 2025；净利润：片段中明确列出Profit attributable to holders of Share Stapled Units increased by 2% to 50.70亿港元；运营收入/总收益：片段中多处明确列出Total revenue 365.53亿港元 for the year ended 31 December 2025。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二十六、Hutchison财务业绩要点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派息：片段中'Final dividend per share (in HK cents) 5.21'及'建议派发2025年度末期股息每股0.0521港元/股；资本开支：资本开支4.33亿港元；EBITDA：15.08亿港元；净利润：Hutchison净利润公开信息已更新；服务收入：片段中'Net customer service revenue 3,619'及'净客户服务收入增加1.94亿港元至36.19亿港元；运营收入/总收益：片段中'Total revenue 5,448'及'总收益增加8.05亿港元至54.48亿港元。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二十七、iCable财务业绩要点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资本开支：物业厂房设备5400万港元，节目库4400万港元（FY2024）；EBITDA：片段中i-Cable财务表显示FY2025 EBITDA为-302.59（百万港元）；净利润：片段中i-Cable财务表显示FY2025 Net Income为-489.98（百万港元）；运营收入/总收益：片段中i-Cable收入表显示FY2025 Revenue为538.74（百万港元）。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二十八、3HK客户经营要点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5G用户数：5G渗透率62%；ARPU：后付费毛ARPU每月187港元，同比–2%；后付费净ARPU每月176港元，同比+1%；客户数/用户数：后付费客户128.9万；预付费客户684.3万；客户总数813.2万。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二十九、HKT客户经营要点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5G用户数：5G客户174.7万；ARPU：HK$193；客户数/用户数：后付费客户345.9万；5G客户174.7万；家宽套餐：HKT旗下NETVIGATOR家宽用户可选1G至10G光纤入屋产品；宽频线数/家宽用户数：FTTH连接104万；消费宽频用户147.4万。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三十、Hutchison客户经营要点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5G用户数：5G渗透率62%；ARPU：后付费毛ARPU每月187港元，同比–2%；后付费净ARPU每月176港元，同比+1%；客户数/用户数：后付费客户128.9万；预付费客户684.3万；客户总数813.2万。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三十一、SmarTone客户经营要点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5G用户数：5G渗透率约40%（公司未披露绝对用户数）；ARPU：222港元（FY25）；224港元（1H'26）；家宽：SmarTone家宽用户可选Home 5G Broadband，免费升级Wi-Fi 7及12个月灵活短合约；家宽布局：5G Home Broadband收入同比增长12%，EBIT同比增长36%。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三十二、1O1O技术战略要点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5G-A：1O1O企业方案已提供5G/5.5G无线方案、5G专网及管理式5G路由器；战略合作：1O1O企业网站于2025年9月发布HKT Open API方案，支持企业数字化及跨行业协作。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三十三、3HK技术战略要点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5G-A：HTHK率先推出5.5G x Agentic AI以增强网络覆盖、容量和用户体验；战略合作：HTHK与华为签署云原生智能基础设施战略MoU；与Zurich延长战略合作推出大湾区旅行保险+数据套餐；连续第五年成为巴塞尔艺术展香港展会官方合作伙伴。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三十四、1O1O产品资费要点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5G套餐：1O1O 5G Prestige套餐包括全球、亚太及中港澳服务方案；产品规格：1O1O 5G移动网络提供Open API服务，支持企业移动号码验证等应用；增值服务：1O1O增值服务包括MOOV、HKT AR Lens、csl Wi-Fi、Netflix、Now Player、Viu Premium、1O1O Direct Carrier Billing；漫游：1O1O漫游服务包括Golden Roaming、中港一卡两号、数据及机上邮轮漫游。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三十五、3HK产品资费要点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5G套餐：月费$233-$798，含30GB-200GB本地数据及无限低速数据；SoSIM/Mo+：HTHKH旗下品牌，提供移动通信和5G解决方案；促销折扣：3HK月费188港元计划含60GB本地数据；成功推荐可获价值400港元MoneyBack积分；漫游：WORLD PLAN含免费漫游通话、数据全球可用，漫游语音$0.5/分钟。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三十六、HKT产品资费要点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5G套餐：HKT旗下NETVIGATOR 5G家居宽频月费低至168港元，合约期36个月；产品规格：HKT旗下NETVIGATOR提供1000M及10,000M光纤入屋产品，家宽速度选择覆盖1G至10G；增值服务：NETVIGATOR增值服务包括Home Wi-Fi、Cyber Security Service、Gamer Pack、Now TV；资费：NETVIGATOR 1000M光纤家宽月费低至108港元，5G家居宽频月费低至168港元，均为36个月合约。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三十七、Hutchison产品资费要点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5G套餐：2026年5月推出Three Caring 5G服务计划；SoSIM/Mo+：HTHKH旗下品牌，提供移动通信和5G解决方案；促销折扣：HTHKH推出“3 for You”品牌权益，提供备用手机服务及100多项全球礼遇；漫游：2025年7月推出World Plan，数据覆盖220+目的地。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三十八、csl产品资费要点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5G套餐：csl 5G月费计划包括348港元100GB及398港元150GB本地数据方案；产品规格：csl产品线包括5G家居宽频、5G多用户及中港澳5G服务计划；促销折扣：csl指定服务计划提供价值超过2,000港元的迎新优惠；增值服务：csl增值服务包括csl Wi-Fi、csl Direct Carrier Billing、HKT AR Lens、Blacknut Cloud Gaming、Surfshark ONE、Norton 360；漫游：csl漫游服务包括Golden Roaming、数据漫游通行证、机上及邮轮漫游；资费：csl 5G计划本地数据量包括60GB/100GB/150GB/250GB/500GB；月费计划另收每月18港元行政费。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三十九、3HK / Hutchison其他要点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券商观点：公开检索未发现可稳定抓取且可核验的最新券商评级全文；当前观察重点为出售澳门业务后的资源重配、漫游复苏及AI驱动企业解决方案增长；市场反应：按公开交易数据，业绩发布前一交易日3月6日收盘价为1.17港元，后一交易日3月10日收盘价为1.19港元，上涨1.7%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四十、HGC云网产品信息更新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云网产品：云连接产品包括AWS Direct Connect、Azure ExpressRoute、Google Cloud Partner Interconnect、Alibaba Cloud Express Connect。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四十一、HGC数据中心：HGC于2025年5月宣布将数据中心互联服务扩展至马来西亚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数据中心：HGC于2025年5月宣布将数据中心互联服务扩展至马来西亚。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四十二、HKBN其他要点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券商观点：公开市场分析页面给出约6.50港元的一年目标价；正式报告应继续接入授权研报源复核。市场关注AI与光纤升级投入、整合价值兑现及融资成本改善；市场反应：按公开交易数据，业绩发布前一交易日4月23日收盘价为8.20港元，后一交易日4月27日收盘价为7.34港元，下跌10.5%；持续性关联交易：中国移动集团自2025年5月7日起成为HKBN关联人士；部分获豁免持续性关联交易于2025年10月30日公告，适用百分比率低于5%；股东大会：2025财年末期股息须经2025年股东周年大会批准，预计于2026年1月6日前后现金派付；董事会：董事会决议宣派2025财年末期股息每股0.189港元/股；资产负债率：总债务/总权益比率5.0x（截至31 August 2025）。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四十三、HKBN客户经营要点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商业楼宇覆盖率：8220栋；用户数：90.7万。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四十四、HKBN宽带套餐：HKBN宽带套餐公开信息已更新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宽带套餐：HKBN宽带套餐公开信息已更新。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四十五、HKT / csl / 1O1O其他要点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券商观点：公开检索未发现可稳定抓取且可核验的最新券商评级全文；后续应接入授权研报源。当前判断重点为分派增长、移动服务收入和AI驱动的成本效率；市场反应：按公开交易数据，业绩发布前一交易日2月6日收盘价为11.87港元，后一交易日2月10日收盘价为12.00港元，上涨1.1%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四十六、HKT合约期：NETVIGATOR 1000M光纤家宽及5G家居宽频优惠均采用36个月合约期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合约期：NETVIGATOR 1000M光纤家宽及5G家居宽频优惠均采用36个月合约期。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四十七、Hutchison市场反应更新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市场反应：按公开交易数据，业绩发布前一交易日3月6日收盘价为1.17港元，后一交易日3月10日收盘价为1.19港元，上涨1.7%。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四十八、SmarTone其他要点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券商观点：公开市场信息显示分析师口径偏正面，并出现买入评级及5.50港元目标价；正式报告应继续接入授权研报源复核；市场反应：按公开交易数据，业绩发布前一交易日2月23日收盘价为5.13港元，后一交易日2月25日收盘价为5.30港元，上涨3.3%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四十九、SmarTone漫游：4.5G服务计划月费$99起，含1GB/月中港澳漫游数据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漫游：4.5G服务计划月费$99起，含1GB/月中港澳漫游数据。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五十、csl合约期：csl指定5G月费计划合约期为24个月或36个月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合约期：csl指定5G月费计划合约期为24个月或36个月。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五十一、csl家宽套餐：csl官方列有5G家居宽频服务计划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家宽套餐：csl官方列有5G家居宽频服务计划。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五十二、i-CABLE其他要点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券商观点：公开检索未发现可稳定抓取且可核验的最新券商评级全文，公开券商覆盖有限；市场反应：按公开交易数据，业绩发布前一交易日3月26日收盘价为0.06港元，后一交易日3月30日收盘价为0.06港元，上涨3.5%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五十三、iCable宽带套餐：200M月费$68起，1000M月费$88起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宽带套餐：200M月费$68起，1000M月费$88起。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五十四、iCable市场反应更新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市场反应：按公开交易数据，业绩发布前一交易日3月26日收盘价为0.06港元，后一交易日3月30日收盘价为0.06港元，上涨3.5%。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五十五、中国电信其他要点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券商观点：券商观点偏审慎正面：华泰证券维持买入评级，看好产业数字化业务在AI时代的发展前景，但下调盈利预测和目标价以反映传统业务和增值税调整压力；市场反应：市场继续关注AI投入、Token经营、传统业务增长放缓、增值税影响和利润弹性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五十六、中国移动其他要点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券商观点：券商观点整体维持正面：花旗维持买入并给出105.1港元目标价；另有机构维持跑赢大市/与大市同步评级，关注高股息与资本开支效率；市场反应：市场关注点从年度派息和资本开支效率，延伸到税改/成本压力、主营业务下滑和算力/AI转型兑现节奏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五十七、中国联通其他要点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券商观点：券商观点分化且偏谨慎：晨星下调中国联通公允价值预测至9.6港元并维持“无护城河”评级，瑞银维持中性评级并关注派息、EBITDA和收入增长低于预期的压力；市场反应：市场主要担忧核心业务盈利能力、资本回报率、增值税调整和派息增长可持续性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五十八、中国铁塔其他要点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券商观点：券商观点偏中性：市场关注铁塔旧站升级维修开支、运营商资本开支下行对塔类业务的影响，同时认可两翼业务增长和股东回报提升；市场反应：市场反应重点在利润增长和派息提升的防御属性；一季度KPI披露后，继续关注运营商投资周期下行、塔类业务增速、站址共享效率和维护成本变化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五十九、收购：Verizon收购Frontier Communications，预计2026年1月20日完成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收购：Verizon收购Frontier Communications，预计2026年1月20日完成。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六十、科技创投：香港政府发布《数字资产发展政策声明2.0》，引入LEAP框架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科技创投：香港政府发布《数字资产发展政策声明2.0》，引入LEAP框架。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bCs/>
          <w:color w:val="4472C4" w:themeColor="accent1"/>
          <w:sz w:val="44"/>
          <w:szCs w:val="32"/>
        </w:rPr>
      </w:pPr>
      <w:r>
        <w:rPr>
          <w:rFonts w:ascii="FangSong" w:eastAsia="FangSong" w:hAnsi="FangSong" w:hint="eastAsia"/>
          <w:b/>
          <w:bCs/>
          <w:color w:val="4472C4" w:themeColor="accent1"/>
          <w:sz w:val="44"/>
          <w:szCs w:val="32"/>
        </w:rPr>
        <w:t>国际资讯</w:t>
      </w: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六十一、Jio技术战略要点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AI：Jio提供AI+机器学习、分析、边缘物联网等云解决方案；云：Jio提供云服务器、计算、数据库、存储、混合云等云服务。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六十二、中国电信技术战略要点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AI：中国电信人工智能科技（北京）有限公司完成首轮增资及战略投资者引入；5G-A：部署超过110,000个5G-A载波聚合基站，覆盖超过300个城市。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六十三、SK Telecom云：与NVIDIA合作在韩国建设吉瓦级AI云，首座AI工厂2027年上线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云：与NVIDIA合作在韩国建设吉瓦级AI云，首座AI工厂2027年上线。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六十四、KT企业ICT：KT面向企业及机构客户提供KT AX平台定制化数字化转型服务，并运营互联网数据中心、云、服务器、存储和专线服务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企业ICT：KT面向企业及机构客户提供KT AX平台定制化数字化转型服务，并运营互联网数据中心、云、服务器、存储和专线服务。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六十五、Airtel 5G-A：片段中提及Ericsson、Volvo Group和Airtel宣布研究合作，探索5G Advanced上的数字孪生和扩展现实。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5G-A：片段中提及Ericsson、Volvo Group和Airtel宣布研究合作，探索5G Advanced上的数字孪生和扩展现实。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六十六、中国移动技术战略要点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5G-A：全球首个智能5G-A核心网；DICT：AI服务覆盖数据算法、具身智能、数智文娱、数智电商及行业数智服务。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六十七、中国联通技术战略要点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5G-A：5G-A基站已部署至超过330个城市；DICT：战略性新兴产业收入占比超过86%；算力业务收入占比超过15%；AI收入同比增长超过140%。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六十八、Jio Capex方向：网络投入方向聚焦5G、AirFiber家宽及企业Private 5G能力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Capex方向：网络投入方向聚焦5G、AirFiber家宽及企业Private 5G能力。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六十九、Orange AI网络：Orange在MWC 2026展示网络API平台，强调'没有AI就没有API'，网络正成为智能可编程平台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AI网络：Orange在MWC 2026展示网络API平台，强调'没有AI就没有API'，网络正成为智能可编程平台。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七十、Orange边缘计算：Orange推出Network APIs Playground，允许开发者安全构建和测试网络API。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边缘计算：Orange推出Network APIs Playground，允许开发者安全构建和测试网络API。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七十一、SK Telecom Capex方向：推进超大规模AI数据中心，开发1000B AI模型，聚焦制造业AI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Capex方向：推进超大规模AI数据中心，开发1000B AI模型，聚焦制造业AI。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七十二、中国电信披露资本开支：2025年资本开支804亿元；公司继续围绕云网融合、AIDC、算力和AI基础设施投入，同时保持自由现金流改善。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资本开支：2025年资本开支804亿元；公司继续围绕云网融合、AIDC、算力和AI基础设施投入，同时保持自由现金流改善。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七十三、中国移动披露资本开支：2025年资本开支1509亿元，同比下降8.0%；2026年计划资本开支1366亿元，同比再降9.5%，其中算力网络投资增长62.4%、AI网络投资增长19.8%。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资本开支：2025年资本开支1509亿元，同比下降8.0%；2026年计划资本开支1366亿元，同比再降9.5%，其中算力网络投资增长62.4%、AI网络投资增长19.8%。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七十四、中国联通披露资本开支：2025年资本开支542亿元，资本开支占服务收入比重降至16%；2026年资本开支预计约500亿元，其中算力投资占比超过35%。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资本开支：2025年资本开支542亿元，资本开支占服务收入比重降至16%；2026年资本开支预计约500亿元，其中算力投资占比超过35%。</w:t>
      </w:r>
    </w:p>
    <w:sectPr w:rsidR="00E472F0" w:rsidRPr="000A12B1" w:rsidSect="00C921B8">
      <w:headerReference w:type="default" r:id="rId10"/>
      <w:footerReference w:type="default" r:id="rId11"/>
      <w:headerReference w:type="first" r:id="rId12"/>
      <w:footerReference w:type="first" r:id="rId13"/>
      <w:pgSz w:w="12240" w:h="15840"/>
      <w:pgMar w:top="720" w:right="1389" w:bottom="720" w:left="1389" w:header="720" w:footer="283" w:gutter="0"/>
      <w:pgNumType w:start="0"/>
      <w:cols w:sep="1" w:space="425"/>
      <w:titlePg/>
      <w:docGrid w:type="linesAndChar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615D56A" w14:textId="77777777" w:rsidR="00D950B8" w:rsidRDefault="00D950B8">
      <w:r>
        <w:separator/>
      </w:r>
    </w:p>
  </w:endnote>
  <w:endnote w:type="continuationSeparator" w:id="0">
    <w:p w14:paraId="5D249F78" w14:textId="77777777" w:rsidR="00D950B8" w:rsidRDefault="00D950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FangSong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7374303"/>
      <w:docPartObj>
        <w:docPartGallery w:val="Page Numbers (Bottom of Page)"/>
        <w:docPartUnique/>
      </w:docPartObj>
    </w:sdtPr>
    <w:sdtEndPr/>
    <w:sdtContent>
      <w:p w14:paraId="505709CF" w14:textId="09B1A9B5" w:rsidR="000872BE" w:rsidRDefault="000872BE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 w:eastAsia="zh-TW"/>
          </w:rPr>
          <w:t>2</w:t>
        </w:r>
        <w:r>
          <w:fldChar w:fldCharType="end"/>
        </w:r>
      </w:p>
    </w:sdtContent>
  </w:sdt>
  <w:p w14:paraId="72C06B1D" w14:textId="77777777" w:rsidR="000872BE" w:rsidRDefault="000872BE">
    <w:pPr>
      <w:pStyle w:val="a5"/>
    </w:pPr>
  </w:p>
  <w:p w14:paraId="2537D6D7" w14:textId="77777777" w:rsidR="00774EE3" w:rsidRDefault="00774EE3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463BD80" w14:textId="7AE9EC1B" w:rsidR="00C20E01" w:rsidRDefault="00C20E01">
    <w:pPr>
      <w:pStyle w:val="a5"/>
    </w:pPr>
    <w:r w:rsidRPr="00C20E01">
      <w:rPr>
        <w:rFonts w:hint="eastAsia"/>
      </w:rPr>
      <w:t>报送：中国移动</w:t>
    </w:r>
    <w:r w:rsidR="00656562">
      <w:rPr>
        <w:rFonts w:hint="eastAsia"/>
      </w:rPr>
      <w:t>香港</w:t>
    </w:r>
    <w:r w:rsidRPr="00C20E01">
      <w:rPr>
        <w:rFonts w:hint="eastAsia"/>
      </w:rPr>
      <w:t>公司领导</w:t>
    </w:r>
    <w:r w:rsidRPr="00C20E01">
      <w:rPr>
        <w:rFonts w:hint="eastAsia"/>
      </w:rPr>
      <w:t xml:space="preserve"> </w:t>
    </w:r>
  </w:p>
  <w:p w14:paraId="34512864" w14:textId="248B660A" w:rsidR="00C20E01" w:rsidRDefault="00C20E01">
    <w:pPr>
      <w:pStyle w:val="a5"/>
    </w:pPr>
    <w:r w:rsidRPr="00C20E01">
      <w:rPr>
        <w:rFonts w:hint="eastAsia"/>
      </w:rPr>
      <w:t>抄送：</w:t>
    </w:r>
    <w:r w:rsidR="00656562">
      <w:rPr>
        <w:rFonts w:hint="eastAsia"/>
      </w:rPr>
      <w:t>香港</w:t>
    </w:r>
    <w:r w:rsidRPr="00C20E01">
      <w:rPr>
        <w:rFonts w:hint="eastAsia"/>
      </w:rPr>
      <w:t>公司相关部门中层及以上管理人员</w:t>
    </w:r>
    <w:r w:rsidRPr="00C20E01">
      <w:rPr>
        <w:rFonts w:hint="eastAsia"/>
      </w:rPr>
      <w:t xml:space="preserve"> </w:t>
    </w:r>
  </w:p>
  <w:p w14:paraId="5F5A7B97" w14:textId="787BCE2D" w:rsidR="00C20E01" w:rsidRDefault="00C20E01">
    <w:pPr>
      <w:pStyle w:val="a5"/>
    </w:pPr>
    <w:r w:rsidRPr="00C20E01">
      <w:rPr>
        <w:rFonts w:hint="eastAsia"/>
      </w:rPr>
      <w:t>如有批示或需调阅成果，请</w:t>
    </w:r>
    <w:r>
      <w:rPr>
        <w:rFonts w:hint="eastAsia"/>
      </w:rPr>
      <w:t>与战略部</w:t>
    </w:r>
    <w:r w:rsidRPr="00C20E01">
      <w:rPr>
        <w:rFonts w:hint="eastAsia"/>
      </w:rPr>
      <w:t>联系：</w:t>
    </w:r>
    <w:r>
      <w:rPr>
        <w:rFonts w:hint="eastAsia"/>
      </w:rPr>
      <w:t>杨永智</w:t>
    </w:r>
    <w:r w:rsidRPr="00C20E01">
      <w:rPr>
        <w:rFonts w:hint="eastAsia"/>
      </w:rPr>
      <w:t xml:space="preserve"> </w:t>
    </w:r>
    <w:r>
      <w:rPr>
        <w:rFonts w:hint="eastAsia"/>
      </w:rPr>
      <w:t>chris</w:t>
    </w:r>
    <w:r>
      <w:t>yang@hk.chinamobile.com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AC56D2A" w14:textId="77777777" w:rsidR="00D950B8" w:rsidRDefault="00D950B8">
      <w:r>
        <w:separator/>
      </w:r>
    </w:p>
  </w:footnote>
  <w:footnote w:type="continuationSeparator" w:id="0">
    <w:p w14:paraId="32F5CBB5" w14:textId="77777777" w:rsidR="00D950B8" w:rsidRDefault="00D950B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51AF80F" w14:textId="25D3E9F4" w:rsidR="00AB2711" w:rsidRDefault="002519DD">
    <w:pPr>
      <w:pStyle w:val="a7"/>
      <w:rPr>
        <w:b/>
        <w:bCs/>
      </w:rPr>
    </w:pPr>
    <w:bookmarkStart w:id="10" w:name="_Hlk134197227"/>
    <w:r>
      <w:rPr>
        <w:rFonts w:hint="eastAsia"/>
        <w:b/>
        <w:bCs/>
      </w:rPr>
      <w:t>内参资料</w:t>
    </w:r>
    <w:r>
      <w:rPr>
        <w:rFonts w:hint="eastAsia"/>
        <w:b/>
        <w:bCs/>
      </w:rPr>
      <w:t xml:space="preserve">  </w:t>
    </w:r>
    <w:r>
      <w:rPr>
        <w:rFonts w:hint="eastAsia"/>
        <w:b/>
        <w:bCs/>
      </w:rPr>
      <w:t>商业保密</w:t>
    </w:r>
    <w:r>
      <w:rPr>
        <w:rFonts w:hint="eastAsia"/>
        <w:b/>
        <w:bCs/>
      </w:rPr>
      <w:tab/>
    </w:r>
    <w:r>
      <w:rPr>
        <w:rFonts w:hint="eastAsia"/>
        <w:b/>
        <w:bCs/>
      </w:rPr>
      <w:tab/>
    </w:r>
    <w:r w:rsidR="00BB3096">
      <w:rPr>
        <w:rFonts w:hint="eastAsia"/>
        <w:b/>
        <w:bCs/>
      </w:rPr>
      <w:t>香港</w:t>
    </w:r>
    <w:r>
      <w:rPr>
        <w:rFonts w:hint="eastAsia"/>
        <w:b/>
        <w:bCs/>
      </w:rPr>
      <w:t>公司战略部</w:t>
    </w:r>
  </w:p>
  <w:bookmarkEnd w:id="10"/>
  <w:p w14:paraId="36AB3BA1" w14:textId="77777777" w:rsidR="00AB2711" w:rsidRDefault="00AB2711"/>
  <w:p w14:paraId="1F8C18DC" w14:textId="77777777" w:rsidR="00774EE3" w:rsidRDefault="00774EE3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1BC1C4D" w14:textId="2449A404" w:rsidR="00E44514" w:rsidRPr="00E44514" w:rsidRDefault="00E44514" w:rsidP="00E44514"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  <w:rPr>
        <w:b/>
        <w:bCs/>
        <w:sz w:val="18"/>
        <w:szCs w:val="18"/>
      </w:rPr>
    </w:pPr>
    <w:r w:rsidRPr="00E44514">
      <w:rPr>
        <w:rFonts w:hint="eastAsia"/>
        <w:b/>
        <w:bCs/>
        <w:sz w:val="18"/>
        <w:szCs w:val="18"/>
      </w:rPr>
      <w:t>内参资料</w:t>
    </w:r>
    <w:r w:rsidRPr="00E44514">
      <w:rPr>
        <w:rFonts w:hint="eastAsia"/>
        <w:b/>
        <w:bCs/>
        <w:sz w:val="18"/>
        <w:szCs w:val="18"/>
      </w:rPr>
      <w:t xml:space="preserve">  </w:t>
    </w:r>
    <w:r w:rsidRPr="00E44514">
      <w:rPr>
        <w:rFonts w:hint="eastAsia"/>
        <w:b/>
        <w:bCs/>
        <w:sz w:val="18"/>
        <w:szCs w:val="18"/>
      </w:rPr>
      <w:t>商业保密</w:t>
    </w:r>
    <w:r w:rsidRPr="00E44514">
      <w:rPr>
        <w:rFonts w:hint="eastAsia"/>
        <w:b/>
        <w:bCs/>
        <w:sz w:val="18"/>
        <w:szCs w:val="18"/>
      </w:rPr>
      <w:tab/>
    </w:r>
    <w:r w:rsidRPr="00E44514">
      <w:rPr>
        <w:rFonts w:hint="eastAsia"/>
        <w:b/>
        <w:bCs/>
        <w:sz w:val="18"/>
        <w:szCs w:val="18"/>
      </w:rPr>
      <w:tab/>
    </w:r>
    <w:r w:rsidR="00BB3096">
      <w:rPr>
        <w:rFonts w:hint="eastAsia"/>
        <w:b/>
        <w:bCs/>
        <w:sz w:val="18"/>
        <w:szCs w:val="18"/>
      </w:rPr>
      <w:t>香港</w:t>
    </w:r>
    <w:r w:rsidRPr="00E44514">
      <w:rPr>
        <w:rFonts w:hint="eastAsia"/>
        <w:b/>
        <w:bCs/>
        <w:sz w:val="18"/>
        <w:szCs w:val="18"/>
      </w:rPr>
      <w:t>公司战略部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A3FE3D09"/>
    <w:multiLevelType w:val="multilevel"/>
    <w:tmpl w:val="A3FE3D09"/>
    <w:lvl w:ilvl="0">
      <w:start w:val="1"/>
      <w:numFmt w:val="bullet"/>
      <w:lvlText w:val=""/>
      <w:lvlJc w:val="left"/>
      <w:pPr>
        <w:ind w:left="480" w:hanging="480"/>
      </w:pPr>
      <w:rPr>
        <w:rFonts w:ascii="Wingdings" w:hAnsi="Wingdings" w:cs="Wingdings" w:hint="default"/>
      </w:rPr>
    </w:lvl>
    <w:lvl w:ilvl="1">
      <w:start w:val="1"/>
      <w:numFmt w:val="bullet"/>
      <w:lvlText w:val=""/>
      <w:lvlJc w:val="left"/>
      <w:pPr>
        <w:ind w:left="960" w:hanging="480"/>
      </w:pPr>
      <w:rPr>
        <w:rFonts w:ascii="Wingdings" w:hAnsi="Wingdings" w:cs="Wingdings" w:hint="default"/>
      </w:rPr>
    </w:lvl>
    <w:lvl w:ilvl="2">
      <w:start w:val="1"/>
      <w:numFmt w:val="bullet"/>
      <w:lvlText w:val=""/>
      <w:lvlJc w:val="left"/>
      <w:pPr>
        <w:ind w:left="1440" w:hanging="48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ind w:left="1920" w:hanging="480"/>
      </w:pPr>
      <w:rPr>
        <w:rFonts w:ascii="Wingdings" w:hAnsi="Wingdings" w:cs="Wingdings" w:hint="default"/>
      </w:rPr>
    </w:lvl>
    <w:lvl w:ilvl="4">
      <w:start w:val="1"/>
      <w:numFmt w:val="bullet"/>
      <w:lvlText w:val=""/>
      <w:lvlJc w:val="left"/>
      <w:pPr>
        <w:ind w:left="2400" w:hanging="480"/>
      </w:pPr>
      <w:rPr>
        <w:rFonts w:ascii="Wingdings" w:hAnsi="Wingdings" w:cs="Wingdings" w:hint="default"/>
      </w:rPr>
    </w:lvl>
    <w:lvl w:ilvl="5">
      <w:start w:val="1"/>
      <w:numFmt w:val="bullet"/>
      <w:lvlText w:val=""/>
      <w:lvlJc w:val="left"/>
      <w:pPr>
        <w:ind w:left="2880" w:hanging="48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ind w:left="3360" w:hanging="480"/>
      </w:pPr>
      <w:rPr>
        <w:rFonts w:ascii="Wingdings" w:hAnsi="Wingdings" w:cs="Wingdings" w:hint="default"/>
      </w:rPr>
    </w:lvl>
    <w:lvl w:ilvl="7">
      <w:start w:val="1"/>
      <w:numFmt w:val="bullet"/>
      <w:lvlText w:val=""/>
      <w:lvlJc w:val="left"/>
      <w:pPr>
        <w:ind w:left="3840" w:hanging="480"/>
      </w:pPr>
      <w:rPr>
        <w:rFonts w:ascii="Wingdings" w:hAnsi="Wingdings" w:cs="Wingdings" w:hint="default"/>
      </w:rPr>
    </w:lvl>
    <w:lvl w:ilvl="8">
      <w:start w:val="1"/>
      <w:numFmt w:val="bullet"/>
      <w:lvlText w:val=""/>
      <w:lvlJc w:val="left"/>
      <w:pPr>
        <w:ind w:left="4320" w:hanging="480"/>
      </w:pPr>
      <w:rPr>
        <w:rFonts w:ascii="Wingdings" w:hAnsi="Wingdings" w:cs="Wingdings" w:hint="default"/>
      </w:rPr>
    </w:lvl>
  </w:abstractNum>
  <w:abstractNum w:abstractNumId="1" w15:restartNumberingAfterBreak="0">
    <w:nsid w:val="008C25F6"/>
    <w:multiLevelType w:val="multilevel"/>
    <w:tmpl w:val="122EC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5A6165"/>
    <w:multiLevelType w:val="multilevel"/>
    <w:tmpl w:val="5D9487B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530241D"/>
    <w:multiLevelType w:val="multilevel"/>
    <w:tmpl w:val="333865A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058D1DAE"/>
    <w:multiLevelType w:val="multilevel"/>
    <w:tmpl w:val="C7F2021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05B653F3"/>
    <w:multiLevelType w:val="multilevel"/>
    <w:tmpl w:val="5DDC32DA"/>
    <w:lvl w:ilvl="0">
      <w:numFmt w:val="bullet"/>
      <w:lvlText w:val="•"/>
      <w:lvlJc w:val="left"/>
      <w:rPr>
        <w:color w:val="4472C4" w:themeColor="accent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156B6F45"/>
    <w:multiLevelType w:val="multilevel"/>
    <w:tmpl w:val="F280A51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20273B2C"/>
    <w:multiLevelType w:val="multilevel"/>
    <w:tmpl w:val="D40693C8"/>
    <w:lvl w:ilvl="0">
      <w:start w:val="1"/>
      <w:numFmt w:val="decimal"/>
      <w:lvlText w:val="%1."/>
      <w:lvlJc w:val="left"/>
      <w:rPr>
        <w:color w:val="4472C4" w:themeColor="accent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284A5ABD"/>
    <w:multiLevelType w:val="multilevel"/>
    <w:tmpl w:val="EDE4015E"/>
    <w:lvl w:ilvl="0">
      <w:start w:val="2"/>
      <w:numFmt w:val="decimal"/>
      <w:lvlText w:val="%1."/>
      <w:lvlJc w:val="left"/>
      <w:rPr>
        <w:color w:val="4472C4" w:themeColor="accent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2C254366"/>
    <w:multiLevelType w:val="multilevel"/>
    <w:tmpl w:val="B4BAF056"/>
    <w:lvl w:ilvl="0">
      <w:start w:val="1"/>
      <w:numFmt w:val="bullet"/>
      <w:lvlText w:val="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0" w15:restartNumberingAfterBreak="0">
    <w:nsid w:val="30A5686A"/>
    <w:multiLevelType w:val="multilevel"/>
    <w:tmpl w:val="EB9EC818"/>
    <w:lvl w:ilvl="0">
      <w:start w:val="1"/>
      <w:numFmt w:val="bullet"/>
      <w:lvlText w:val="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1" w15:restartNumberingAfterBreak="0">
    <w:nsid w:val="33A90BA1"/>
    <w:multiLevelType w:val="multilevel"/>
    <w:tmpl w:val="BC72E0C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37101AD2"/>
    <w:multiLevelType w:val="multilevel"/>
    <w:tmpl w:val="627A652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3BE03F3F"/>
    <w:multiLevelType w:val="singleLevel"/>
    <w:tmpl w:val="3BE03F3F"/>
    <w:lvl w:ilvl="0">
      <w:start w:val="2"/>
      <w:numFmt w:val="chineseCounting"/>
      <w:suff w:val="nothing"/>
      <w:lvlText w:val="%1、"/>
      <w:lvlJc w:val="left"/>
      <w:rPr>
        <w:rFonts w:hint="eastAsia"/>
      </w:rPr>
    </w:lvl>
  </w:abstractNum>
  <w:abstractNum w:abstractNumId="14" w15:restartNumberingAfterBreak="0">
    <w:nsid w:val="3C93268D"/>
    <w:multiLevelType w:val="multilevel"/>
    <w:tmpl w:val="6F9A007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437A717C"/>
    <w:multiLevelType w:val="multilevel"/>
    <w:tmpl w:val="EBB6573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4748511F"/>
    <w:multiLevelType w:val="multilevel"/>
    <w:tmpl w:val="A9CEBAC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489E0B22"/>
    <w:multiLevelType w:val="multilevel"/>
    <w:tmpl w:val="75801C5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494F1C8A"/>
    <w:multiLevelType w:val="multilevel"/>
    <w:tmpl w:val="299A450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50687F32"/>
    <w:multiLevelType w:val="multilevel"/>
    <w:tmpl w:val="C5F25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2B10DA6"/>
    <w:multiLevelType w:val="multilevel"/>
    <w:tmpl w:val="785E45D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532029B4"/>
    <w:multiLevelType w:val="multilevel"/>
    <w:tmpl w:val="CEAE659A"/>
    <w:lvl w:ilvl="0">
      <w:numFmt w:val="bullet"/>
      <w:lvlText w:val="•"/>
      <w:lvlJc w:val="left"/>
      <w:rPr>
        <w:color w:val="4472C4" w:themeColor="accent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53C044F9"/>
    <w:multiLevelType w:val="multilevel"/>
    <w:tmpl w:val="845C4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6B76EA4"/>
    <w:multiLevelType w:val="multilevel"/>
    <w:tmpl w:val="952062F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579A7C19"/>
    <w:multiLevelType w:val="multilevel"/>
    <w:tmpl w:val="E918DEA4"/>
    <w:lvl w:ilvl="0">
      <w:start w:val="2"/>
      <w:numFmt w:val="decimal"/>
      <w:lvlText w:val="%1."/>
      <w:lvlJc w:val="left"/>
      <w:rPr>
        <w:color w:val="000000" w:themeColor="text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57BB6CC6"/>
    <w:multiLevelType w:val="multilevel"/>
    <w:tmpl w:val="4C12D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9BF3F57"/>
    <w:multiLevelType w:val="multilevel"/>
    <w:tmpl w:val="48DA646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59EF6EA4"/>
    <w:multiLevelType w:val="multilevel"/>
    <w:tmpl w:val="61F0A288"/>
    <w:lvl w:ilvl="0">
      <w:numFmt w:val="bullet"/>
      <w:lvlText w:val="•"/>
      <w:lvlJc w:val="left"/>
      <w:rPr>
        <w:color w:val="4472C4" w:themeColor="accent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60BD0F25"/>
    <w:multiLevelType w:val="multilevel"/>
    <w:tmpl w:val="7F4AC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1A30712"/>
    <w:multiLevelType w:val="multilevel"/>
    <w:tmpl w:val="959CF28A"/>
    <w:lvl w:ilvl="0">
      <w:start w:val="1"/>
      <w:numFmt w:val="decimal"/>
      <w:lvlText w:val="%1."/>
      <w:lvlJc w:val="left"/>
      <w:rPr>
        <w:color w:val="000000" w:themeColor="text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 w15:restartNumberingAfterBreak="0">
    <w:nsid w:val="64E90B23"/>
    <w:multiLevelType w:val="multilevel"/>
    <w:tmpl w:val="B928DE2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 w15:restartNumberingAfterBreak="0">
    <w:nsid w:val="6A563635"/>
    <w:multiLevelType w:val="multilevel"/>
    <w:tmpl w:val="071AABCC"/>
    <w:lvl w:ilvl="0">
      <w:numFmt w:val="bullet"/>
      <w:lvlText w:val="•"/>
      <w:lvlJc w:val="left"/>
      <w:rPr>
        <w:color w:val="4472C4" w:themeColor="accent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 w15:restartNumberingAfterBreak="0">
    <w:nsid w:val="6C695623"/>
    <w:multiLevelType w:val="multilevel"/>
    <w:tmpl w:val="9076726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" w15:restartNumberingAfterBreak="0">
    <w:nsid w:val="6E242599"/>
    <w:multiLevelType w:val="multilevel"/>
    <w:tmpl w:val="2096711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 w15:restartNumberingAfterBreak="0">
    <w:nsid w:val="6E4D4F23"/>
    <w:multiLevelType w:val="multilevel"/>
    <w:tmpl w:val="F9FA9C7C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  <w:b w:val="0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5" w15:restartNumberingAfterBreak="0">
    <w:nsid w:val="732B0775"/>
    <w:multiLevelType w:val="multilevel"/>
    <w:tmpl w:val="A0C2D78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" w15:restartNumberingAfterBreak="0">
    <w:nsid w:val="7579799C"/>
    <w:multiLevelType w:val="multilevel"/>
    <w:tmpl w:val="F9FA9C7C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  <w:b w:val="0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7" w15:restartNumberingAfterBreak="0">
    <w:nsid w:val="777E6C1F"/>
    <w:multiLevelType w:val="multilevel"/>
    <w:tmpl w:val="58423552"/>
    <w:lvl w:ilvl="0">
      <w:numFmt w:val="bullet"/>
      <w:lvlText w:val="•"/>
      <w:lvlJc w:val="left"/>
      <w:rPr>
        <w:color w:val="4472C4" w:themeColor="accent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" w15:restartNumberingAfterBreak="0">
    <w:nsid w:val="778F7851"/>
    <w:multiLevelType w:val="multilevel"/>
    <w:tmpl w:val="3282F04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" w15:restartNumberingAfterBreak="0">
    <w:nsid w:val="7B454614"/>
    <w:multiLevelType w:val="multilevel"/>
    <w:tmpl w:val="7B454614"/>
    <w:lvl w:ilvl="0">
      <w:start w:val="2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40" w15:restartNumberingAfterBreak="0">
    <w:nsid w:val="7BFA7081"/>
    <w:multiLevelType w:val="multilevel"/>
    <w:tmpl w:val="BA7A88A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36"/>
  </w:num>
  <w:num w:numId="2">
    <w:abstractNumId w:val="0"/>
  </w:num>
  <w:num w:numId="3">
    <w:abstractNumId w:val="39"/>
  </w:num>
  <w:num w:numId="4">
    <w:abstractNumId w:val="13"/>
  </w:num>
  <w:num w:numId="5">
    <w:abstractNumId w:val="1"/>
  </w:num>
  <w:num w:numId="6">
    <w:abstractNumId w:val="22"/>
  </w:num>
  <w:num w:numId="7">
    <w:abstractNumId w:val="19"/>
  </w:num>
  <w:num w:numId="8">
    <w:abstractNumId w:val="28"/>
  </w:num>
  <w:num w:numId="9">
    <w:abstractNumId w:val="7"/>
  </w:num>
  <w:num w:numId="10">
    <w:abstractNumId w:val="11"/>
  </w:num>
  <w:num w:numId="11">
    <w:abstractNumId w:val="16"/>
  </w:num>
  <w:num w:numId="12">
    <w:abstractNumId w:val="14"/>
  </w:num>
  <w:num w:numId="13">
    <w:abstractNumId w:val="23"/>
  </w:num>
  <w:num w:numId="14">
    <w:abstractNumId w:val="32"/>
  </w:num>
  <w:num w:numId="15">
    <w:abstractNumId w:val="15"/>
  </w:num>
  <w:num w:numId="16">
    <w:abstractNumId w:val="6"/>
  </w:num>
  <w:num w:numId="17">
    <w:abstractNumId w:val="33"/>
  </w:num>
  <w:num w:numId="18">
    <w:abstractNumId w:val="18"/>
  </w:num>
  <w:num w:numId="19">
    <w:abstractNumId w:val="35"/>
  </w:num>
  <w:num w:numId="20">
    <w:abstractNumId w:val="8"/>
  </w:num>
  <w:num w:numId="21">
    <w:abstractNumId w:val="26"/>
  </w:num>
  <w:num w:numId="22">
    <w:abstractNumId w:val="2"/>
  </w:num>
  <w:num w:numId="23">
    <w:abstractNumId w:val="3"/>
  </w:num>
  <w:num w:numId="24">
    <w:abstractNumId w:val="12"/>
  </w:num>
  <w:num w:numId="25">
    <w:abstractNumId w:val="4"/>
  </w:num>
  <w:num w:numId="26">
    <w:abstractNumId w:val="38"/>
  </w:num>
  <w:num w:numId="27">
    <w:abstractNumId w:val="30"/>
  </w:num>
  <w:num w:numId="28">
    <w:abstractNumId w:val="40"/>
  </w:num>
  <w:num w:numId="29">
    <w:abstractNumId w:val="20"/>
  </w:num>
  <w:num w:numId="30">
    <w:abstractNumId w:val="17"/>
  </w:num>
  <w:num w:numId="31">
    <w:abstractNumId w:val="29"/>
  </w:num>
  <w:num w:numId="32">
    <w:abstractNumId w:val="21"/>
  </w:num>
  <w:num w:numId="33">
    <w:abstractNumId w:val="5"/>
  </w:num>
  <w:num w:numId="34">
    <w:abstractNumId w:val="24"/>
  </w:num>
  <w:num w:numId="35">
    <w:abstractNumId w:val="37"/>
  </w:num>
  <w:num w:numId="36">
    <w:abstractNumId w:val="31"/>
  </w:num>
  <w:num w:numId="37">
    <w:abstractNumId w:val="27"/>
  </w:num>
  <w:num w:numId="38">
    <w:abstractNumId w:val="36"/>
  </w:num>
  <w:num w:numId="39">
    <w:abstractNumId w:val="36"/>
  </w:num>
  <w:num w:numId="40">
    <w:abstractNumId w:val="36"/>
  </w:num>
  <w:num w:numId="41">
    <w:abstractNumId w:val="25"/>
  </w:num>
  <w:num w:numId="42">
    <w:abstractNumId w:val="10"/>
  </w:num>
  <w:num w:numId="43">
    <w:abstractNumId w:val="9"/>
  </w:num>
  <w:num w:numId="44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0"/>
  <w:bordersDoNotSurroundHeader/>
  <w:bordersDoNotSurroundFooter/>
  <w:proofState w:spelling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2F6F"/>
    <w:rsid w:val="E6BB3333"/>
    <w:rsid w:val="F6BD6FBB"/>
    <w:rsid w:val="F7FBCA52"/>
    <w:rsid w:val="FBEEE55E"/>
    <w:rsid w:val="000021D7"/>
    <w:rsid w:val="000022FA"/>
    <w:rsid w:val="000040B1"/>
    <w:rsid w:val="00004678"/>
    <w:rsid w:val="00007F3F"/>
    <w:rsid w:val="00010AB9"/>
    <w:rsid w:val="00010B09"/>
    <w:rsid w:val="00010F0C"/>
    <w:rsid w:val="000114C3"/>
    <w:rsid w:val="00012304"/>
    <w:rsid w:val="00012732"/>
    <w:rsid w:val="00012968"/>
    <w:rsid w:val="000151CB"/>
    <w:rsid w:val="0001523C"/>
    <w:rsid w:val="00017D6A"/>
    <w:rsid w:val="000219A9"/>
    <w:rsid w:val="00025004"/>
    <w:rsid w:val="00026009"/>
    <w:rsid w:val="00026143"/>
    <w:rsid w:val="00026557"/>
    <w:rsid w:val="0002797D"/>
    <w:rsid w:val="00031EEC"/>
    <w:rsid w:val="0003353B"/>
    <w:rsid w:val="000342AD"/>
    <w:rsid w:val="000370A4"/>
    <w:rsid w:val="0003754F"/>
    <w:rsid w:val="00040300"/>
    <w:rsid w:val="00040580"/>
    <w:rsid w:val="000427EF"/>
    <w:rsid w:val="000450D8"/>
    <w:rsid w:val="00045508"/>
    <w:rsid w:val="00045B8F"/>
    <w:rsid w:val="00046C70"/>
    <w:rsid w:val="000474FD"/>
    <w:rsid w:val="0005279B"/>
    <w:rsid w:val="00053390"/>
    <w:rsid w:val="00056AC3"/>
    <w:rsid w:val="00056C19"/>
    <w:rsid w:val="00057D64"/>
    <w:rsid w:val="00061CED"/>
    <w:rsid w:val="00061E6C"/>
    <w:rsid w:val="00064379"/>
    <w:rsid w:val="00064865"/>
    <w:rsid w:val="000655BA"/>
    <w:rsid w:val="000666AA"/>
    <w:rsid w:val="000709F7"/>
    <w:rsid w:val="0007129F"/>
    <w:rsid w:val="000723D6"/>
    <w:rsid w:val="00072F05"/>
    <w:rsid w:val="00074D35"/>
    <w:rsid w:val="0007536D"/>
    <w:rsid w:val="00075782"/>
    <w:rsid w:val="00075A15"/>
    <w:rsid w:val="00081C6A"/>
    <w:rsid w:val="00081E4A"/>
    <w:rsid w:val="00081F7D"/>
    <w:rsid w:val="00082084"/>
    <w:rsid w:val="00084975"/>
    <w:rsid w:val="00085848"/>
    <w:rsid w:val="00085E1E"/>
    <w:rsid w:val="000872BE"/>
    <w:rsid w:val="00087856"/>
    <w:rsid w:val="00090FAB"/>
    <w:rsid w:val="0009397B"/>
    <w:rsid w:val="00093D0C"/>
    <w:rsid w:val="00094070"/>
    <w:rsid w:val="00094337"/>
    <w:rsid w:val="00094850"/>
    <w:rsid w:val="00095CC2"/>
    <w:rsid w:val="00095F24"/>
    <w:rsid w:val="00097F93"/>
    <w:rsid w:val="000A0CD5"/>
    <w:rsid w:val="000A0FAC"/>
    <w:rsid w:val="000A0FEC"/>
    <w:rsid w:val="000A12B1"/>
    <w:rsid w:val="000A225C"/>
    <w:rsid w:val="000A3A4B"/>
    <w:rsid w:val="000A4383"/>
    <w:rsid w:val="000A5B05"/>
    <w:rsid w:val="000A7114"/>
    <w:rsid w:val="000A7221"/>
    <w:rsid w:val="000B0CF2"/>
    <w:rsid w:val="000B15B6"/>
    <w:rsid w:val="000B1D13"/>
    <w:rsid w:val="000B5E03"/>
    <w:rsid w:val="000B7711"/>
    <w:rsid w:val="000C0FC2"/>
    <w:rsid w:val="000C4CDE"/>
    <w:rsid w:val="000C6BEC"/>
    <w:rsid w:val="000D0544"/>
    <w:rsid w:val="000D0A4B"/>
    <w:rsid w:val="000D1022"/>
    <w:rsid w:val="000D1F12"/>
    <w:rsid w:val="000D221D"/>
    <w:rsid w:val="000D3D84"/>
    <w:rsid w:val="000D494A"/>
    <w:rsid w:val="000D52F8"/>
    <w:rsid w:val="000D6AFE"/>
    <w:rsid w:val="000D6EAA"/>
    <w:rsid w:val="000E003A"/>
    <w:rsid w:val="000E16C4"/>
    <w:rsid w:val="000E182F"/>
    <w:rsid w:val="000E2702"/>
    <w:rsid w:val="000E2B98"/>
    <w:rsid w:val="000E7370"/>
    <w:rsid w:val="000E7FEB"/>
    <w:rsid w:val="000F07BA"/>
    <w:rsid w:val="000F0A16"/>
    <w:rsid w:val="000F1AE6"/>
    <w:rsid w:val="000F1D39"/>
    <w:rsid w:val="000F4180"/>
    <w:rsid w:val="001030D5"/>
    <w:rsid w:val="00105B34"/>
    <w:rsid w:val="00106299"/>
    <w:rsid w:val="00110C93"/>
    <w:rsid w:val="00112494"/>
    <w:rsid w:val="00112719"/>
    <w:rsid w:val="00112997"/>
    <w:rsid w:val="00120D88"/>
    <w:rsid w:val="0012150A"/>
    <w:rsid w:val="00122161"/>
    <w:rsid w:val="00122759"/>
    <w:rsid w:val="00122A5C"/>
    <w:rsid w:val="00123E7B"/>
    <w:rsid w:val="00125665"/>
    <w:rsid w:val="00130544"/>
    <w:rsid w:val="00130AB4"/>
    <w:rsid w:val="001315CE"/>
    <w:rsid w:val="0013295A"/>
    <w:rsid w:val="001369A6"/>
    <w:rsid w:val="00137FA8"/>
    <w:rsid w:val="0014168C"/>
    <w:rsid w:val="001419FB"/>
    <w:rsid w:val="00141AF3"/>
    <w:rsid w:val="0014227F"/>
    <w:rsid w:val="0014276B"/>
    <w:rsid w:val="00144D7C"/>
    <w:rsid w:val="001462B8"/>
    <w:rsid w:val="00146772"/>
    <w:rsid w:val="00147418"/>
    <w:rsid w:val="001509D8"/>
    <w:rsid w:val="00154505"/>
    <w:rsid w:val="00156190"/>
    <w:rsid w:val="0015704E"/>
    <w:rsid w:val="00157517"/>
    <w:rsid w:val="00157E7E"/>
    <w:rsid w:val="0016039B"/>
    <w:rsid w:val="00164287"/>
    <w:rsid w:val="00166A83"/>
    <w:rsid w:val="00170E2F"/>
    <w:rsid w:val="00172006"/>
    <w:rsid w:val="00172443"/>
    <w:rsid w:val="00172A1C"/>
    <w:rsid w:val="001738A2"/>
    <w:rsid w:val="00176352"/>
    <w:rsid w:val="0018131F"/>
    <w:rsid w:val="001814C6"/>
    <w:rsid w:val="001825FC"/>
    <w:rsid w:val="0018326F"/>
    <w:rsid w:val="00183C08"/>
    <w:rsid w:val="001847B8"/>
    <w:rsid w:val="001852F7"/>
    <w:rsid w:val="0018675F"/>
    <w:rsid w:val="00187548"/>
    <w:rsid w:val="00187E00"/>
    <w:rsid w:val="00192804"/>
    <w:rsid w:val="00194506"/>
    <w:rsid w:val="001964B9"/>
    <w:rsid w:val="0019757B"/>
    <w:rsid w:val="001977F4"/>
    <w:rsid w:val="001A07BB"/>
    <w:rsid w:val="001A2482"/>
    <w:rsid w:val="001A3532"/>
    <w:rsid w:val="001A3F3D"/>
    <w:rsid w:val="001A666E"/>
    <w:rsid w:val="001A73E1"/>
    <w:rsid w:val="001A75AD"/>
    <w:rsid w:val="001B1B41"/>
    <w:rsid w:val="001B421D"/>
    <w:rsid w:val="001B494B"/>
    <w:rsid w:val="001B49DA"/>
    <w:rsid w:val="001B4FF0"/>
    <w:rsid w:val="001C04E6"/>
    <w:rsid w:val="001C0701"/>
    <w:rsid w:val="001C49A2"/>
    <w:rsid w:val="001C5B59"/>
    <w:rsid w:val="001C6539"/>
    <w:rsid w:val="001D1212"/>
    <w:rsid w:val="001D1648"/>
    <w:rsid w:val="001D2502"/>
    <w:rsid w:val="001D30BE"/>
    <w:rsid w:val="001D4E40"/>
    <w:rsid w:val="001D53EC"/>
    <w:rsid w:val="001D6D22"/>
    <w:rsid w:val="001E00CB"/>
    <w:rsid w:val="001E0617"/>
    <w:rsid w:val="001E32C0"/>
    <w:rsid w:val="001E3AB2"/>
    <w:rsid w:val="001E50EF"/>
    <w:rsid w:val="001E581B"/>
    <w:rsid w:val="001E6039"/>
    <w:rsid w:val="001E620D"/>
    <w:rsid w:val="001E7ED4"/>
    <w:rsid w:val="001F091A"/>
    <w:rsid w:val="001F197D"/>
    <w:rsid w:val="001F22D1"/>
    <w:rsid w:val="001F2E35"/>
    <w:rsid w:val="001F37A0"/>
    <w:rsid w:val="001F3935"/>
    <w:rsid w:val="001F3A17"/>
    <w:rsid w:val="001F4A36"/>
    <w:rsid w:val="001F6E20"/>
    <w:rsid w:val="001F7F23"/>
    <w:rsid w:val="002004A2"/>
    <w:rsid w:val="00200524"/>
    <w:rsid w:val="00203887"/>
    <w:rsid w:val="00205824"/>
    <w:rsid w:val="00206871"/>
    <w:rsid w:val="0021197B"/>
    <w:rsid w:val="00213FB1"/>
    <w:rsid w:val="0021579F"/>
    <w:rsid w:val="0021610F"/>
    <w:rsid w:val="0021780D"/>
    <w:rsid w:val="002208D9"/>
    <w:rsid w:val="00220CEE"/>
    <w:rsid w:val="00222B00"/>
    <w:rsid w:val="00222D36"/>
    <w:rsid w:val="00222F84"/>
    <w:rsid w:val="0022777B"/>
    <w:rsid w:val="00227E1E"/>
    <w:rsid w:val="0023158D"/>
    <w:rsid w:val="00232275"/>
    <w:rsid w:val="002343D4"/>
    <w:rsid w:val="00235256"/>
    <w:rsid w:val="00241EBE"/>
    <w:rsid w:val="00242282"/>
    <w:rsid w:val="00242487"/>
    <w:rsid w:val="002426FE"/>
    <w:rsid w:val="002436F0"/>
    <w:rsid w:val="00243CDB"/>
    <w:rsid w:val="00245964"/>
    <w:rsid w:val="00245AAC"/>
    <w:rsid w:val="00246403"/>
    <w:rsid w:val="00246F40"/>
    <w:rsid w:val="00246F50"/>
    <w:rsid w:val="0025113F"/>
    <w:rsid w:val="002519DD"/>
    <w:rsid w:val="00251CC8"/>
    <w:rsid w:val="00253681"/>
    <w:rsid w:val="00253823"/>
    <w:rsid w:val="00255203"/>
    <w:rsid w:val="0025658A"/>
    <w:rsid w:val="00256D2E"/>
    <w:rsid w:val="0026213B"/>
    <w:rsid w:val="00262ECB"/>
    <w:rsid w:val="00263316"/>
    <w:rsid w:val="00263938"/>
    <w:rsid w:val="0026426E"/>
    <w:rsid w:val="00264610"/>
    <w:rsid w:val="00270425"/>
    <w:rsid w:val="00270989"/>
    <w:rsid w:val="00270E10"/>
    <w:rsid w:val="00271979"/>
    <w:rsid w:val="0027289D"/>
    <w:rsid w:val="00272C03"/>
    <w:rsid w:val="00274560"/>
    <w:rsid w:val="00277398"/>
    <w:rsid w:val="00277747"/>
    <w:rsid w:val="00277B7E"/>
    <w:rsid w:val="00277C0C"/>
    <w:rsid w:val="002835C3"/>
    <w:rsid w:val="00283EC2"/>
    <w:rsid w:val="00285865"/>
    <w:rsid w:val="00291293"/>
    <w:rsid w:val="002913DF"/>
    <w:rsid w:val="00293E21"/>
    <w:rsid w:val="00294C4E"/>
    <w:rsid w:val="0029679A"/>
    <w:rsid w:val="00296A3F"/>
    <w:rsid w:val="002979CB"/>
    <w:rsid w:val="00297F84"/>
    <w:rsid w:val="002A005F"/>
    <w:rsid w:val="002A039B"/>
    <w:rsid w:val="002A1FD7"/>
    <w:rsid w:val="002A324B"/>
    <w:rsid w:val="002A3D44"/>
    <w:rsid w:val="002A5676"/>
    <w:rsid w:val="002A5C0C"/>
    <w:rsid w:val="002A5D81"/>
    <w:rsid w:val="002A65D6"/>
    <w:rsid w:val="002A6B8C"/>
    <w:rsid w:val="002A785C"/>
    <w:rsid w:val="002B2510"/>
    <w:rsid w:val="002B491F"/>
    <w:rsid w:val="002B6D1D"/>
    <w:rsid w:val="002C09F2"/>
    <w:rsid w:val="002C0B4C"/>
    <w:rsid w:val="002C10F2"/>
    <w:rsid w:val="002C21BF"/>
    <w:rsid w:val="002C31FB"/>
    <w:rsid w:val="002C3B3E"/>
    <w:rsid w:val="002C3D85"/>
    <w:rsid w:val="002C4C26"/>
    <w:rsid w:val="002C744A"/>
    <w:rsid w:val="002D0213"/>
    <w:rsid w:val="002D144B"/>
    <w:rsid w:val="002D3AEC"/>
    <w:rsid w:val="002D3C34"/>
    <w:rsid w:val="002D4C0A"/>
    <w:rsid w:val="002D5D30"/>
    <w:rsid w:val="002D5D41"/>
    <w:rsid w:val="002E1523"/>
    <w:rsid w:val="002E1D1A"/>
    <w:rsid w:val="002E3D33"/>
    <w:rsid w:val="002E6245"/>
    <w:rsid w:val="002E7A4B"/>
    <w:rsid w:val="002E7D93"/>
    <w:rsid w:val="002F036B"/>
    <w:rsid w:val="002F0C48"/>
    <w:rsid w:val="002F0E3A"/>
    <w:rsid w:val="002F103C"/>
    <w:rsid w:val="002F74E9"/>
    <w:rsid w:val="002F7859"/>
    <w:rsid w:val="003021BA"/>
    <w:rsid w:val="0030574D"/>
    <w:rsid w:val="003060D8"/>
    <w:rsid w:val="00306FEB"/>
    <w:rsid w:val="00310D92"/>
    <w:rsid w:val="0031105A"/>
    <w:rsid w:val="00316227"/>
    <w:rsid w:val="00316797"/>
    <w:rsid w:val="00320460"/>
    <w:rsid w:val="003228AE"/>
    <w:rsid w:val="003237A3"/>
    <w:rsid w:val="00323C20"/>
    <w:rsid w:val="003241B1"/>
    <w:rsid w:val="003249D3"/>
    <w:rsid w:val="00325B19"/>
    <w:rsid w:val="003278F8"/>
    <w:rsid w:val="003324E3"/>
    <w:rsid w:val="003327FA"/>
    <w:rsid w:val="0033376A"/>
    <w:rsid w:val="00335A19"/>
    <w:rsid w:val="00337186"/>
    <w:rsid w:val="00337473"/>
    <w:rsid w:val="003400FA"/>
    <w:rsid w:val="00342AF5"/>
    <w:rsid w:val="00342C93"/>
    <w:rsid w:val="003435C8"/>
    <w:rsid w:val="00344DBF"/>
    <w:rsid w:val="00346A76"/>
    <w:rsid w:val="003479C1"/>
    <w:rsid w:val="003504E6"/>
    <w:rsid w:val="00355904"/>
    <w:rsid w:val="00355C25"/>
    <w:rsid w:val="0036298B"/>
    <w:rsid w:val="00363895"/>
    <w:rsid w:val="00363E1C"/>
    <w:rsid w:val="0037078F"/>
    <w:rsid w:val="00370C22"/>
    <w:rsid w:val="003714DF"/>
    <w:rsid w:val="00372962"/>
    <w:rsid w:val="00373635"/>
    <w:rsid w:val="00373EE0"/>
    <w:rsid w:val="00380060"/>
    <w:rsid w:val="00380116"/>
    <w:rsid w:val="00380F73"/>
    <w:rsid w:val="00382087"/>
    <w:rsid w:val="003827A3"/>
    <w:rsid w:val="00385543"/>
    <w:rsid w:val="00385901"/>
    <w:rsid w:val="00387730"/>
    <w:rsid w:val="00392284"/>
    <w:rsid w:val="00392349"/>
    <w:rsid w:val="00393008"/>
    <w:rsid w:val="00393E5F"/>
    <w:rsid w:val="003941A5"/>
    <w:rsid w:val="0039422D"/>
    <w:rsid w:val="00394C03"/>
    <w:rsid w:val="00395965"/>
    <w:rsid w:val="0039732A"/>
    <w:rsid w:val="00397E25"/>
    <w:rsid w:val="003A26FE"/>
    <w:rsid w:val="003A59B8"/>
    <w:rsid w:val="003A650B"/>
    <w:rsid w:val="003A7875"/>
    <w:rsid w:val="003A7C04"/>
    <w:rsid w:val="003B021A"/>
    <w:rsid w:val="003B19E7"/>
    <w:rsid w:val="003B3F61"/>
    <w:rsid w:val="003B4E82"/>
    <w:rsid w:val="003B6B54"/>
    <w:rsid w:val="003C0D62"/>
    <w:rsid w:val="003C35DB"/>
    <w:rsid w:val="003C4E75"/>
    <w:rsid w:val="003C5BC5"/>
    <w:rsid w:val="003C6853"/>
    <w:rsid w:val="003C6A20"/>
    <w:rsid w:val="003C79BB"/>
    <w:rsid w:val="003D0895"/>
    <w:rsid w:val="003D1C97"/>
    <w:rsid w:val="003D2479"/>
    <w:rsid w:val="003D67DA"/>
    <w:rsid w:val="003D74DD"/>
    <w:rsid w:val="003D76FF"/>
    <w:rsid w:val="003E1B6C"/>
    <w:rsid w:val="003E4B26"/>
    <w:rsid w:val="003E6B6A"/>
    <w:rsid w:val="003F2E3A"/>
    <w:rsid w:val="003F2E45"/>
    <w:rsid w:val="003F3C1C"/>
    <w:rsid w:val="003F6A61"/>
    <w:rsid w:val="00400272"/>
    <w:rsid w:val="00401FAD"/>
    <w:rsid w:val="0040209A"/>
    <w:rsid w:val="00402AE2"/>
    <w:rsid w:val="00403CEA"/>
    <w:rsid w:val="0040403E"/>
    <w:rsid w:val="004061A9"/>
    <w:rsid w:val="00406820"/>
    <w:rsid w:val="00406ECB"/>
    <w:rsid w:val="0041129D"/>
    <w:rsid w:val="00414035"/>
    <w:rsid w:val="00414063"/>
    <w:rsid w:val="0042339F"/>
    <w:rsid w:val="00430B40"/>
    <w:rsid w:val="004340EA"/>
    <w:rsid w:val="0043431A"/>
    <w:rsid w:val="00440704"/>
    <w:rsid w:val="00441250"/>
    <w:rsid w:val="004421C7"/>
    <w:rsid w:val="00443159"/>
    <w:rsid w:val="004442D0"/>
    <w:rsid w:val="00451B39"/>
    <w:rsid w:val="00453F20"/>
    <w:rsid w:val="00456309"/>
    <w:rsid w:val="00456838"/>
    <w:rsid w:val="00456D4C"/>
    <w:rsid w:val="0045764B"/>
    <w:rsid w:val="004600A2"/>
    <w:rsid w:val="00460245"/>
    <w:rsid w:val="004610F3"/>
    <w:rsid w:val="00462382"/>
    <w:rsid w:val="00465407"/>
    <w:rsid w:val="004701BB"/>
    <w:rsid w:val="004715ED"/>
    <w:rsid w:val="00476B00"/>
    <w:rsid w:val="00477E10"/>
    <w:rsid w:val="00482C9F"/>
    <w:rsid w:val="00482CDB"/>
    <w:rsid w:val="00483B59"/>
    <w:rsid w:val="004846BF"/>
    <w:rsid w:val="00491D34"/>
    <w:rsid w:val="00492489"/>
    <w:rsid w:val="00495A33"/>
    <w:rsid w:val="004969CA"/>
    <w:rsid w:val="00497044"/>
    <w:rsid w:val="004A1E2F"/>
    <w:rsid w:val="004A2AA5"/>
    <w:rsid w:val="004A2B53"/>
    <w:rsid w:val="004A396F"/>
    <w:rsid w:val="004A5124"/>
    <w:rsid w:val="004A700F"/>
    <w:rsid w:val="004A7CED"/>
    <w:rsid w:val="004B0066"/>
    <w:rsid w:val="004B0F68"/>
    <w:rsid w:val="004B4C44"/>
    <w:rsid w:val="004B548B"/>
    <w:rsid w:val="004B63B5"/>
    <w:rsid w:val="004B6A66"/>
    <w:rsid w:val="004B6ACF"/>
    <w:rsid w:val="004C0BF7"/>
    <w:rsid w:val="004C0F30"/>
    <w:rsid w:val="004C0F33"/>
    <w:rsid w:val="004C2EB7"/>
    <w:rsid w:val="004C4F79"/>
    <w:rsid w:val="004D036C"/>
    <w:rsid w:val="004D0A62"/>
    <w:rsid w:val="004D4765"/>
    <w:rsid w:val="004E12E1"/>
    <w:rsid w:val="004E3643"/>
    <w:rsid w:val="004E3FAD"/>
    <w:rsid w:val="004E4E63"/>
    <w:rsid w:val="004F015A"/>
    <w:rsid w:val="004F096C"/>
    <w:rsid w:val="004F1D69"/>
    <w:rsid w:val="004F35D4"/>
    <w:rsid w:val="004F3B5D"/>
    <w:rsid w:val="004F7490"/>
    <w:rsid w:val="005012B6"/>
    <w:rsid w:val="00503E68"/>
    <w:rsid w:val="00504BD6"/>
    <w:rsid w:val="005056F9"/>
    <w:rsid w:val="00505963"/>
    <w:rsid w:val="00507E78"/>
    <w:rsid w:val="005103D6"/>
    <w:rsid w:val="00511064"/>
    <w:rsid w:val="00511216"/>
    <w:rsid w:val="00513D5B"/>
    <w:rsid w:val="005147F4"/>
    <w:rsid w:val="00514A82"/>
    <w:rsid w:val="00515AA6"/>
    <w:rsid w:val="00516507"/>
    <w:rsid w:val="0051760C"/>
    <w:rsid w:val="00520A48"/>
    <w:rsid w:val="005215C5"/>
    <w:rsid w:val="0052478D"/>
    <w:rsid w:val="00524AC8"/>
    <w:rsid w:val="00525985"/>
    <w:rsid w:val="005264B4"/>
    <w:rsid w:val="00526B81"/>
    <w:rsid w:val="00527370"/>
    <w:rsid w:val="00530C3B"/>
    <w:rsid w:val="00532C07"/>
    <w:rsid w:val="005348D1"/>
    <w:rsid w:val="00534BDC"/>
    <w:rsid w:val="00534C1C"/>
    <w:rsid w:val="00535322"/>
    <w:rsid w:val="00536CE0"/>
    <w:rsid w:val="00537F7B"/>
    <w:rsid w:val="0054011E"/>
    <w:rsid w:val="005423BF"/>
    <w:rsid w:val="0054379C"/>
    <w:rsid w:val="0054384F"/>
    <w:rsid w:val="005448BD"/>
    <w:rsid w:val="005456AA"/>
    <w:rsid w:val="00546311"/>
    <w:rsid w:val="0054728E"/>
    <w:rsid w:val="0055092E"/>
    <w:rsid w:val="00551518"/>
    <w:rsid w:val="00552BD5"/>
    <w:rsid w:val="00553B85"/>
    <w:rsid w:val="00554CB8"/>
    <w:rsid w:val="00554EE3"/>
    <w:rsid w:val="005608AC"/>
    <w:rsid w:val="0056318E"/>
    <w:rsid w:val="0056396A"/>
    <w:rsid w:val="00566089"/>
    <w:rsid w:val="0056665A"/>
    <w:rsid w:val="005667AF"/>
    <w:rsid w:val="00567088"/>
    <w:rsid w:val="00567C30"/>
    <w:rsid w:val="00570468"/>
    <w:rsid w:val="00570FD1"/>
    <w:rsid w:val="00572483"/>
    <w:rsid w:val="00573659"/>
    <w:rsid w:val="005736B4"/>
    <w:rsid w:val="0057533D"/>
    <w:rsid w:val="00576F15"/>
    <w:rsid w:val="00577837"/>
    <w:rsid w:val="00583D4E"/>
    <w:rsid w:val="005847F6"/>
    <w:rsid w:val="00586AEC"/>
    <w:rsid w:val="00591177"/>
    <w:rsid w:val="005917DF"/>
    <w:rsid w:val="005928C4"/>
    <w:rsid w:val="00592D6E"/>
    <w:rsid w:val="00596572"/>
    <w:rsid w:val="00596DB0"/>
    <w:rsid w:val="00597327"/>
    <w:rsid w:val="00597627"/>
    <w:rsid w:val="005A1B53"/>
    <w:rsid w:val="005A2027"/>
    <w:rsid w:val="005A311B"/>
    <w:rsid w:val="005A4708"/>
    <w:rsid w:val="005A5A26"/>
    <w:rsid w:val="005A5CCD"/>
    <w:rsid w:val="005B0315"/>
    <w:rsid w:val="005B25DE"/>
    <w:rsid w:val="005B2FAC"/>
    <w:rsid w:val="005B2FEE"/>
    <w:rsid w:val="005B3E6E"/>
    <w:rsid w:val="005B5CEC"/>
    <w:rsid w:val="005B6CBE"/>
    <w:rsid w:val="005C072B"/>
    <w:rsid w:val="005C1731"/>
    <w:rsid w:val="005C2EF7"/>
    <w:rsid w:val="005C407C"/>
    <w:rsid w:val="005C5916"/>
    <w:rsid w:val="005C6831"/>
    <w:rsid w:val="005D03B8"/>
    <w:rsid w:val="005D07C8"/>
    <w:rsid w:val="005D2494"/>
    <w:rsid w:val="005D384D"/>
    <w:rsid w:val="005D386A"/>
    <w:rsid w:val="005D4D5C"/>
    <w:rsid w:val="005D5AFC"/>
    <w:rsid w:val="005D632E"/>
    <w:rsid w:val="005D687B"/>
    <w:rsid w:val="005E0071"/>
    <w:rsid w:val="005E1D10"/>
    <w:rsid w:val="005E1DB2"/>
    <w:rsid w:val="005E4483"/>
    <w:rsid w:val="005E6BAA"/>
    <w:rsid w:val="005F054A"/>
    <w:rsid w:val="005F35EA"/>
    <w:rsid w:val="005F630E"/>
    <w:rsid w:val="005F7BC2"/>
    <w:rsid w:val="005F7E93"/>
    <w:rsid w:val="006000A1"/>
    <w:rsid w:val="006026EC"/>
    <w:rsid w:val="00602E8A"/>
    <w:rsid w:val="00605185"/>
    <w:rsid w:val="00605441"/>
    <w:rsid w:val="006059E3"/>
    <w:rsid w:val="006062CC"/>
    <w:rsid w:val="00611E7D"/>
    <w:rsid w:val="00611EA3"/>
    <w:rsid w:val="00616350"/>
    <w:rsid w:val="0061654C"/>
    <w:rsid w:val="0062075F"/>
    <w:rsid w:val="00620B59"/>
    <w:rsid w:val="00620D93"/>
    <w:rsid w:val="00622788"/>
    <w:rsid w:val="00622C60"/>
    <w:rsid w:val="00623B51"/>
    <w:rsid w:val="00623D04"/>
    <w:rsid w:val="006249EF"/>
    <w:rsid w:val="00625FE2"/>
    <w:rsid w:val="00626560"/>
    <w:rsid w:val="00626B08"/>
    <w:rsid w:val="006306C2"/>
    <w:rsid w:val="0063391F"/>
    <w:rsid w:val="00633DF4"/>
    <w:rsid w:val="00637674"/>
    <w:rsid w:val="00640DC5"/>
    <w:rsid w:val="00641CED"/>
    <w:rsid w:val="006431F4"/>
    <w:rsid w:val="0064398B"/>
    <w:rsid w:val="00646B47"/>
    <w:rsid w:val="00646F57"/>
    <w:rsid w:val="006514F1"/>
    <w:rsid w:val="006527D0"/>
    <w:rsid w:val="006545A3"/>
    <w:rsid w:val="00656562"/>
    <w:rsid w:val="006622AF"/>
    <w:rsid w:val="006660F2"/>
    <w:rsid w:val="00666CDA"/>
    <w:rsid w:val="006673F7"/>
    <w:rsid w:val="006739A7"/>
    <w:rsid w:val="0067484B"/>
    <w:rsid w:val="00677063"/>
    <w:rsid w:val="00680CDB"/>
    <w:rsid w:val="0068119A"/>
    <w:rsid w:val="00683B60"/>
    <w:rsid w:val="00685A78"/>
    <w:rsid w:val="00685B67"/>
    <w:rsid w:val="006862DA"/>
    <w:rsid w:val="0068631D"/>
    <w:rsid w:val="0069020F"/>
    <w:rsid w:val="00691949"/>
    <w:rsid w:val="00691986"/>
    <w:rsid w:val="006956D6"/>
    <w:rsid w:val="00695896"/>
    <w:rsid w:val="006A1C4F"/>
    <w:rsid w:val="006A208F"/>
    <w:rsid w:val="006A24D8"/>
    <w:rsid w:val="006A2629"/>
    <w:rsid w:val="006A2932"/>
    <w:rsid w:val="006A630B"/>
    <w:rsid w:val="006A6E42"/>
    <w:rsid w:val="006A6FC5"/>
    <w:rsid w:val="006B0337"/>
    <w:rsid w:val="006B1103"/>
    <w:rsid w:val="006B1500"/>
    <w:rsid w:val="006B23F8"/>
    <w:rsid w:val="006B2AA1"/>
    <w:rsid w:val="006B3B2D"/>
    <w:rsid w:val="006B4857"/>
    <w:rsid w:val="006B5973"/>
    <w:rsid w:val="006B5D14"/>
    <w:rsid w:val="006C16D4"/>
    <w:rsid w:val="006C16D6"/>
    <w:rsid w:val="006C2789"/>
    <w:rsid w:val="006C2C21"/>
    <w:rsid w:val="006C2E53"/>
    <w:rsid w:val="006C70B8"/>
    <w:rsid w:val="006D01DA"/>
    <w:rsid w:val="006D1AC4"/>
    <w:rsid w:val="006D1D4C"/>
    <w:rsid w:val="006D3D80"/>
    <w:rsid w:val="006D47F8"/>
    <w:rsid w:val="006D4CD1"/>
    <w:rsid w:val="006D5768"/>
    <w:rsid w:val="006D6244"/>
    <w:rsid w:val="006E0B77"/>
    <w:rsid w:val="006E0B95"/>
    <w:rsid w:val="006E2CBD"/>
    <w:rsid w:val="006E488F"/>
    <w:rsid w:val="006E4BF3"/>
    <w:rsid w:val="006E4CDB"/>
    <w:rsid w:val="006E7B4D"/>
    <w:rsid w:val="006E7E8D"/>
    <w:rsid w:val="006F12BB"/>
    <w:rsid w:val="006F2F1F"/>
    <w:rsid w:val="006F60C3"/>
    <w:rsid w:val="006F7BBB"/>
    <w:rsid w:val="00700580"/>
    <w:rsid w:val="007025BE"/>
    <w:rsid w:val="00702A12"/>
    <w:rsid w:val="007033F3"/>
    <w:rsid w:val="00703A64"/>
    <w:rsid w:val="007041F9"/>
    <w:rsid w:val="007066A4"/>
    <w:rsid w:val="007066B0"/>
    <w:rsid w:val="00706831"/>
    <w:rsid w:val="00707611"/>
    <w:rsid w:val="00707C48"/>
    <w:rsid w:val="007119FF"/>
    <w:rsid w:val="00712BCB"/>
    <w:rsid w:val="0071481A"/>
    <w:rsid w:val="00716D9F"/>
    <w:rsid w:val="0072027D"/>
    <w:rsid w:val="007211D6"/>
    <w:rsid w:val="007211F5"/>
    <w:rsid w:val="007222E0"/>
    <w:rsid w:val="0072263A"/>
    <w:rsid w:val="00723E3C"/>
    <w:rsid w:val="0072517E"/>
    <w:rsid w:val="00725BD4"/>
    <w:rsid w:val="00733ECE"/>
    <w:rsid w:val="00734093"/>
    <w:rsid w:val="00734727"/>
    <w:rsid w:val="00734AD7"/>
    <w:rsid w:val="007378D7"/>
    <w:rsid w:val="00741A93"/>
    <w:rsid w:val="0074496F"/>
    <w:rsid w:val="00744C69"/>
    <w:rsid w:val="0074529B"/>
    <w:rsid w:val="00747505"/>
    <w:rsid w:val="00751135"/>
    <w:rsid w:val="0075351F"/>
    <w:rsid w:val="0075563A"/>
    <w:rsid w:val="0075591B"/>
    <w:rsid w:val="0075713A"/>
    <w:rsid w:val="0076279A"/>
    <w:rsid w:val="00764141"/>
    <w:rsid w:val="007665D4"/>
    <w:rsid w:val="00770DA5"/>
    <w:rsid w:val="00771F21"/>
    <w:rsid w:val="00773E56"/>
    <w:rsid w:val="00774EE3"/>
    <w:rsid w:val="00774FC3"/>
    <w:rsid w:val="00775C8E"/>
    <w:rsid w:val="00776AD4"/>
    <w:rsid w:val="00777822"/>
    <w:rsid w:val="00780897"/>
    <w:rsid w:val="00783B5F"/>
    <w:rsid w:val="00784673"/>
    <w:rsid w:val="00786A72"/>
    <w:rsid w:val="007904F9"/>
    <w:rsid w:val="00792F6F"/>
    <w:rsid w:val="00793C47"/>
    <w:rsid w:val="0079486C"/>
    <w:rsid w:val="00796051"/>
    <w:rsid w:val="00796C53"/>
    <w:rsid w:val="007976BA"/>
    <w:rsid w:val="007A1998"/>
    <w:rsid w:val="007A60B9"/>
    <w:rsid w:val="007A63A2"/>
    <w:rsid w:val="007A7FBB"/>
    <w:rsid w:val="007B17E4"/>
    <w:rsid w:val="007B1918"/>
    <w:rsid w:val="007B2183"/>
    <w:rsid w:val="007B29AA"/>
    <w:rsid w:val="007B318B"/>
    <w:rsid w:val="007B31E3"/>
    <w:rsid w:val="007B6474"/>
    <w:rsid w:val="007B6758"/>
    <w:rsid w:val="007B76BF"/>
    <w:rsid w:val="007C01CF"/>
    <w:rsid w:val="007C32E6"/>
    <w:rsid w:val="007C48AE"/>
    <w:rsid w:val="007C72CA"/>
    <w:rsid w:val="007D09AA"/>
    <w:rsid w:val="007D1CED"/>
    <w:rsid w:val="007E0133"/>
    <w:rsid w:val="007E14C0"/>
    <w:rsid w:val="007E2296"/>
    <w:rsid w:val="007E4166"/>
    <w:rsid w:val="007E426C"/>
    <w:rsid w:val="007F2ED3"/>
    <w:rsid w:val="007F3DD6"/>
    <w:rsid w:val="007F55E9"/>
    <w:rsid w:val="007F6A1A"/>
    <w:rsid w:val="007F70AA"/>
    <w:rsid w:val="007F7F93"/>
    <w:rsid w:val="00803EF9"/>
    <w:rsid w:val="0080541B"/>
    <w:rsid w:val="008058CE"/>
    <w:rsid w:val="008070AB"/>
    <w:rsid w:val="00810BA6"/>
    <w:rsid w:val="00810F82"/>
    <w:rsid w:val="00811E96"/>
    <w:rsid w:val="00812019"/>
    <w:rsid w:val="00812A50"/>
    <w:rsid w:val="00812B0D"/>
    <w:rsid w:val="00816098"/>
    <w:rsid w:val="00816F76"/>
    <w:rsid w:val="008206CA"/>
    <w:rsid w:val="00820B7E"/>
    <w:rsid w:val="00820EC5"/>
    <w:rsid w:val="008229A9"/>
    <w:rsid w:val="008240E1"/>
    <w:rsid w:val="00824399"/>
    <w:rsid w:val="00824884"/>
    <w:rsid w:val="0083074E"/>
    <w:rsid w:val="00834B72"/>
    <w:rsid w:val="00835ABA"/>
    <w:rsid w:val="00835EC9"/>
    <w:rsid w:val="008363C6"/>
    <w:rsid w:val="00837097"/>
    <w:rsid w:val="0083717E"/>
    <w:rsid w:val="00837FFD"/>
    <w:rsid w:val="008404CF"/>
    <w:rsid w:val="00851A16"/>
    <w:rsid w:val="008528E7"/>
    <w:rsid w:val="00853210"/>
    <w:rsid w:val="00860795"/>
    <w:rsid w:val="0086318B"/>
    <w:rsid w:val="0086345C"/>
    <w:rsid w:val="008650FE"/>
    <w:rsid w:val="00865256"/>
    <w:rsid w:val="00866F01"/>
    <w:rsid w:val="008712DB"/>
    <w:rsid w:val="00873F7A"/>
    <w:rsid w:val="0088047C"/>
    <w:rsid w:val="00883ABE"/>
    <w:rsid w:val="00884D43"/>
    <w:rsid w:val="0088679A"/>
    <w:rsid w:val="00886DD4"/>
    <w:rsid w:val="00887776"/>
    <w:rsid w:val="00887BB1"/>
    <w:rsid w:val="00890FAF"/>
    <w:rsid w:val="0089190D"/>
    <w:rsid w:val="00891C9A"/>
    <w:rsid w:val="00892F73"/>
    <w:rsid w:val="00896C87"/>
    <w:rsid w:val="008A1E55"/>
    <w:rsid w:val="008A3DC4"/>
    <w:rsid w:val="008A50BE"/>
    <w:rsid w:val="008A7B2E"/>
    <w:rsid w:val="008B106B"/>
    <w:rsid w:val="008B1DEF"/>
    <w:rsid w:val="008B75E0"/>
    <w:rsid w:val="008C0237"/>
    <w:rsid w:val="008C27D8"/>
    <w:rsid w:val="008C2EBB"/>
    <w:rsid w:val="008C32FC"/>
    <w:rsid w:val="008C36AE"/>
    <w:rsid w:val="008C3772"/>
    <w:rsid w:val="008C69AF"/>
    <w:rsid w:val="008D0E4F"/>
    <w:rsid w:val="008D2899"/>
    <w:rsid w:val="008D35EE"/>
    <w:rsid w:val="008D3AD7"/>
    <w:rsid w:val="008D65A0"/>
    <w:rsid w:val="008D6998"/>
    <w:rsid w:val="008D70F2"/>
    <w:rsid w:val="008E2931"/>
    <w:rsid w:val="008E4586"/>
    <w:rsid w:val="008E6893"/>
    <w:rsid w:val="008E6970"/>
    <w:rsid w:val="008E6FD6"/>
    <w:rsid w:val="008E755F"/>
    <w:rsid w:val="008F396A"/>
    <w:rsid w:val="008F431A"/>
    <w:rsid w:val="008F463A"/>
    <w:rsid w:val="008F4CBE"/>
    <w:rsid w:val="008F5C5C"/>
    <w:rsid w:val="008F68CF"/>
    <w:rsid w:val="008F7300"/>
    <w:rsid w:val="00903407"/>
    <w:rsid w:val="00903CDE"/>
    <w:rsid w:val="009046EF"/>
    <w:rsid w:val="00907C46"/>
    <w:rsid w:val="00911F56"/>
    <w:rsid w:val="00911FB4"/>
    <w:rsid w:val="00912E85"/>
    <w:rsid w:val="009137D3"/>
    <w:rsid w:val="009165E7"/>
    <w:rsid w:val="0091784C"/>
    <w:rsid w:val="00921A05"/>
    <w:rsid w:val="00921B74"/>
    <w:rsid w:val="00924B30"/>
    <w:rsid w:val="00926062"/>
    <w:rsid w:val="00926BF7"/>
    <w:rsid w:val="0093199E"/>
    <w:rsid w:val="00932D18"/>
    <w:rsid w:val="0093684D"/>
    <w:rsid w:val="0093748D"/>
    <w:rsid w:val="00942639"/>
    <w:rsid w:val="009436E4"/>
    <w:rsid w:val="009459FE"/>
    <w:rsid w:val="00945EED"/>
    <w:rsid w:val="00946592"/>
    <w:rsid w:val="00946989"/>
    <w:rsid w:val="00947037"/>
    <w:rsid w:val="009473E9"/>
    <w:rsid w:val="00951837"/>
    <w:rsid w:val="00953BB0"/>
    <w:rsid w:val="0095419E"/>
    <w:rsid w:val="009550AF"/>
    <w:rsid w:val="00955675"/>
    <w:rsid w:val="009558B7"/>
    <w:rsid w:val="00955F67"/>
    <w:rsid w:val="00956C7A"/>
    <w:rsid w:val="00964400"/>
    <w:rsid w:val="00964EDF"/>
    <w:rsid w:val="00965B64"/>
    <w:rsid w:val="00970BE6"/>
    <w:rsid w:val="009750FE"/>
    <w:rsid w:val="00976464"/>
    <w:rsid w:val="009769B0"/>
    <w:rsid w:val="0097758A"/>
    <w:rsid w:val="00985B4B"/>
    <w:rsid w:val="00986034"/>
    <w:rsid w:val="0098713F"/>
    <w:rsid w:val="0099011D"/>
    <w:rsid w:val="00992A73"/>
    <w:rsid w:val="00993E76"/>
    <w:rsid w:val="0099419F"/>
    <w:rsid w:val="00995694"/>
    <w:rsid w:val="0099648E"/>
    <w:rsid w:val="0099667D"/>
    <w:rsid w:val="00996ADC"/>
    <w:rsid w:val="0099758F"/>
    <w:rsid w:val="009A0C00"/>
    <w:rsid w:val="009A2A02"/>
    <w:rsid w:val="009A678A"/>
    <w:rsid w:val="009A76B3"/>
    <w:rsid w:val="009A783D"/>
    <w:rsid w:val="009A7BEE"/>
    <w:rsid w:val="009B0838"/>
    <w:rsid w:val="009B2D82"/>
    <w:rsid w:val="009B5739"/>
    <w:rsid w:val="009B5F7C"/>
    <w:rsid w:val="009C07E6"/>
    <w:rsid w:val="009C4174"/>
    <w:rsid w:val="009C4333"/>
    <w:rsid w:val="009C4A65"/>
    <w:rsid w:val="009C6EF6"/>
    <w:rsid w:val="009C7ACA"/>
    <w:rsid w:val="009C7F43"/>
    <w:rsid w:val="009D1D19"/>
    <w:rsid w:val="009D29CD"/>
    <w:rsid w:val="009D34D7"/>
    <w:rsid w:val="009D38E7"/>
    <w:rsid w:val="009D3938"/>
    <w:rsid w:val="009D401D"/>
    <w:rsid w:val="009D53C1"/>
    <w:rsid w:val="009D58F1"/>
    <w:rsid w:val="009E2B1F"/>
    <w:rsid w:val="009E7E1D"/>
    <w:rsid w:val="009F04D2"/>
    <w:rsid w:val="009F0EAA"/>
    <w:rsid w:val="009F30E1"/>
    <w:rsid w:val="009F3470"/>
    <w:rsid w:val="009F379B"/>
    <w:rsid w:val="009F4EAC"/>
    <w:rsid w:val="009F6359"/>
    <w:rsid w:val="009F73B8"/>
    <w:rsid w:val="009F7479"/>
    <w:rsid w:val="009F7E71"/>
    <w:rsid w:val="009F7E84"/>
    <w:rsid w:val="00A0317C"/>
    <w:rsid w:val="00A14CBC"/>
    <w:rsid w:val="00A177E8"/>
    <w:rsid w:val="00A17ACD"/>
    <w:rsid w:val="00A218AA"/>
    <w:rsid w:val="00A24691"/>
    <w:rsid w:val="00A25130"/>
    <w:rsid w:val="00A27211"/>
    <w:rsid w:val="00A27E13"/>
    <w:rsid w:val="00A30396"/>
    <w:rsid w:val="00A30FA6"/>
    <w:rsid w:val="00A35300"/>
    <w:rsid w:val="00A35EFC"/>
    <w:rsid w:val="00A36B18"/>
    <w:rsid w:val="00A36BE9"/>
    <w:rsid w:val="00A3719E"/>
    <w:rsid w:val="00A423D1"/>
    <w:rsid w:val="00A44C37"/>
    <w:rsid w:val="00A45043"/>
    <w:rsid w:val="00A457C8"/>
    <w:rsid w:val="00A45D4E"/>
    <w:rsid w:val="00A46625"/>
    <w:rsid w:val="00A47C6A"/>
    <w:rsid w:val="00A5286C"/>
    <w:rsid w:val="00A52CE4"/>
    <w:rsid w:val="00A5368A"/>
    <w:rsid w:val="00A562E0"/>
    <w:rsid w:val="00A60222"/>
    <w:rsid w:val="00A62497"/>
    <w:rsid w:val="00A62F5F"/>
    <w:rsid w:val="00A64884"/>
    <w:rsid w:val="00A651E4"/>
    <w:rsid w:val="00A6727D"/>
    <w:rsid w:val="00A71B52"/>
    <w:rsid w:val="00A72749"/>
    <w:rsid w:val="00A72A34"/>
    <w:rsid w:val="00A7304A"/>
    <w:rsid w:val="00A738D3"/>
    <w:rsid w:val="00A7556E"/>
    <w:rsid w:val="00A75D95"/>
    <w:rsid w:val="00A77E26"/>
    <w:rsid w:val="00A826BF"/>
    <w:rsid w:val="00A84E64"/>
    <w:rsid w:val="00A85326"/>
    <w:rsid w:val="00A872E3"/>
    <w:rsid w:val="00A875FC"/>
    <w:rsid w:val="00A9080E"/>
    <w:rsid w:val="00A94EC3"/>
    <w:rsid w:val="00AA1953"/>
    <w:rsid w:val="00AA2974"/>
    <w:rsid w:val="00AA3E8B"/>
    <w:rsid w:val="00AA59E4"/>
    <w:rsid w:val="00AA624B"/>
    <w:rsid w:val="00AA66DB"/>
    <w:rsid w:val="00AB2711"/>
    <w:rsid w:val="00AB29CF"/>
    <w:rsid w:val="00AB405C"/>
    <w:rsid w:val="00AB60C1"/>
    <w:rsid w:val="00AB7FC9"/>
    <w:rsid w:val="00AC074E"/>
    <w:rsid w:val="00AC0A5F"/>
    <w:rsid w:val="00AC16B4"/>
    <w:rsid w:val="00AC2B48"/>
    <w:rsid w:val="00AC3CE8"/>
    <w:rsid w:val="00AC3E61"/>
    <w:rsid w:val="00AC588F"/>
    <w:rsid w:val="00AC6020"/>
    <w:rsid w:val="00AC70FF"/>
    <w:rsid w:val="00AC76C2"/>
    <w:rsid w:val="00AD2F71"/>
    <w:rsid w:val="00AD36B9"/>
    <w:rsid w:val="00AD3707"/>
    <w:rsid w:val="00AD40E0"/>
    <w:rsid w:val="00AD6007"/>
    <w:rsid w:val="00AD740E"/>
    <w:rsid w:val="00AD75FF"/>
    <w:rsid w:val="00AD76D4"/>
    <w:rsid w:val="00AD7989"/>
    <w:rsid w:val="00AD7EDC"/>
    <w:rsid w:val="00AE344D"/>
    <w:rsid w:val="00AE3A97"/>
    <w:rsid w:val="00AE4E05"/>
    <w:rsid w:val="00AE7339"/>
    <w:rsid w:val="00AE7573"/>
    <w:rsid w:val="00AF2452"/>
    <w:rsid w:val="00AF56E5"/>
    <w:rsid w:val="00AF685A"/>
    <w:rsid w:val="00B008EA"/>
    <w:rsid w:val="00B009A6"/>
    <w:rsid w:val="00B01FB6"/>
    <w:rsid w:val="00B02325"/>
    <w:rsid w:val="00B0348D"/>
    <w:rsid w:val="00B05347"/>
    <w:rsid w:val="00B055EC"/>
    <w:rsid w:val="00B05E3E"/>
    <w:rsid w:val="00B0647B"/>
    <w:rsid w:val="00B07EC5"/>
    <w:rsid w:val="00B104AB"/>
    <w:rsid w:val="00B125C4"/>
    <w:rsid w:val="00B12F2A"/>
    <w:rsid w:val="00B12F87"/>
    <w:rsid w:val="00B12FB2"/>
    <w:rsid w:val="00B131C0"/>
    <w:rsid w:val="00B135E4"/>
    <w:rsid w:val="00B13804"/>
    <w:rsid w:val="00B149C6"/>
    <w:rsid w:val="00B174FB"/>
    <w:rsid w:val="00B205A1"/>
    <w:rsid w:val="00B21426"/>
    <w:rsid w:val="00B21660"/>
    <w:rsid w:val="00B2278E"/>
    <w:rsid w:val="00B22CB6"/>
    <w:rsid w:val="00B23EDB"/>
    <w:rsid w:val="00B24D5C"/>
    <w:rsid w:val="00B25CB3"/>
    <w:rsid w:val="00B31490"/>
    <w:rsid w:val="00B31DB4"/>
    <w:rsid w:val="00B31DCB"/>
    <w:rsid w:val="00B40DE2"/>
    <w:rsid w:val="00B41906"/>
    <w:rsid w:val="00B43D65"/>
    <w:rsid w:val="00B44522"/>
    <w:rsid w:val="00B46175"/>
    <w:rsid w:val="00B464C2"/>
    <w:rsid w:val="00B50228"/>
    <w:rsid w:val="00B508ED"/>
    <w:rsid w:val="00B52FA4"/>
    <w:rsid w:val="00B54237"/>
    <w:rsid w:val="00B55957"/>
    <w:rsid w:val="00B55B6C"/>
    <w:rsid w:val="00B55FC6"/>
    <w:rsid w:val="00B60716"/>
    <w:rsid w:val="00B628E8"/>
    <w:rsid w:val="00B64A17"/>
    <w:rsid w:val="00B728F7"/>
    <w:rsid w:val="00B75C89"/>
    <w:rsid w:val="00B75D9B"/>
    <w:rsid w:val="00B76113"/>
    <w:rsid w:val="00B778D7"/>
    <w:rsid w:val="00B80FE6"/>
    <w:rsid w:val="00B85EF8"/>
    <w:rsid w:val="00B91A9E"/>
    <w:rsid w:val="00B91D43"/>
    <w:rsid w:val="00B94F30"/>
    <w:rsid w:val="00B95F61"/>
    <w:rsid w:val="00B96B99"/>
    <w:rsid w:val="00B96FF4"/>
    <w:rsid w:val="00BA3477"/>
    <w:rsid w:val="00BA5030"/>
    <w:rsid w:val="00BA6F10"/>
    <w:rsid w:val="00BA7178"/>
    <w:rsid w:val="00BA7D39"/>
    <w:rsid w:val="00BA7E9B"/>
    <w:rsid w:val="00BB0465"/>
    <w:rsid w:val="00BB0841"/>
    <w:rsid w:val="00BB1337"/>
    <w:rsid w:val="00BB223E"/>
    <w:rsid w:val="00BB24F9"/>
    <w:rsid w:val="00BB2AAE"/>
    <w:rsid w:val="00BB3096"/>
    <w:rsid w:val="00BB5DBE"/>
    <w:rsid w:val="00BB612C"/>
    <w:rsid w:val="00BB6B8A"/>
    <w:rsid w:val="00BC0747"/>
    <w:rsid w:val="00BC14CF"/>
    <w:rsid w:val="00BC1A13"/>
    <w:rsid w:val="00BC2EDF"/>
    <w:rsid w:val="00BC37E0"/>
    <w:rsid w:val="00BC6314"/>
    <w:rsid w:val="00BD1D01"/>
    <w:rsid w:val="00BD2BF5"/>
    <w:rsid w:val="00BD3093"/>
    <w:rsid w:val="00BD4425"/>
    <w:rsid w:val="00BE0B5B"/>
    <w:rsid w:val="00BE4703"/>
    <w:rsid w:val="00BE5CF7"/>
    <w:rsid w:val="00BE7CEF"/>
    <w:rsid w:val="00BF358E"/>
    <w:rsid w:val="00BF3A95"/>
    <w:rsid w:val="00BF4D50"/>
    <w:rsid w:val="00BF5DFE"/>
    <w:rsid w:val="00BF76FA"/>
    <w:rsid w:val="00C0205F"/>
    <w:rsid w:val="00C04B48"/>
    <w:rsid w:val="00C0607F"/>
    <w:rsid w:val="00C0717A"/>
    <w:rsid w:val="00C07E27"/>
    <w:rsid w:val="00C139A3"/>
    <w:rsid w:val="00C142E2"/>
    <w:rsid w:val="00C15D5D"/>
    <w:rsid w:val="00C161D3"/>
    <w:rsid w:val="00C16B11"/>
    <w:rsid w:val="00C20442"/>
    <w:rsid w:val="00C20E01"/>
    <w:rsid w:val="00C236E0"/>
    <w:rsid w:val="00C238EC"/>
    <w:rsid w:val="00C26581"/>
    <w:rsid w:val="00C26651"/>
    <w:rsid w:val="00C30E2D"/>
    <w:rsid w:val="00C30E43"/>
    <w:rsid w:val="00C32655"/>
    <w:rsid w:val="00C32A49"/>
    <w:rsid w:val="00C32E02"/>
    <w:rsid w:val="00C33387"/>
    <w:rsid w:val="00C3340D"/>
    <w:rsid w:val="00C34422"/>
    <w:rsid w:val="00C35C82"/>
    <w:rsid w:val="00C365F4"/>
    <w:rsid w:val="00C371F1"/>
    <w:rsid w:val="00C4033D"/>
    <w:rsid w:val="00C40806"/>
    <w:rsid w:val="00C413AD"/>
    <w:rsid w:val="00C4321C"/>
    <w:rsid w:val="00C43CA6"/>
    <w:rsid w:val="00C440B4"/>
    <w:rsid w:val="00C4549F"/>
    <w:rsid w:val="00C46224"/>
    <w:rsid w:val="00C51AB9"/>
    <w:rsid w:val="00C53B5D"/>
    <w:rsid w:val="00C53CD2"/>
    <w:rsid w:val="00C55E60"/>
    <w:rsid w:val="00C60AF3"/>
    <w:rsid w:val="00C60B3A"/>
    <w:rsid w:val="00C63AAA"/>
    <w:rsid w:val="00C655E5"/>
    <w:rsid w:val="00C661EB"/>
    <w:rsid w:val="00C66C2C"/>
    <w:rsid w:val="00C707A4"/>
    <w:rsid w:val="00C711FF"/>
    <w:rsid w:val="00C750E8"/>
    <w:rsid w:val="00C7697D"/>
    <w:rsid w:val="00C77381"/>
    <w:rsid w:val="00C80E77"/>
    <w:rsid w:val="00C82592"/>
    <w:rsid w:val="00C830D9"/>
    <w:rsid w:val="00C8358A"/>
    <w:rsid w:val="00C86107"/>
    <w:rsid w:val="00C90BE9"/>
    <w:rsid w:val="00C921B8"/>
    <w:rsid w:val="00C93D88"/>
    <w:rsid w:val="00C941F9"/>
    <w:rsid w:val="00C954DD"/>
    <w:rsid w:val="00C95E9F"/>
    <w:rsid w:val="00C96A92"/>
    <w:rsid w:val="00CA003C"/>
    <w:rsid w:val="00CA04C7"/>
    <w:rsid w:val="00CA2297"/>
    <w:rsid w:val="00CA2606"/>
    <w:rsid w:val="00CA2CF3"/>
    <w:rsid w:val="00CA2FA8"/>
    <w:rsid w:val="00CA30C7"/>
    <w:rsid w:val="00CA3103"/>
    <w:rsid w:val="00CA3C1B"/>
    <w:rsid w:val="00CB0597"/>
    <w:rsid w:val="00CB0912"/>
    <w:rsid w:val="00CB2937"/>
    <w:rsid w:val="00CB2CBE"/>
    <w:rsid w:val="00CB3436"/>
    <w:rsid w:val="00CB3488"/>
    <w:rsid w:val="00CB44E4"/>
    <w:rsid w:val="00CB4F4A"/>
    <w:rsid w:val="00CB6333"/>
    <w:rsid w:val="00CB65F7"/>
    <w:rsid w:val="00CB76E4"/>
    <w:rsid w:val="00CC5689"/>
    <w:rsid w:val="00CC5A68"/>
    <w:rsid w:val="00CC5EB6"/>
    <w:rsid w:val="00CC7F67"/>
    <w:rsid w:val="00CD218F"/>
    <w:rsid w:val="00CD3DDC"/>
    <w:rsid w:val="00CD5659"/>
    <w:rsid w:val="00CD5A7E"/>
    <w:rsid w:val="00CD665E"/>
    <w:rsid w:val="00CD6CF3"/>
    <w:rsid w:val="00CE0B74"/>
    <w:rsid w:val="00CE18A0"/>
    <w:rsid w:val="00CE29BB"/>
    <w:rsid w:val="00CE2AC4"/>
    <w:rsid w:val="00CE784D"/>
    <w:rsid w:val="00CF0B1C"/>
    <w:rsid w:val="00CF4CD9"/>
    <w:rsid w:val="00CF50E1"/>
    <w:rsid w:val="00CF51A8"/>
    <w:rsid w:val="00CF69C8"/>
    <w:rsid w:val="00D016BA"/>
    <w:rsid w:val="00D01A13"/>
    <w:rsid w:val="00D04F8A"/>
    <w:rsid w:val="00D0591D"/>
    <w:rsid w:val="00D077F7"/>
    <w:rsid w:val="00D07A26"/>
    <w:rsid w:val="00D1011E"/>
    <w:rsid w:val="00D10C22"/>
    <w:rsid w:val="00D11809"/>
    <w:rsid w:val="00D11B88"/>
    <w:rsid w:val="00D12D23"/>
    <w:rsid w:val="00D14C31"/>
    <w:rsid w:val="00D15209"/>
    <w:rsid w:val="00D152C6"/>
    <w:rsid w:val="00D175BC"/>
    <w:rsid w:val="00D20167"/>
    <w:rsid w:val="00D2324B"/>
    <w:rsid w:val="00D25D6A"/>
    <w:rsid w:val="00D27E34"/>
    <w:rsid w:val="00D308B9"/>
    <w:rsid w:val="00D30AF6"/>
    <w:rsid w:val="00D31223"/>
    <w:rsid w:val="00D31BC8"/>
    <w:rsid w:val="00D32603"/>
    <w:rsid w:val="00D35D9B"/>
    <w:rsid w:val="00D368B2"/>
    <w:rsid w:val="00D41BA7"/>
    <w:rsid w:val="00D41EFA"/>
    <w:rsid w:val="00D424BC"/>
    <w:rsid w:val="00D429D8"/>
    <w:rsid w:val="00D42DB6"/>
    <w:rsid w:val="00D44D45"/>
    <w:rsid w:val="00D45428"/>
    <w:rsid w:val="00D46B8D"/>
    <w:rsid w:val="00D50866"/>
    <w:rsid w:val="00D5132C"/>
    <w:rsid w:val="00D5232B"/>
    <w:rsid w:val="00D53429"/>
    <w:rsid w:val="00D53F7C"/>
    <w:rsid w:val="00D54737"/>
    <w:rsid w:val="00D555DF"/>
    <w:rsid w:val="00D60146"/>
    <w:rsid w:val="00D608CC"/>
    <w:rsid w:val="00D615B8"/>
    <w:rsid w:val="00D6240D"/>
    <w:rsid w:val="00D6241A"/>
    <w:rsid w:val="00D64A69"/>
    <w:rsid w:val="00D64E14"/>
    <w:rsid w:val="00D701BC"/>
    <w:rsid w:val="00D702AF"/>
    <w:rsid w:val="00D70430"/>
    <w:rsid w:val="00D710AC"/>
    <w:rsid w:val="00D7132B"/>
    <w:rsid w:val="00D72A3E"/>
    <w:rsid w:val="00D73460"/>
    <w:rsid w:val="00D73E2C"/>
    <w:rsid w:val="00D7443D"/>
    <w:rsid w:val="00D75689"/>
    <w:rsid w:val="00D76437"/>
    <w:rsid w:val="00D76D1F"/>
    <w:rsid w:val="00D76EA9"/>
    <w:rsid w:val="00D8086A"/>
    <w:rsid w:val="00D83E9D"/>
    <w:rsid w:val="00D84882"/>
    <w:rsid w:val="00D84C07"/>
    <w:rsid w:val="00D86345"/>
    <w:rsid w:val="00D925EB"/>
    <w:rsid w:val="00D927EA"/>
    <w:rsid w:val="00D93528"/>
    <w:rsid w:val="00D93E32"/>
    <w:rsid w:val="00D943F5"/>
    <w:rsid w:val="00D950B8"/>
    <w:rsid w:val="00D95CC8"/>
    <w:rsid w:val="00D96952"/>
    <w:rsid w:val="00DA134C"/>
    <w:rsid w:val="00DA17B8"/>
    <w:rsid w:val="00DA26B3"/>
    <w:rsid w:val="00DA3103"/>
    <w:rsid w:val="00DA35DF"/>
    <w:rsid w:val="00DA47DF"/>
    <w:rsid w:val="00DA5730"/>
    <w:rsid w:val="00DA6373"/>
    <w:rsid w:val="00DA7F04"/>
    <w:rsid w:val="00DB0B3B"/>
    <w:rsid w:val="00DB0C76"/>
    <w:rsid w:val="00DB3C5C"/>
    <w:rsid w:val="00DB4C29"/>
    <w:rsid w:val="00DB5B9B"/>
    <w:rsid w:val="00DB6BBE"/>
    <w:rsid w:val="00DC07B8"/>
    <w:rsid w:val="00DC1D82"/>
    <w:rsid w:val="00DC2C27"/>
    <w:rsid w:val="00DC35A7"/>
    <w:rsid w:val="00DC3840"/>
    <w:rsid w:val="00DD10CA"/>
    <w:rsid w:val="00DD26AE"/>
    <w:rsid w:val="00DD271E"/>
    <w:rsid w:val="00DD3FDD"/>
    <w:rsid w:val="00DD5450"/>
    <w:rsid w:val="00DD5DD1"/>
    <w:rsid w:val="00DD7B3C"/>
    <w:rsid w:val="00DE0DC3"/>
    <w:rsid w:val="00DE1848"/>
    <w:rsid w:val="00DE5955"/>
    <w:rsid w:val="00DE5EB6"/>
    <w:rsid w:val="00DE6CEB"/>
    <w:rsid w:val="00DE7560"/>
    <w:rsid w:val="00DF078B"/>
    <w:rsid w:val="00DF09F9"/>
    <w:rsid w:val="00DF0C74"/>
    <w:rsid w:val="00DF1089"/>
    <w:rsid w:val="00DF24EA"/>
    <w:rsid w:val="00DF586A"/>
    <w:rsid w:val="00DF68D7"/>
    <w:rsid w:val="00E02106"/>
    <w:rsid w:val="00E0260D"/>
    <w:rsid w:val="00E03152"/>
    <w:rsid w:val="00E03BCD"/>
    <w:rsid w:val="00E04483"/>
    <w:rsid w:val="00E04598"/>
    <w:rsid w:val="00E04A07"/>
    <w:rsid w:val="00E07804"/>
    <w:rsid w:val="00E07AC3"/>
    <w:rsid w:val="00E11FEA"/>
    <w:rsid w:val="00E1297E"/>
    <w:rsid w:val="00E16AE5"/>
    <w:rsid w:val="00E179D7"/>
    <w:rsid w:val="00E17CE5"/>
    <w:rsid w:val="00E20209"/>
    <w:rsid w:val="00E208A9"/>
    <w:rsid w:val="00E20FD2"/>
    <w:rsid w:val="00E21B41"/>
    <w:rsid w:val="00E2383F"/>
    <w:rsid w:val="00E24746"/>
    <w:rsid w:val="00E27542"/>
    <w:rsid w:val="00E3233A"/>
    <w:rsid w:val="00E331FC"/>
    <w:rsid w:val="00E339D4"/>
    <w:rsid w:val="00E35822"/>
    <w:rsid w:val="00E365A6"/>
    <w:rsid w:val="00E4071F"/>
    <w:rsid w:val="00E410C4"/>
    <w:rsid w:val="00E421CE"/>
    <w:rsid w:val="00E43484"/>
    <w:rsid w:val="00E44514"/>
    <w:rsid w:val="00E44910"/>
    <w:rsid w:val="00E45AFF"/>
    <w:rsid w:val="00E4695F"/>
    <w:rsid w:val="00E46ACD"/>
    <w:rsid w:val="00E472F0"/>
    <w:rsid w:val="00E52603"/>
    <w:rsid w:val="00E578A5"/>
    <w:rsid w:val="00E6244A"/>
    <w:rsid w:val="00E62963"/>
    <w:rsid w:val="00E6338C"/>
    <w:rsid w:val="00E64860"/>
    <w:rsid w:val="00E66A76"/>
    <w:rsid w:val="00E676BB"/>
    <w:rsid w:val="00E676BD"/>
    <w:rsid w:val="00E711D3"/>
    <w:rsid w:val="00E72622"/>
    <w:rsid w:val="00E73315"/>
    <w:rsid w:val="00E770EB"/>
    <w:rsid w:val="00E80996"/>
    <w:rsid w:val="00E80FBC"/>
    <w:rsid w:val="00E8570C"/>
    <w:rsid w:val="00E8606F"/>
    <w:rsid w:val="00E864FA"/>
    <w:rsid w:val="00E86C2E"/>
    <w:rsid w:val="00E86F81"/>
    <w:rsid w:val="00E8707D"/>
    <w:rsid w:val="00E91282"/>
    <w:rsid w:val="00E91A75"/>
    <w:rsid w:val="00E92902"/>
    <w:rsid w:val="00E9380A"/>
    <w:rsid w:val="00E93E5B"/>
    <w:rsid w:val="00E9765D"/>
    <w:rsid w:val="00EA2650"/>
    <w:rsid w:val="00EA4D93"/>
    <w:rsid w:val="00EA6534"/>
    <w:rsid w:val="00EB12F1"/>
    <w:rsid w:val="00EB13ED"/>
    <w:rsid w:val="00EB23D9"/>
    <w:rsid w:val="00EB2663"/>
    <w:rsid w:val="00EB2BD7"/>
    <w:rsid w:val="00EB3BD1"/>
    <w:rsid w:val="00EB4C13"/>
    <w:rsid w:val="00EB4F2B"/>
    <w:rsid w:val="00EB5876"/>
    <w:rsid w:val="00EB6436"/>
    <w:rsid w:val="00EB7F3E"/>
    <w:rsid w:val="00EC094E"/>
    <w:rsid w:val="00EC17F0"/>
    <w:rsid w:val="00EC3C74"/>
    <w:rsid w:val="00EC4A73"/>
    <w:rsid w:val="00EC51BC"/>
    <w:rsid w:val="00EC6731"/>
    <w:rsid w:val="00EC6C4A"/>
    <w:rsid w:val="00ED0C32"/>
    <w:rsid w:val="00ED129B"/>
    <w:rsid w:val="00ED2344"/>
    <w:rsid w:val="00ED4FE5"/>
    <w:rsid w:val="00ED6E6F"/>
    <w:rsid w:val="00ED7186"/>
    <w:rsid w:val="00ED7663"/>
    <w:rsid w:val="00EE03CF"/>
    <w:rsid w:val="00EE1011"/>
    <w:rsid w:val="00EE2DF0"/>
    <w:rsid w:val="00EE3516"/>
    <w:rsid w:val="00EE39AB"/>
    <w:rsid w:val="00EE416F"/>
    <w:rsid w:val="00EE4C93"/>
    <w:rsid w:val="00EE68EF"/>
    <w:rsid w:val="00EE70DA"/>
    <w:rsid w:val="00EE78E5"/>
    <w:rsid w:val="00EF00EF"/>
    <w:rsid w:val="00EF3380"/>
    <w:rsid w:val="00EF3445"/>
    <w:rsid w:val="00EF37D3"/>
    <w:rsid w:val="00EF473D"/>
    <w:rsid w:val="00EF791C"/>
    <w:rsid w:val="00F01840"/>
    <w:rsid w:val="00F018EB"/>
    <w:rsid w:val="00F02478"/>
    <w:rsid w:val="00F04285"/>
    <w:rsid w:val="00F04F49"/>
    <w:rsid w:val="00F05AC4"/>
    <w:rsid w:val="00F05F57"/>
    <w:rsid w:val="00F06226"/>
    <w:rsid w:val="00F0736B"/>
    <w:rsid w:val="00F079A1"/>
    <w:rsid w:val="00F11A53"/>
    <w:rsid w:val="00F13051"/>
    <w:rsid w:val="00F15465"/>
    <w:rsid w:val="00F166D7"/>
    <w:rsid w:val="00F170AB"/>
    <w:rsid w:val="00F1742A"/>
    <w:rsid w:val="00F2193B"/>
    <w:rsid w:val="00F22F30"/>
    <w:rsid w:val="00F2433A"/>
    <w:rsid w:val="00F24866"/>
    <w:rsid w:val="00F26848"/>
    <w:rsid w:val="00F275B1"/>
    <w:rsid w:val="00F32984"/>
    <w:rsid w:val="00F33B64"/>
    <w:rsid w:val="00F34314"/>
    <w:rsid w:val="00F36FE8"/>
    <w:rsid w:val="00F37F9B"/>
    <w:rsid w:val="00F40AE4"/>
    <w:rsid w:val="00F41DC3"/>
    <w:rsid w:val="00F42073"/>
    <w:rsid w:val="00F43495"/>
    <w:rsid w:val="00F43D5E"/>
    <w:rsid w:val="00F44031"/>
    <w:rsid w:val="00F4775C"/>
    <w:rsid w:val="00F47886"/>
    <w:rsid w:val="00F47916"/>
    <w:rsid w:val="00F5024F"/>
    <w:rsid w:val="00F519E4"/>
    <w:rsid w:val="00F52C22"/>
    <w:rsid w:val="00F55199"/>
    <w:rsid w:val="00F56073"/>
    <w:rsid w:val="00F56AE5"/>
    <w:rsid w:val="00F62B63"/>
    <w:rsid w:val="00F65B05"/>
    <w:rsid w:val="00F6629A"/>
    <w:rsid w:val="00F66809"/>
    <w:rsid w:val="00F72700"/>
    <w:rsid w:val="00F72FC3"/>
    <w:rsid w:val="00F748EB"/>
    <w:rsid w:val="00F76A50"/>
    <w:rsid w:val="00F77FD4"/>
    <w:rsid w:val="00F80A5B"/>
    <w:rsid w:val="00F80FB3"/>
    <w:rsid w:val="00F81C4F"/>
    <w:rsid w:val="00F826E9"/>
    <w:rsid w:val="00F82B5A"/>
    <w:rsid w:val="00F8387B"/>
    <w:rsid w:val="00F83C81"/>
    <w:rsid w:val="00F87EA7"/>
    <w:rsid w:val="00F91FCD"/>
    <w:rsid w:val="00F96E23"/>
    <w:rsid w:val="00FA0842"/>
    <w:rsid w:val="00FA60FC"/>
    <w:rsid w:val="00FA6FD7"/>
    <w:rsid w:val="00FA7008"/>
    <w:rsid w:val="00FA714C"/>
    <w:rsid w:val="00FB087E"/>
    <w:rsid w:val="00FB1658"/>
    <w:rsid w:val="00FB1BAF"/>
    <w:rsid w:val="00FB3140"/>
    <w:rsid w:val="00FB3960"/>
    <w:rsid w:val="00FB40A4"/>
    <w:rsid w:val="00FB76F0"/>
    <w:rsid w:val="00FB7D5D"/>
    <w:rsid w:val="00FC4E57"/>
    <w:rsid w:val="00FC5C4F"/>
    <w:rsid w:val="00FC7F13"/>
    <w:rsid w:val="00FD0B33"/>
    <w:rsid w:val="00FD1292"/>
    <w:rsid w:val="00FD1306"/>
    <w:rsid w:val="00FD1C0E"/>
    <w:rsid w:val="00FD1CFA"/>
    <w:rsid w:val="00FD21B4"/>
    <w:rsid w:val="00FD2AE7"/>
    <w:rsid w:val="00FD2FF9"/>
    <w:rsid w:val="00FD569D"/>
    <w:rsid w:val="00FD6A0E"/>
    <w:rsid w:val="00FD78DE"/>
    <w:rsid w:val="00FE0E02"/>
    <w:rsid w:val="00FE3A86"/>
    <w:rsid w:val="00FE4DBA"/>
    <w:rsid w:val="00FE650C"/>
    <w:rsid w:val="00FE6C9B"/>
    <w:rsid w:val="00FE742C"/>
    <w:rsid w:val="00FE7B3E"/>
    <w:rsid w:val="00FF043F"/>
    <w:rsid w:val="00FF2F76"/>
    <w:rsid w:val="00FF50BD"/>
    <w:rsid w:val="00FF6A49"/>
    <w:rsid w:val="6FF75EF9"/>
    <w:rsid w:val="7BFB6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15417250"/>
  <w15:docId w15:val="{073C6667-1067-41A4-B2F1-8D9F17E9E4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SimSun" w:hAnsi="Calibri" w:cs="Arial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D927EA"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widowControl/>
      <w:spacing w:beforeAutospacing="1" w:afterAutospacing="1" w:line="259" w:lineRule="auto"/>
      <w:jc w:val="left"/>
      <w:outlineLvl w:val="0"/>
    </w:pPr>
    <w:rPr>
      <w:rFonts w:ascii="SimSun" w:eastAsia="SimSun" w:hAnsi="SimSun" w:cs="Times New Roman" w:hint="eastAsia"/>
      <w:b/>
      <w:bCs/>
      <w:kern w:val="44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widowControl/>
      <w:spacing w:before="260" w:after="260" w:line="413" w:lineRule="auto"/>
      <w:jc w:val="left"/>
      <w:outlineLvl w:val="1"/>
    </w:pPr>
    <w:rPr>
      <w:rFonts w:ascii="Arial" w:eastAsia="SimHei" w:hAnsi="Arial"/>
      <w:b/>
      <w:kern w:val="0"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semiHidden/>
    <w:unhideWhenUsed/>
    <w:pPr>
      <w:ind w:leftChars="2500" w:left="100"/>
    </w:pPr>
  </w:style>
  <w:style w:type="paragraph" w:styleId="a5">
    <w:name w:val="foot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footnote text"/>
    <w:basedOn w:val="a"/>
    <w:link w:val="aa"/>
    <w:uiPriority w:val="99"/>
    <w:semiHidden/>
    <w:unhideWhenUsed/>
    <w:pPr>
      <w:widowControl/>
      <w:snapToGrid w:val="0"/>
      <w:spacing w:after="160" w:line="259" w:lineRule="auto"/>
      <w:jc w:val="left"/>
    </w:pPr>
    <w:rPr>
      <w:kern w:val="0"/>
      <w:sz w:val="18"/>
      <w:szCs w:val="18"/>
    </w:rPr>
  </w:style>
  <w:style w:type="paragraph" w:styleId="ab">
    <w:name w:val="Normal (Web)"/>
    <w:basedOn w:val="a"/>
    <w:uiPriority w:val="99"/>
    <w:pPr>
      <w:widowControl/>
      <w:spacing w:before="100" w:beforeAutospacing="1" w:after="100" w:afterAutospacing="1"/>
      <w:jc w:val="left"/>
    </w:pPr>
    <w:rPr>
      <w:rFonts w:ascii="SimSun" w:eastAsia="SimSun" w:hAnsi="SimSun" w:cs="Calibri"/>
      <w:kern w:val="0"/>
      <w:sz w:val="24"/>
      <w:szCs w:val="24"/>
    </w:rPr>
  </w:style>
  <w:style w:type="character" w:styleId="ac">
    <w:name w:val="Strong"/>
    <w:basedOn w:val="a0"/>
    <w:uiPriority w:val="22"/>
    <w:qFormat/>
    <w:rPr>
      <w:b/>
      <w:bCs/>
    </w:rPr>
  </w:style>
  <w:style w:type="character" w:styleId="ad">
    <w:name w:val="FollowedHyperlink"/>
    <w:basedOn w:val="a0"/>
    <w:uiPriority w:val="99"/>
    <w:semiHidden/>
    <w:unhideWhenUsed/>
    <w:rPr>
      <w:color w:val="954F72" w:themeColor="followedHyperlink"/>
      <w:u w:val="single"/>
    </w:rPr>
  </w:style>
  <w:style w:type="character" w:styleId="ae">
    <w:name w:val="Hyperlink"/>
    <w:basedOn w:val="a0"/>
    <w:uiPriority w:val="99"/>
    <w:unhideWhenUsed/>
    <w:qFormat/>
    <w:rPr>
      <w:color w:val="0563C1" w:themeColor="hyperlink"/>
      <w:u w:val="single"/>
    </w:rPr>
  </w:style>
  <w:style w:type="character" w:styleId="af">
    <w:name w:val="footnote reference"/>
    <w:basedOn w:val="a0"/>
    <w:uiPriority w:val="99"/>
    <w:semiHidden/>
    <w:unhideWhenUsed/>
    <w:rPr>
      <w:vertAlign w:val="superscript"/>
    </w:rPr>
  </w:style>
  <w:style w:type="paragraph" w:styleId="af0">
    <w:name w:val="List Paragraph"/>
    <w:basedOn w:val="a"/>
    <w:uiPriority w:val="34"/>
    <w:qFormat/>
    <w:pPr>
      <w:ind w:firstLineChars="200" w:firstLine="420"/>
    </w:pPr>
  </w:style>
  <w:style w:type="character" w:customStyle="1" w:styleId="a8">
    <w:name w:val="页眉 字符"/>
    <w:basedOn w:val="a0"/>
    <w:link w:val="a7"/>
    <w:uiPriority w:val="99"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Pr>
      <w:sz w:val="18"/>
      <w:szCs w:val="18"/>
    </w:rPr>
  </w:style>
  <w:style w:type="character" w:customStyle="1" w:styleId="a4">
    <w:name w:val="日期 字符"/>
    <w:basedOn w:val="a0"/>
    <w:link w:val="a3"/>
    <w:uiPriority w:val="99"/>
    <w:semiHidden/>
  </w:style>
  <w:style w:type="character" w:customStyle="1" w:styleId="11">
    <w:name w:val="未处理的提及1"/>
    <w:basedOn w:val="a0"/>
    <w:uiPriority w:val="99"/>
    <w:semiHidden/>
    <w:unhideWhenUsed/>
    <w:rPr>
      <w:color w:val="605E5C"/>
      <w:shd w:val="clear" w:color="auto" w:fill="E1DFDD"/>
    </w:rPr>
  </w:style>
  <w:style w:type="character" w:customStyle="1" w:styleId="21">
    <w:name w:val="未处理的提及2"/>
    <w:basedOn w:val="a0"/>
    <w:uiPriority w:val="99"/>
    <w:semiHidden/>
    <w:unhideWhenUsed/>
    <w:rPr>
      <w:color w:val="605E5C"/>
      <w:shd w:val="clear" w:color="auto" w:fill="E1DFDD"/>
    </w:rPr>
  </w:style>
  <w:style w:type="character" w:customStyle="1" w:styleId="10">
    <w:name w:val="标题 1 字符"/>
    <w:basedOn w:val="a0"/>
    <w:link w:val="1"/>
    <w:uiPriority w:val="9"/>
    <w:rPr>
      <w:rFonts w:ascii="SimSun" w:eastAsia="SimSun" w:hAnsi="SimSun" w:cs="Times New Roman"/>
      <w:b/>
      <w:bCs/>
      <w:kern w:val="44"/>
      <w:sz w:val="48"/>
      <w:szCs w:val="48"/>
    </w:rPr>
  </w:style>
  <w:style w:type="character" w:customStyle="1" w:styleId="20">
    <w:name w:val="标题 2 字符"/>
    <w:basedOn w:val="a0"/>
    <w:link w:val="2"/>
    <w:uiPriority w:val="9"/>
    <w:rPr>
      <w:rFonts w:ascii="Arial" w:eastAsia="SimHei" w:hAnsi="Arial"/>
      <w:b/>
      <w:sz w:val="32"/>
      <w:szCs w:val="22"/>
    </w:rPr>
  </w:style>
  <w:style w:type="character" w:customStyle="1" w:styleId="aa">
    <w:name w:val="脚注文本 字符"/>
    <w:basedOn w:val="a0"/>
    <w:link w:val="a9"/>
    <w:uiPriority w:val="99"/>
    <w:semiHidden/>
    <w:rPr>
      <w:sz w:val="18"/>
      <w:szCs w:val="18"/>
    </w:rPr>
  </w:style>
  <w:style w:type="character" w:customStyle="1" w:styleId="3">
    <w:name w:val="未处理的提及3"/>
    <w:basedOn w:val="a0"/>
    <w:uiPriority w:val="99"/>
    <w:semiHidden/>
    <w:unhideWhenUsed/>
    <w:rPr>
      <w:color w:val="605E5C"/>
      <w:shd w:val="clear" w:color="auto" w:fill="E1DFDD"/>
    </w:rPr>
  </w:style>
  <w:style w:type="character" w:customStyle="1" w:styleId="12">
    <w:name w:val="未解析的提及項目1"/>
    <w:basedOn w:val="a0"/>
    <w:uiPriority w:val="99"/>
    <w:semiHidden/>
    <w:unhideWhenUsed/>
    <w:rPr>
      <w:color w:val="605E5C"/>
      <w:shd w:val="clear" w:color="auto" w:fill="E1DFDD"/>
    </w:rPr>
  </w:style>
  <w:style w:type="character" w:customStyle="1" w:styleId="4">
    <w:name w:val="未处理的提及4"/>
    <w:basedOn w:val="a0"/>
    <w:uiPriority w:val="99"/>
    <w:semiHidden/>
    <w:unhideWhenUsed/>
    <w:rPr>
      <w:color w:val="605E5C"/>
      <w:shd w:val="clear" w:color="auto" w:fill="E1DFDD"/>
    </w:rPr>
  </w:style>
  <w:style w:type="paragraph" w:customStyle="1" w:styleId="msolistparagraph0">
    <w:name w:val="msolistparagraph"/>
    <w:basedOn w:val="a"/>
    <w:qFormat/>
    <w:pPr>
      <w:ind w:leftChars="200" w:left="480"/>
      <w:jc w:val="left"/>
    </w:pPr>
    <w:rPr>
      <w:rFonts w:ascii="Calibri" w:eastAsia="新細明體" w:hAnsi="Calibri" w:cs="Times New Roman"/>
      <w:sz w:val="24"/>
    </w:rPr>
  </w:style>
  <w:style w:type="character" w:customStyle="1" w:styleId="5">
    <w:name w:val="未处理的提及5"/>
    <w:basedOn w:val="a0"/>
    <w:uiPriority w:val="99"/>
    <w:semiHidden/>
    <w:unhideWhenUsed/>
    <w:rPr>
      <w:color w:val="605E5C"/>
      <w:shd w:val="clear" w:color="auto" w:fill="E1DFDD"/>
    </w:rPr>
  </w:style>
  <w:style w:type="character" w:customStyle="1" w:styleId="6">
    <w:name w:val="未处理的提及6"/>
    <w:basedOn w:val="a0"/>
    <w:uiPriority w:val="99"/>
    <w:semiHidden/>
    <w:unhideWhenUsed/>
    <w:rPr>
      <w:color w:val="605E5C"/>
      <w:shd w:val="clear" w:color="auto" w:fill="E1DFDD"/>
    </w:rPr>
  </w:style>
  <w:style w:type="character" w:styleId="af1">
    <w:name w:val="Unresolved Mention"/>
    <w:basedOn w:val="a0"/>
    <w:uiPriority w:val="99"/>
    <w:semiHidden/>
    <w:unhideWhenUsed/>
    <w:rsid w:val="00B02325"/>
    <w:rPr>
      <w:color w:val="605E5C"/>
      <w:shd w:val="clear" w:color="auto" w:fill="E1DFDD"/>
    </w:rPr>
  </w:style>
  <w:style w:type="character" w:styleId="af2">
    <w:name w:val="annotation reference"/>
    <w:basedOn w:val="a0"/>
    <w:uiPriority w:val="99"/>
    <w:semiHidden/>
    <w:unhideWhenUsed/>
    <w:rsid w:val="00CE0B74"/>
    <w:rPr>
      <w:sz w:val="18"/>
      <w:szCs w:val="18"/>
    </w:rPr>
  </w:style>
  <w:style w:type="paragraph" w:styleId="af3">
    <w:name w:val="annotation text"/>
    <w:basedOn w:val="a"/>
    <w:link w:val="af4"/>
    <w:uiPriority w:val="99"/>
    <w:semiHidden/>
    <w:unhideWhenUsed/>
    <w:rsid w:val="00CE0B74"/>
    <w:pPr>
      <w:jc w:val="left"/>
    </w:pPr>
  </w:style>
  <w:style w:type="character" w:customStyle="1" w:styleId="af4">
    <w:name w:val="批注文字 字符"/>
    <w:basedOn w:val="a0"/>
    <w:link w:val="af3"/>
    <w:uiPriority w:val="99"/>
    <w:semiHidden/>
    <w:rsid w:val="00CE0B74"/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af5">
    <w:name w:val="annotation subject"/>
    <w:basedOn w:val="af3"/>
    <w:next w:val="af3"/>
    <w:link w:val="af6"/>
    <w:uiPriority w:val="99"/>
    <w:semiHidden/>
    <w:unhideWhenUsed/>
    <w:rsid w:val="00CE0B74"/>
    <w:rPr>
      <w:b/>
      <w:bCs/>
    </w:rPr>
  </w:style>
  <w:style w:type="character" w:customStyle="1" w:styleId="af6">
    <w:name w:val="批注主题 字符"/>
    <w:basedOn w:val="af4"/>
    <w:link w:val="af5"/>
    <w:uiPriority w:val="99"/>
    <w:semiHidden/>
    <w:rsid w:val="00CE0B74"/>
    <w:rPr>
      <w:rFonts w:asciiTheme="minorHAnsi" w:eastAsiaTheme="minorEastAsia" w:hAnsiTheme="minorHAnsi" w:cstheme="minorBidi"/>
      <w:b/>
      <w:bCs/>
      <w:kern w:val="2"/>
      <w:sz w:val="21"/>
      <w:szCs w:val="22"/>
    </w:rPr>
  </w:style>
  <w:style w:type="paragraph" w:styleId="af7">
    <w:name w:val="Balloon Text"/>
    <w:basedOn w:val="a"/>
    <w:link w:val="af8"/>
    <w:uiPriority w:val="99"/>
    <w:semiHidden/>
    <w:unhideWhenUsed/>
    <w:rsid w:val="00CE0B74"/>
    <w:rPr>
      <w:rFonts w:asciiTheme="majorHAnsi" w:eastAsiaTheme="majorEastAsia" w:hAnsiTheme="majorHAnsi" w:cstheme="majorBidi"/>
      <w:sz w:val="18"/>
      <w:szCs w:val="18"/>
    </w:rPr>
  </w:style>
  <w:style w:type="character" w:customStyle="1" w:styleId="af8">
    <w:name w:val="批注框文本 字符"/>
    <w:basedOn w:val="a0"/>
    <w:link w:val="af7"/>
    <w:uiPriority w:val="99"/>
    <w:semiHidden/>
    <w:rsid w:val="00CE0B74"/>
    <w:rPr>
      <w:rFonts w:asciiTheme="majorHAnsi" w:eastAsiaTheme="majorEastAsia" w:hAnsiTheme="majorHAnsi" w:cstheme="majorBidi"/>
      <w:kern w:val="2"/>
      <w:sz w:val="18"/>
      <w:szCs w:val="18"/>
    </w:rPr>
  </w:style>
  <w:style w:type="paragraph" w:styleId="af9">
    <w:name w:val="Body Text"/>
    <w:basedOn w:val="a"/>
    <w:link w:val="afa"/>
    <w:semiHidden/>
    <w:qFormat/>
    <w:rsid w:val="00D424BC"/>
    <w:pPr>
      <w:widowControl/>
      <w:kinsoku w:val="0"/>
      <w:autoSpaceDE w:val="0"/>
      <w:autoSpaceDN w:val="0"/>
      <w:adjustRightInd w:val="0"/>
      <w:snapToGrid w:val="0"/>
      <w:jc w:val="left"/>
      <w:textAlignment w:val="baseline"/>
    </w:pPr>
    <w:rPr>
      <w:rFonts w:ascii="FangSong" w:eastAsia="FangSong" w:hAnsi="FangSong" w:cs="FangSong"/>
      <w:noProof/>
      <w:snapToGrid w:val="0"/>
      <w:color w:val="000000"/>
      <w:kern w:val="0"/>
      <w:sz w:val="31"/>
      <w:szCs w:val="31"/>
      <w:lang w:eastAsia="en-US"/>
    </w:rPr>
  </w:style>
  <w:style w:type="character" w:customStyle="1" w:styleId="afa">
    <w:name w:val="正文文本 字符"/>
    <w:basedOn w:val="a0"/>
    <w:link w:val="af9"/>
    <w:semiHidden/>
    <w:rsid w:val="00D424BC"/>
    <w:rPr>
      <w:rFonts w:ascii="FangSong" w:eastAsia="FangSong" w:hAnsi="FangSong" w:cs="FangSong"/>
      <w:noProof/>
      <w:snapToGrid w:val="0"/>
      <w:color w:val="000000"/>
      <w:sz w:val="31"/>
      <w:szCs w:val="31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29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86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99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9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99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819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20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5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940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46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734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02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932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44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145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38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444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68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114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79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7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864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81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822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77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609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88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592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70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978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48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979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88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938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611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926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506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688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482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639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257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488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392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80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816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923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03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669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863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3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854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697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657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004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652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41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081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728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213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011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548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531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737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890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294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127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04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506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1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945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831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87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157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304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344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518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285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988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515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696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33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346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02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591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163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745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77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241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334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13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90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061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608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223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9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07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64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325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807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04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062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074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086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567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094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43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84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460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107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159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991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558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32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499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643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032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757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762352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53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758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42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308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692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680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900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522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614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296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661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1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550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946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98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76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672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22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079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99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3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945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045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958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62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021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03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938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662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601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9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567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21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06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573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920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87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835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75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320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409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847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75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910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061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589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442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800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17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142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39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60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859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933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33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176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44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858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880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111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581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142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636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751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219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148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798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944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025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7E9912A-E35E-414D-9208-230DB9F88A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1920</TotalTime>
  <Pages>10</Pages>
  <Words>611</Words>
  <Characters>3485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Bessie WANG</dc:creator>
  <cp:lastModifiedBy>Chris YANG Yongzhi</cp:lastModifiedBy>
  <cp:revision>197</cp:revision>
  <cp:lastPrinted>2026-01-23T06:16:00Z</cp:lastPrinted>
  <dcterms:created xsi:type="dcterms:W3CDTF">2025-02-07T09:17:00Z</dcterms:created>
  <dcterms:modified xsi:type="dcterms:W3CDTF">2026-03-16T07:04:00Z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2052-0.0.0.0</vt:lpwstr>
  </property>
</Properties>
</file>