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3DB6" w14:textId="77777777" w:rsidR="00570391" w:rsidRPr="00A866F5" w:rsidRDefault="00570391" w:rsidP="00570391">
      <w:pPr>
        <w:spacing w:after="0" w:line="240" w:lineRule="auto"/>
        <w:jc w:val="center"/>
        <w:rPr>
          <w:sz w:val="24"/>
        </w:rPr>
      </w:pPr>
      <w:bookmarkStart w:id="0" w:name="_Ref396987700"/>
      <w:bookmarkStart w:id="1" w:name="_Ref397466355"/>
      <w:bookmarkStart w:id="2" w:name="_Ref397466356"/>
      <w:r w:rsidRPr="00A866F5">
        <w:rPr>
          <w:sz w:val="24"/>
        </w:rPr>
        <w:t>UNIVERSITÉ DE SHERBROOKE</w:t>
      </w:r>
    </w:p>
    <w:p w14:paraId="145029F0" w14:textId="77777777" w:rsidR="00570391" w:rsidRPr="00A866F5" w:rsidRDefault="00570391" w:rsidP="00570391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Faculté de génie</w:t>
      </w:r>
    </w:p>
    <w:p w14:paraId="6265A637" w14:textId="77777777" w:rsidR="00570391" w:rsidRPr="00D67623" w:rsidRDefault="00570391" w:rsidP="00570391">
      <w:pPr>
        <w:spacing w:after="0" w:line="240" w:lineRule="auto"/>
        <w:jc w:val="center"/>
      </w:pPr>
      <w:r w:rsidRPr="00A866F5">
        <w:rPr>
          <w:sz w:val="24"/>
        </w:rPr>
        <w:t>Département de génie électrique et génie informatique</w:t>
      </w:r>
    </w:p>
    <w:p w14:paraId="70A67780" w14:textId="77777777" w:rsidR="00570391" w:rsidRDefault="00570391" w:rsidP="00570391">
      <w:pPr>
        <w:spacing w:after="0" w:line="240" w:lineRule="auto"/>
        <w:jc w:val="center"/>
      </w:pPr>
    </w:p>
    <w:p w14:paraId="3D435C71" w14:textId="77777777" w:rsidR="00570391" w:rsidRDefault="00570391" w:rsidP="00570391">
      <w:pPr>
        <w:spacing w:after="0" w:line="240" w:lineRule="auto"/>
        <w:jc w:val="center"/>
      </w:pPr>
    </w:p>
    <w:p w14:paraId="5C3E271A" w14:textId="77777777" w:rsidR="00570391" w:rsidRPr="008B4F57" w:rsidRDefault="00570391" w:rsidP="00570391">
      <w:pPr>
        <w:spacing w:after="0" w:line="240" w:lineRule="auto"/>
        <w:jc w:val="center"/>
      </w:pPr>
    </w:p>
    <w:p w14:paraId="576EF84B" w14:textId="77777777" w:rsidR="00570391" w:rsidRPr="008B4F57" w:rsidRDefault="00570391" w:rsidP="00570391">
      <w:pPr>
        <w:spacing w:after="0" w:line="240" w:lineRule="auto"/>
        <w:jc w:val="center"/>
      </w:pPr>
    </w:p>
    <w:p w14:paraId="57384C02" w14:textId="77777777" w:rsidR="00570391" w:rsidRPr="008B4F57" w:rsidRDefault="00570391" w:rsidP="00570391">
      <w:pPr>
        <w:spacing w:after="0" w:line="240" w:lineRule="auto"/>
        <w:jc w:val="center"/>
      </w:pPr>
    </w:p>
    <w:p w14:paraId="25C8BEBF" w14:textId="3C050FB1" w:rsidR="00570391" w:rsidRPr="008B4F57" w:rsidRDefault="00570391" w:rsidP="00570391">
      <w:pPr>
        <w:spacing w:after="0" w:line="240" w:lineRule="auto"/>
        <w:jc w:val="center"/>
      </w:pPr>
      <w:r>
        <w:rPr>
          <w:rStyle w:val="Titredulivre"/>
          <w:sz w:val="40"/>
        </w:rPr>
        <w:t>Rapport APP</w:t>
      </w:r>
      <w:r w:rsidR="00BA5795">
        <w:rPr>
          <w:rStyle w:val="Titredulivre"/>
          <w:sz w:val="40"/>
        </w:rPr>
        <w:t>3</w:t>
      </w:r>
    </w:p>
    <w:p w14:paraId="214A6CF2" w14:textId="77777777" w:rsidR="00570391" w:rsidRDefault="00570391" w:rsidP="00570391">
      <w:pPr>
        <w:spacing w:after="0" w:line="240" w:lineRule="auto"/>
        <w:jc w:val="center"/>
      </w:pPr>
    </w:p>
    <w:p w14:paraId="3F42454C" w14:textId="77777777" w:rsidR="00570391" w:rsidRPr="008B4F57" w:rsidRDefault="00570391" w:rsidP="00570391">
      <w:pPr>
        <w:spacing w:after="0" w:line="240" w:lineRule="auto"/>
        <w:jc w:val="center"/>
      </w:pPr>
    </w:p>
    <w:p w14:paraId="6C695617" w14:textId="77777777" w:rsidR="00570391" w:rsidRDefault="00570391" w:rsidP="00570391">
      <w:pPr>
        <w:spacing w:after="0" w:line="240" w:lineRule="auto"/>
        <w:jc w:val="center"/>
      </w:pPr>
    </w:p>
    <w:p w14:paraId="20189643" w14:textId="77777777" w:rsidR="00570391" w:rsidRDefault="00570391" w:rsidP="00570391">
      <w:pPr>
        <w:spacing w:after="0" w:line="240" w:lineRule="auto"/>
        <w:jc w:val="center"/>
      </w:pPr>
    </w:p>
    <w:p w14:paraId="6A493D03" w14:textId="77777777" w:rsidR="00570391" w:rsidRPr="00A866F5" w:rsidRDefault="00570391" w:rsidP="00570391">
      <w:pPr>
        <w:spacing w:after="0" w:line="240" w:lineRule="auto"/>
        <w:jc w:val="center"/>
        <w:rPr>
          <w:sz w:val="24"/>
        </w:rPr>
      </w:pPr>
    </w:p>
    <w:p w14:paraId="7776C3DA" w14:textId="77777777" w:rsidR="00BA5795" w:rsidRDefault="00BA5795" w:rsidP="00570391">
      <w:pPr>
        <w:spacing w:after="0" w:line="240" w:lineRule="auto"/>
        <w:jc w:val="center"/>
        <w:rPr>
          <w:sz w:val="24"/>
        </w:rPr>
      </w:pPr>
      <w:r>
        <w:rPr>
          <w:sz w:val="24"/>
        </w:rPr>
        <w:t>Circuits et systèmes du 1</w:t>
      </w:r>
      <w:r w:rsidRPr="00BA5795">
        <w:rPr>
          <w:sz w:val="24"/>
          <w:vertAlign w:val="superscript"/>
        </w:rPr>
        <w:t>er</w:t>
      </w:r>
      <w:r>
        <w:rPr>
          <w:sz w:val="24"/>
        </w:rPr>
        <w:t xml:space="preserve"> ordre</w:t>
      </w:r>
    </w:p>
    <w:p w14:paraId="74D36F38" w14:textId="071D0341" w:rsidR="00570391" w:rsidRPr="00A866F5" w:rsidRDefault="00570391" w:rsidP="00570391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GEN 1</w:t>
      </w:r>
      <w:r w:rsidR="0047420E">
        <w:rPr>
          <w:sz w:val="24"/>
        </w:rPr>
        <w:t>35 – GEN 136</w:t>
      </w:r>
    </w:p>
    <w:p w14:paraId="6E5EB1ED" w14:textId="77777777" w:rsidR="00570391" w:rsidRPr="00A866F5" w:rsidRDefault="00570391" w:rsidP="00570391">
      <w:pPr>
        <w:spacing w:after="0" w:line="240" w:lineRule="auto"/>
        <w:jc w:val="center"/>
        <w:rPr>
          <w:sz w:val="24"/>
        </w:rPr>
      </w:pPr>
    </w:p>
    <w:p w14:paraId="41DCB13B" w14:textId="77777777" w:rsidR="00570391" w:rsidRPr="00A866F5" w:rsidRDefault="00570391" w:rsidP="00570391">
      <w:pPr>
        <w:spacing w:after="0" w:line="240" w:lineRule="auto"/>
        <w:jc w:val="center"/>
        <w:rPr>
          <w:sz w:val="24"/>
        </w:rPr>
      </w:pPr>
    </w:p>
    <w:p w14:paraId="4A880012" w14:textId="77777777" w:rsidR="00570391" w:rsidRPr="00A866F5" w:rsidRDefault="00570391" w:rsidP="00570391">
      <w:pPr>
        <w:spacing w:after="0" w:line="240" w:lineRule="auto"/>
        <w:jc w:val="center"/>
        <w:rPr>
          <w:sz w:val="24"/>
        </w:rPr>
      </w:pPr>
    </w:p>
    <w:p w14:paraId="5E7791FF" w14:textId="77777777" w:rsidR="00570391" w:rsidRPr="00A866F5" w:rsidRDefault="00570391" w:rsidP="00570391">
      <w:pPr>
        <w:spacing w:after="0" w:line="240" w:lineRule="auto"/>
        <w:jc w:val="center"/>
        <w:rPr>
          <w:sz w:val="24"/>
        </w:rPr>
      </w:pPr>
    </w:p>
    <w:p w14:paraId="2C28CD36" w14:textId="77777777" w:rsidR="00570391" w:rsidRPr="00A866F5" w:rsidRDefault="00570391" w:rsidP="00570391">
      <w:pPr>
        <w:spacing w:after="0" w:line="240" w:lineRule="auto"/>
        <w:jc w:val="center"/>
        <w:rPr>
          <w:sz w:val="24"/>
        </w:rPr>
      </w:pPr>
    </w:p>
    <w:p w14:paraId="345567D6" w14:textId="77777777" w:rsidR="00570391" w:rsidRPr="00A866F5" w:rsidRDefault="00570391" w:rsidP="00570391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Présenté à</w:t>
      </w:r>
    </w:p>
    <w:p w14:paraId="4B7D40B4" w14:textId="77777777" w:rsidR="00570391" w:rsidRPr="00A866F5" w:rsidRDefault="00570391" w:rsidP="00570391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Équipe de formateurs de la session S1</w:t>
      </w:r>
    </w:p>
    <w:p w14:paraId="1F280991" w14:textId="77777777" w:rsidR="00570391" w:rsidRPr="00A866F5" w:rsidRDefault="00570391" w:rsidP="00570391">
      <w:pPr>
        <w:spacing w:after="0" w:line="240" w:lineRule="auto"/>
        <w:jc w:val="center"/>
        <w:rPr>
          <w:sz w:val="24"/>
        </w:rPr>
      </w:pPr>
    </w:p>
    <w:p w14:paraId="5E03C0C9" w14:textId="77777777" w:rsidR="00570391" w:rsidRPr="00A866F5" w:rsidRDefault="00570391" w:rsidP="00570391">
      <w:pPr>
        <w:spacing w:after="0" w:line="240" w:lineRule="auto"/>
        <w:jc w:val="center"/>
        <w:rPr>
          <w:sz w:val="24"/>
        </w:rPr>
      </w:pPr>
    </w:p>
    <w:p w14:paraId="5107D94D" w14:textId="77777777" w:rsidR="00570391" w:rsidRPr="00A866F5" w:rsidRDefault="00570391" w:rsidP="00570391">
      <w:pPr>
        <w:spacing w:after="0" w:line="240" w:lineRule="auto"/>
        <w:jc w:val="center"/>
        <w:rPr>
          <w:sz w:val="24"/>
        </w:rPr>
      </w:pPr>
    </w:p>
    <w:p w14:paraId="35284999" w14:textId="77777777" w:rsidR="00570391" w:rsidRPr="00A866F5" w:rsidRDefault="00570391" w:rsidP="00570391">
      <w:pPr>
        <w:spacing w:after="0" w:line="240" w:lineRule="auto"/>
        <w:jc w:val="center"/>
        <w:rPr>
          <w:sz w:val="24"/>
        </w:rPr>
      </w:pPr>
    </w:p>
    <w:p w14:paraId="659C3843" w14:textId="77777777" w:rsidR="00570391" w:rsidRPr="00A866F5" w:rsidRDefault="00570391" w:rsidP="00570391">
      <w:pPr>
        <w:spacing w:after="0" w:line="240" w:lineRule="auto"/>
        <w:jc w:val="center"/>
        <w:rPr>
          <w:sz w:val="24"/>
        </w:rPr>
      </w:pPr>
    </w:p>
    <w:p w14:paraId="35275FB2" w14:textId="77777777" w:rsidR="00570391" w:rsidRPr="00A866F5" w:rsidRDefault="00570391" w:rsidP="00570391">
      <w:pPr>
        <w:spacing w:after="0" w:line="240" w:lineRule="auto"/>
        <w:jc w:val="center"/>
        <w:rPr>
          <w:sz w:val="24"/>
        </w:rPr>
      </w:pPr>
    </w:p>
    <w:p w14:paraId="428F0515" w14:textId="77777777" w:rsidR="00570391" w:rsidRPr="00A866F5" w:rsidRDefault="00570391" w:rsidP="00570391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Présenté par</w:t>
      </w:r>
    </w:p>
    <w:p w14:paraId="03C2D32B" w14:textId="77777777" w:rsidR="00570391" w:rsidRPr="00A866F5" w:rsidRDefault="00570391" w:rsidP="00570391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Raphael Bouchard – bour</w:t>
      </w:r>
      <w:r>
        <w:rPr>
          <w:sz w:val="24"/>
        </w:rPr>
        <w:t>0703</w:t>
      </w:r>
    </w:p>
    <w:p w14:paraId="642BD89C" w14:textId="77777777" w:rsidR="00570391" w:rsidRPr="00A866F5" w:rsidRDefault="00570391" w:rsidP="00570391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Alexis Guérard – guea0902</w:t>
      </w:r>
    </w:p>
    <w:p w14:paraId="0121B729" w14:textId="77777777" w:rsidR="00570391" w:rsidRDefault="00570391" w:rsidP="00570391">
      <w:pPr>
        <w:spacing w:after="0" w:line="240" w:lineRule="auto"/>
        <w:jc w:val="center"/>
      </w:pPr>
    </w:p>
    <w:p w14:paraId="057C553F" w14:textId="77777777" w:rsidR="00570391" w:rsidRPr="008B4F57" w:rsidRDefault="00570391" w:rsidP="00570391">
      <w:pPr>
        <w:spacing w:after="0" w:line="240" w:lineRule="auto"/>
        <w:jc w:val="center"/>
      </w:pPr>
    </w:p>
    <w:p w14:paraId="0DDF11F4" w14:textId="77777777" w:rsidR="00570391" w:rsidRPr="008B4F57" w:rsidRDefault="00570391" w:rsidP="00570391">
      <w:pPr>
        <w:spacing w:after="0" w:line="240" w:lineRule="auto"/>
        <w:jc w:val="center"/>
      </w:pPr>
    </w:p>
    <w:p w14:paraId="41C0883A" w14:textId="77777777" w:rsidR="00570391" w:rsidRDefault="00570391" w:rsidP="00570391">
      <w:pPr>
        <w:spacing w:after="0" w:line="240" w:lineRule="auto"/>
        <w:jc w:val="center"/>
      </w:pPr>
    </w:p>
    <w:p w14:paraId="1236F7B0" w14:textId="77777777" w:rsidR="00570391" w:rsidRDefault="00570391" w:rsidP="00570391">
      <w:pPr>
        <w:spacing w:after="0" w:line="240" w:lineRule="auto"/>
        <w:jc w:val="center"/>
      </w:pPr>
    </w:p>
    <w:p w14:paraId="61C8E617" w14:textId="77777777" w:rsidR="00570391" w:rsidRDefault="00570391" w:rsidP="00570391">
      <w:pPr>
        <w:spacing w:after="0" w:line="240" w:lineRule="auto"/>
        <w:jc w:val="center"/>
      </w:pPr>
    </w:p>
    <w:p w14:paraId="732FE14F" w14:textId="77777777" w:rsidR="00570391" w:rsidRDefault="00570391" w:rsidP="00570391">
      <w:pPr>
        <w:spacing w:after="0" w:line="240" w:lineRule="auto"/>
      </w:pPr>
    </w:p>
    <w:p w14:paraId="0EE3958E" w14:textId="77777777" w:rsidR="00570391" w:rsidRDefault="00570391" w:rsidP="00570391">
      <w:pPr>
        <w:spacing w:after="0" w:line="240" w:lineRule="auto"/>
        <w:jc w:val="center"/>
      </w:pPr>
    </w:p>
    <w:p w14:paraId="4BED13D2" w14:textId="09AC80C9" w:rsidR="00570391" w:rsidRDefault="00570391" w:rsidP="00570391">
      <w:pPr>
        <w:spacing w:after="0" w:line="240" w:lineRule="auto"/>
        <w:jc w:val="center"/>
        <w:rPr>
          <w:sz w:val="28"/>
          <w:szCs w:val="28"/>
        </w:rPr>
        <w:sectPr w:rsidR="00570391" w:rsidSect="00570391">
          <w:footerReference w:type="default" r:id="rId8"/>
          <w:footerReference w:type="first" r:id="rId9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titlePg/>
          <w:docGrid w:linePitch="360"/>
        </w:sectPr>
      </w:pPr>
      <w:r w:rsidRPr="00CA292E">
        <w:rPr>
          <w:sz w:val="28"/>
          <w:szCs w:val="28"/>
        </w:rPr>
        <w:t xml:space="preserve">Sherbrooke – </w:t>
      </w:r>
      <w:r w:rsidR="005263D7">
        <w:rPr>
          <w:sz w:val="28"/>
          <w:szCs w:val="28"/>
        </w:rPr>
        <w:t>19 octobre</w:t>
      </w:r>
      <w:r w:rsidRPr="00CA292E">
        <w:rPr>
          <w:sz w:val="28"/>
          <w:szCs w:val="28"/>
        </w:rPr>
        <w:t xml:space="preserve"> 20</w:t>
      </w:r>
      <w:r>
        <w:rPr>
          <w:sz w:val="28"/>
          <w:szCs w:val="28"/>
        </w:rPr>
        <w:t>22</w:t>
      </w:r>
    </w:p>
    <w:bookmarkEnd w:id="0"/>
    <w:bookmarkEnd w:id="1"/>
    <w:bookmarkEnd w:id="2"/>
    <w:p w14:paraId="12CA1BFB" w14:textId="77777777" w:rsidR="00473A49" w:rsidRPr="00473A49" w:rsidRDefault="00473A49" w:rsidP="00473A49">
      <w:pPr>
        <w:rPr>
          <w:lang w:eastAsia="fr-CA"/>
        </w:rPr>
      </w:pPr>
    </w:p>
    <w:p w14:paraId="4B83E026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697CB2F5" w14:textId="74E9E1AF" w:rsidR="001A25E4" w:rsidRPr="0025036D" w:rsidRDefault="001A25E4" w:rsidP="0021560C">
      <w:pPr>
        <w:pStyle w:val="Headingsanstable"/>
      </w:pPr>
      <w:r w:rsidRPr="0025036D">
        <w:lastRenderedPageBreak/>
        <w:t>Table des matières</w:t>
      </w:r>
    </w:p>
    <w:p w14:paraId="49F51EAA" w14:textId="6A994F29" w:rsidR="002D1A7E" w:rsidRDefault="00814B0D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val="en-CA" w:eastAsia="en-CA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116941372" w:history="1">
        <w:r w:rsidR="002D1A7E" w:rsidRPr="004243B9">
          <w:rPr>
            <w:rStyle w:val="Lienhypertexte"/>
          </w:rPr>
          <w:t>1.</w:t>
        </w:r>
        <w:r w:rsidR="002D1A7E">
          <w:rPr>
            <w:rFonts w:eastAsiaTheme="minorEastAsia" w:cstheme="minorBidi"/>
            <w:b w:val="0"/>
            <w:sz w:val="22"/>
            <w:szCs w:val="22"/>
            <w:lang w:val="en-CA" w:eastAsia="en-CA"/>
          </w:rPr>
          <w:tab/>
        </w:r>
        <w:r w:rsidR="002D1A7E" w:rsidRPr="004243B9">
          <w:rPr>
            <w:rStyle w:val="Lienhypertexte"/>
          </w:rPr>
          <w:t>Introduction</w:t>
        </w:r>
        <w:r w:rsidR="002D1A7E">
          <w:rPr>
            <w:webHidden/>
          </w:rPr>
          <w:tab/>
        </w:r>
        <w:r w:rsidR="002D1A7E">
          <w:rPr>
            <w:webHidden/>
          </w:rPr>
          <w:fldChar w:fldCharType="begin"/>
        </w:r>
        <w:r w:rsidR="002D1A7E">
          <w:rPr>
            <w:webHidden/>
          </w:rPr>
          <w:instrText xml:space="preserve"> PAGEREF _Toc116941372 \h </w:instrText>
        </w:r>
        <w:r w:rsidR="002D1A7E">
          <w:rPr>
            <w:webHidden/>
          </w:rPr>
        </w:r>
        <w:r w:rsidR="002D1A7E">
          <w:rPr>
            <w:webHidden/>
          </w:rPr>
          <w:fldChar w:fldCharType="separate"/>
        </w:r>
        <w:r w:rsidR="001A5DBF">
          <w:rPr>
            <w:webHidden/>
          </w:rPr>
          <w:t>1</w:t>
        </w:r>
        <w:r w:rsidR="002D1A7E">
          <w:rPr>
            <w:webHidden/>
          </w:rPr>
          <w:fldChar w:fldCharType="end"/>
        </w:r>
      </w:hyperlink>
    </w:p>
    <w:p w14:paraId="5BA63374" w14:textId="4D44A3FD" w:rsidR="002D1A7E" w:rsidRDefault="001A5DBF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val="en-CA" w:eastAsia="en-CA"/>
        </w:rPr>
      </w:pPr>
      <w:hyperlink w:anchor="_Toc116941373" w:history="1">
        <w:r w:rsidR="002D1A7E" w:rsidRPr="004243B9">
          <w:rPr>
            <w:rStyle w:val="Lienhypertexte"/>
          </w:rPr>
          <w:t>2.</w:t>
        </w:r>
        <w:r w:rsidR="002D1A7E">
          <w:rPr>
            <w:rFonts w:eastAsiaTheme="minorEastAsia" w:cstheme="minorBidi"/>
            <w:b w:val="0"/>
            <w:sz w:val="22"/>
            <w:szCs w:val="22"/>
            <w:lang w:val="en-CA" w:eastAsia="en-CA"/>
          </w:rPr>
          <w:tab/>
        </w:r>
        <w:r w:rsidR="002D1A7E" w:rsidRPr="004243B9">
          <w:rPr>
            <w:rStyle w:val="Lienhypertexte"/>
          </w:rPr>
          <w:t>Développement</w:t>
        </w:r>
        <w:r w:rsidR="002D1A7E">
          <w:rPr>
            <w:webHidden/>
          </w:rPr>
          <w:tab/>
        </w:r>
        <w:r w:rsidR="002D1A7E">
          <w:rPr>
            <w:webHidden/>
          </w:rPr>
          <w:fldChar w:fldCharType="begin"/>
        </w:r>
        <w:r w:rsidR="002D1A7E">
          <w:rPr>
            <w:webHidden/>
          </w:rPr>
          <w:instrText xml:space="preserve"> PAGEREF _Toc116941373 \h </w:instrText>
        </w:r>
        <w:r w:rsidR="002D1A7E">
          <w:rPr>
            <w:webHidden/>
          </w:rPr>
        </w:r>
        <w:r w:rsidR="002D1A7E">
          <w:rPr>
            <w:webHidden/>
          </w:rPr>
          <w:fldChar w:fldCharType="separate"/>
        </w:r>
        <w:r>
          <w:rPr>
            <w:webHidden/>
          </w:rPr>
          <w:t>2</w:t>
        </w:r>
        <w:r w:rsidR="002D1A7E">
          <w:rPr>
            <w:webHidden/>
          </w:rPr>
          <w:fldChar w:fldCharType="end"/>
        </w:r>
      </w:hyperlink>
    </w:p>
    <w:p w14:paraId="1210BEDD" w14:textId="7A098672" w:rsidR="002D1A7E" w:rsidRDefault="001A5DBF">
      <w:pPr>
        <w:pStyle w:val="TM2"/>
        <w:rPr>
          <w:rFonts w:eastAsiaTheme="minorEastAsia" w:cstheme="minorBidi"/>
          <w:szCs w:val="22"/>
          <w:lang w:val="en-CA" w:eastAsia="en-CA"/>
        </w:rPr>
      </w:pPr>
      <w:hyperlink w:anchor="_Toc116941374" w:history="1">
        <w:r w:rsidR="002D1A7E" w:rsidRPr="004243B9">
          <w:rPr>
            <w:rStyle w:val="Lienhypertexte"/>
          </w:rPr>
          <w:t>2.1</w:t>
        </w:r>
        <w:r w:rsidR="002D1A7E">
          <w:rPr>
            <w:rFonts w:eastAsiaTheme="minorEastAsia" w:cstheme="minorBidi"/>
            <w:szCs w:val="22"/>
            <w:lang w:val="en-CA" w:eastAsia="en-CA"/>
          </w:rPr>
          <w:tab/>
        </w:r>
        <w:r w:rsidR="002D1A7E" w:rsidRPr="004243B9">
          <w:rPr>
            <w:rStyle w:val="Lienhypertexte"/>
          </w:rPr>
          <w:t>Polarisation des DEL IR</w:t>
        </w:r>
        <w:r w:rsidR="002D1A7E">
          <w:rPr>
            <w:webHidden/>
          </w:rPr>
          <w:tab/>
        </w:r>
        <w:r w:rsidR="002D1A7E">
          <w:rPr>
            <w:webHidden/>
          </w:rPr>
          <w:fldChar w:fldCharType="begin"/>
        </w:r>
        <w:r w:rsidR="002D1A7E">
          <w:rPr>
            <w:webHidden/>
          </w:rPr>
          <w:instrText xml:space="preserve"> PAGEREF _Toc116941374 \h </w:instrText>
        </w:r>
        <w:r w:rsidR="002D1A7E">
          <w:rPr>
            <w:webHidden/>
          </w:rPr>
        </w:r>
        <w:r w:rsidR="002D1A7E">
          <w:rPr>
            <w:webHidden/>
          </w:rPr>
          <w:fldChar w:fldCharType="separate"/>
        </w:r>
        <w:r>
          <w:rPr>
            <w:webHidden/>
          </w:rPr>
          <w:t>2</w:t>
        </w:r>
        <w:r w:rsidR="002D1A7E">
          <w:rPr>
            <w:webHidden/>
          </w:rPr>
          <w:fldChar w:fldCharType="end"/>
        </w:r>
      </w:hyperlink>
    </w:p>
    <w:p w14:paraId="2776CFF8" w14:textId="3CD25604" w:rsidR="002D1A7E" w:rsidRDefault="001A5DBF">
      <w:pPr>
        <w:pStyle w:val="TM2"/>
        <w:rPr>
          <w:rFonts w:eastAsiaTheme="minorEastAsia" w:cstheme="minorBidi"/>
          <w:szCs w:val="22"/>
          <w:lang w:val="en-CA" w:eastAsia="en-CA"/>
        </w:rPr>
      </w:pPr>
      <w:hyperlink w:anchor="_Toc116941375" w:history="1">
        <w:r w:rsidR="002D1A7E" w:rsidRPr="004243B9">
          <w:rPr>
            <w:rStyle w:val="Lienhypertexte"/>
          </w:rPr>
          <w:t>2.2</w:t>
        </w:r>
        <w:r w:rsidR="002D1A7E">
          <w:rPr>
            <w:rFonts w:eastAsiaTheme="minorEastAsia" w:cstheme="minorBidi"/>
            <w:szCs w:val="22"/>
            <w:lang w:val="en-CA" w:eastAsia="en-CA"/>
          </w:rPr>
          <w:tab/>
        </w:r>
        <w:r w:rsidR="002D1A7E" w:rsidRPr="004243B9">
          <w:rPr>
            <w:rStyle w:val="Lienhypertexte"/>
          </w:rPr>
          <w:t>Vref et résistances associées</w:t>
        </w:r>
        <w:r w:rsidR="002D1A7E">
          <w:rPr>
            <w:webHidden/>
          </w:rPr>
          <w:tab/>
        </w:r>
        <w:r w:rsidR="002D1A7E">
          <w:rPr>
            <w:webHidden/>
          </w:rPr>
          <w:fldChar w:fldCharType="begin"/>
        </w:r>
        <w:r w:rsidR="002D1A7E">
          <w:rPr>
            <w:webHidden/>
          </w:rPr>
          <w:instrText xml:space="preserve"> PAGEREF _Toc116941375 \h </w:instrText>
        </w:r>
        <w:r w:rsidR="002D1A7E">
          <w:rPr>
            <w:webHidden/>
          </w:rPr>
        </w:r>
        <w:r w:rsidR="002D1A7E">
          <w:rPr>
            <w:webHidden/>
          </w:rPr>
          <w:fldChar w:fldCharType="separate"/>
        </w:r>
        <w:r>
          <w:rPr>
            <w:webHidden/>
          </w:rPr>
          <w:t>2</w:t>
        </w:r>
        <w:r w:rsidR="002D1A7E">
          <w:rPr>
            <w:webHidden/>
          </w:rPr>
          <w:fldChar w:fldCharType="end"/>
        </w:r>
      </w:hyperlink>
    </w:p>
    <w:p w14:paraId="141532F7" w14:textId="1FF01B9B" w:rsidR="002D1A7E" w:rsidRDefault="001A5DBF">
      <w:pPr>
        <w:pStyle w:val="TM2"/>
        <w:rPr>
          <w:rFonts w:eastAsiaTheme="minorEastAsia" w:cstheme="minorBidi"/>
          <w:szCs w:val="22"/>
          <w:lang w:val="en-CA" w:eastAsia="en-CA"/>
        </w:rPr>
      </w:pPr>
      <w:hyperlink w:anchor="_Toc116941376" w:history="1">
        <w:r w:rsidR="002D1A7E" w:rsidRPr="004243B9">
          <w:rPr>
            <w:rStyle w:val="Lienhypertexte"/>
          </w:rPr>
          <w:t>2.3</w:t>
        </w:r>
        <w:r w:rsidR="002D1A7E">
          <w:rPr>
            <w:rFonts w:eastAsiaTheme="minorEastAsia" w:cstheme="minorBidi"/>
            <w:szCs w:val="22"/>
            <w:lang w:val="en-CA" w:eastAsia="en-CA"/>
          </w:rPr>
          <w:tab/>
        </w:r>
        <w:r w:rsidR="002D1A7E" w:rsidRPr="004243B9">
          <w:rPr>
            <w:rStyle w:val="Lienhypertexte"/>
          </w:rPr>
          <w:t>Résistance R3</w:t>
        </w:r>
        <w:r w:rsidR="002D1A7E">
          <w:rPr>
            <w:webHidden/>
          </w:rPr>
          <w:tab/>
        </w:r>
        <w:r w:rsidR="002D1A7E">
          <w:rPr>
            <w:webHidden/>
          </w:rPr>
          <w:fldChar w:fldCharType="begin"/>
        </w:r>
        <w:r w:rsidR="002D1A7E">
          <w:rPr>
            <w:webHidden/>
          </w:rPr>
          <w:instrText xml:space="preserve"> PAGEREF _Toc116941376 \h </w:instrText>
        </w:r>
        <w:r w:rsidR="002D1A7E">
          <w:rPr>
            <w:webHidden/>
          </w:rPr>
        </w:r>
        <w:r w:rsidR="002D1A7E">
          <w:rPr>
            <w:webHidden/>
          </w:rPr>
          <w:fldChar w:fldCharType="separate"/>
        </w:r>
        <w:r>
          <w:rPr>
            <w:webHidden/>
          </w:rPr>
          <w:t>3</w:t>
        </w:r>
        <w:r w:rsidR="002D1A7E">
          <w:rPr>
            <w:webHidden/>
          </w:rPr>
          <w:fldChar w:fldCharType="end"/>
        </w:r>
      </w:hyperlink>
    </w:p>
    <w:p w14:paraId="0C50E75B" w14:textId="4AA06842" w:rsidR="002D1A7E" w:rsidRDefault="001A5DBF">
      <w:pPr>
        <w:pStyle w:val="TM2"/>
        <w:rPr>
          <w:rFonts w:eastAsiaTheme="minorEastAsia" w:cstheme="minorBidi"/>
          <w:szCs w:val="22"/>
          <w:lang w:val="en-CA" w:eastAsia="en-CA"/>
        </w:rPr>
      </w:pPr>
      <w:hyperlink w:anchor="_Toc116941377" w:history="1">
        <w:r w:rsidR="002D1A7E" w:rsidRPr="004243B9">
          <w:rPr>
            <w:rStyle w:val="Lienhypertexte"/>
          </w:rPr>
          <w:t>2.4</w:t>
        </w:r>
        <w:r w:rsidR="002D1A7E">
          <w:rPr>
            <w:rFonts w:eastAsiaTheme="minorEastAsia" w:cstheme="minorBidi"/>
            <w:szCs w:val="22"/>
            <w:lang w:val="en-CA" w:eastAsia="en-CA"/>
          </w:rPr>
          <w:tab/>
        </w:r>
        <w:r w:rsidR="002D1A7E" w:rsidRPr="004243B9">
          <w:rPr>
            <w:rStyle w:val="Lienhypertexte"/>
          </w:rPr>
          <w:t>Courants dans la DEL jaune et la DEL bleu</w:t>
        </w:r>
        <w:r w:rsidR="002D1A7E">
          <w:rPr>
            <w:webHidden/>
          </w:rPr>
          <w:tab/>
        </w:r>
        <w:r w:rsidR="002D1A7E">
          <w:rPr>
            <w:webHidden/>
          </w:rPr>
          <w:fldChar w:fldCharType="begin"/>
        </w:r>
        <w:r w:rsidR="002D1A7E">
          <w:rPr>
            <w:webHidden/>
          </w:rPr>
          <w:instrText xml:space="preserve"> PAGEREF _Toc116941377 \h </w:instrText>
        </w:r>
        <w:r w:rsidR="002D1A7E">
          <w:rPr>
            <w:webHidden/>
          </w:rPr>
        </w:r>
        <w:r w:rsidR="002D1A7E">
          <w:rPr>
            <w:webHidden/>
          </w:rPr>
          <w:fldChar w:fldCharType="separate"/>
        </w:r>
        <w:r>
          <w:rPr>
            <w:webHidden/>
          </w:rPr>
          <w:t>3</w:t>
        </w:r>
        <w:r w:rsidR="002D1A7E">
          <w:rPr>
            <w:webHidden/>
          </w:rPr>
          <w:fldChar w:fldCharType="end"/>
        </w:r>
      </w:hyperlink>
    </w:p>
    <w:p w14:paraId="16C83553" w14:textId="6F4D738F" w:rsidR="002D1A7E" w:rsidRDefault="001A5DBF">
      <w:pPr>
        <w:pStyle w:val="TM2"/>
        <w:rPr>
          <w:rFonts w:eastAsiaTheme="minorEastAsia" w:cstheme="minorBidi"/>
          <w:szCs w:val="22"/>
          <w:lang w:val="en-CA" w:eastAsia="en-CA"/>
        </w:rPr>
      </w:pPr>
      <w:hyperlink w:anchor="_Toc116941378" w:history="1">
        <w:r w:rsidR="002D1A7E" w:rsidRPr="004243B9">
          <w:rPr>
            <w:rStyle w:val="Lienhypertexte"/>
          </w:rPr>
          <w:t>2.5</w:t>
        </w:r>
        <w:r w:rsidR="002D1A7E">
          <w:rPr>
            <w:rFonts w:eastAsiaTheme="minorEastAsia" w:cstheme="minorBidi"/>
            <w:szCs w:val="22"/>
            <w:lang w:val="en-CA" w:eastAsia="en-CA"/>
          </w:rPr>
          <w:tab/>
        </w:r>
        <w:r w:rsidR="002D1A7E" w:rsidRPr="004243B9">
          <w:rPr>
            <w:rStyle w:val="Lienhypertexte"/>
          </w:rPr>
          <w:t>Additionneur</w:t>
        </w:r>
        <w:r w:rsidR="002D1A7E">
          <w:rPr>
            <w:webHidden/>
          </w:rPr>
          <w:tab/>
        </w:r>
        <w:r w:rsidR="002D1A7E">
          <w:rPr>
            <w:webHidden/>
          </w:rPr>
          <w:fldChar w:fldCharType="begin"/>
        </w:r>
        <w:r w:rsidR="002D1A7E">
          <w:rPr>
            <w:webHidden/>
          </w:rPr>
          <w:instrText xml:space="preserve"> PAGEREF _Toc116941378 \h </w:instrText>
        </w:r>
        <w:r w:rsidR="002D1A7E">
          <w:rPr>
            <w:webHidden/>
          </w:rPr>
        </w:r>
        <w:r w:rsidR="002D1A7E">
          <w:rPr>
            <w:webHidden/>
          </w:rPr>
          <w:fldChar w:fldCharType="separate"/>
        </w:r>
        <w:r>
          <w:rPr>
            <w:webHidden/>
          </w:rPr>
          <w:t>5</w:t>
        </w:r>
        <w:r w:rsidR="002D1A7E">
          <w:rPr>
            <w:webHidden/>
          </w:rPr>
          <w:fldChar w:fldCharType="end"/>
        </w:r>
      </w:hyperlink>
    </w:p>
    <w:p w14:paraId="19B26B86" w14:textId="725CA260" w:rsidR="002D1A7E" w:rsidRDefault="001A5DBF">
      <w:pPr>
        <w:pStyle w:val="TM2"/>
        <w:rPr>
          <w:rFonts w:eastAsiaTheme="minorEastAsia" w:cstheme="minorBidi"/>
          <w:szCs w:val="22"/>
          <w:lang w:val="en-CA" w:eastAsia="en-CA"/>
        </w:rPr>
      </w:pPr>
      <w:hyperlink w:anchor="_Toc116941379" w:history="1">
        <w:r w:rsidR="002D1A7E" w:rsidRPr="004243B9">
          <w:rPr>
            <w:rStyle w:val="Lienhypertexte"/>
          </w:rPr>
          <w:t>2.6</w:t>
        </w:r>
        <w:r w:rsidR="002D1A7E">
          <w:rPr>
            <w:rFonts w:eastAsiaTheme="minorEastAsia" w:cstheme="minorBidi"/>
            <w:szCs w:val="22"/>
            <w:lang w:val="en-CA" w:eastAsia="en-CA"/>
          </w:rPr>
          <w:tab/>
        </w:r>
        <w:r w:rsidR="002D1A7E" w:rsidRPr="004243B9">
          <w:rPr>
            <w:rStyle w:val="Lienhypertexte"/>
          </w:rPr>
          <w:t>Résistance R18</w:t>
        </w:r>
        <w:r w:rsidR="002D1A7E">
          <w:rPr>
            <w:webHidden/>
          </w:rPr>
          <w:tab/>
        </w:r>
        <w:r w:rsidR="002D1A7E">
          <w:rPr>
            <w:webHidden/>
          </w:rPr>
          <w:fldChar w:fldCharType="begin"/>
        </w:r>
        <w:r w:rsidR="002D1A7E">
          <w:rPr>
            <w:webHidden/>
          </w:rPr>
          <w:instrText xml:space="preserve"> PAGEREF _Toc116941379 \h </w:instrText>
        </w:r>
        <w:r w:rsidR="002D1A7E">
          <w:rPr>
            <w:webHidden/>
          </w:rPr>
        </w:r>
        <w:r w:rsidR="002D1A7E">
          <w:rPr>
            <w:webHidden/>
          </w:rPr>
          <w:fldChar w:fldCharType="separate"/>
        </w:r>
        <w:r>
          <w:rPr>
            <w:webHidden/>
          </w:rPr>
          <w:t>6</w:t>
        </w:r>
        <w:r w:rsidR="002D1A7E">
          <w:rPr>
            <w:webHidden/>
          </w:rPr>
          <w:fldChar w:fldCharType="end"/>
        </w:r>
      </w:hyperlink>
    </w:p>
    <w:p w14:paraId="6CD3BA42" w14:textId="117FD4A3" w:rsidR="002D1A7E" w:rsidRDefault="001A5DBF">
      <w:pPr>
        <w:pStyle w:val="TM2"/>
        <w:rPr>
          <w:rFonts w:eastAsiaTheme="minorEastAsia" w:cstheme="minorBidi"/>
          <w:szCs w:val="22"/>
          <w:lang w:val="en-CA" w:eastAsia="en-CA"/>
        </w:rPr>
      </w:pPr>
      <w:hyperlink w:anchor="_Toc116941380" w:history="1">
        <w:r w:rsidR="002D1A7E" w:rsidRPr="004243B9">
          <w:rPr>
            <w:rStyle w:val="Lienhypertexte"/>
          </w:rPr>
          <w:t>2.7</w:t>
        </w:r>
        <w:r w:rsidR="002D1A7E">
          <w:rPr>
            <w:rFonts w:eastAsiaTheme="minorEastAsia" w:cstheme="minorBidi"/>
            <w:szCs w:val="22"/>
            <w:lang w:val="en-CA" w:eastAsia="en-CA"/>
          </w:rPr>
          <w:tab/>
        </w:r>
        <w:r w:rsidR="002D1A7E" w:rsidRPr="004243B9">
          <w:rPr>
            <w:rStyle w:val="Lienhypertexte"/>
          </w:rPr>
          <w:t>possibilités de tension</w:t>
        </w:r>
        <w:r w:rsidR="002D1A7E">
          <w:rPr>
            <w:webHidden/>
          </w:rPr>
          <w:tab/>
        </w:r>
        <w:r w:rsidR="002D1A7E">
          <w:rPr>
            <w:webHidden/>
          </w:rPr>
          <w:fldChar w:fldCharType="begin"/>
        </w:r>
        <w:r w:rsidR="002D1A7E">
          <w:rPr>
            <w:webHidden/>
          </w:rPr>
          <w:instrText xml:space="preserve"> PAGEREF _Toc116941380 \h </w:instrText>
        </w:r>
        <w:r w:rsidR="002D1A7E">
          <w:rPr>
            <w:webHidden/>
          </w:rPr>
        </w:r>
        <w:r w:rsidR="002D1A7E">
          <w:rPr>
            <w:webHidden/>
          </w:rPr>
          <w:fldChar w:fldCharType="separate"/>
        </w:r>
        <w:r>
          <w:rPr>
            <w:webHidden/>
          </w:rPr>
          <w:t>6</w:t>
        </w:r>
        <w:r w:rsidR="002D1A7E">
          <w:rPr>
            <w:webHidden/>
          </w:rPr>
          <w:fldChar w:fldCharType="end"/>
        </w:r>
      </w:hyperlink>
    </w:p>
    <w:p w14:paraId="119D7A3A" w14:textId="46A0E54E" w:rsidR="002D1A7E" w:rsidRDefault="001A5DBF">
      <w:pPr>
        <w:pStyle w:val="TM2"/>
        <w:rPr>
          <w:rFonts w:eastAsiaTheme="minorEastAsia" w:cstheme="minorBidi"/>
          <w:szCs w:val="22"/>
          <w:lang w:val="en-CA" w:eastAsia="en-CA"/>
        </w:rPr>
      </w:pPr>
      <w:hyperlink w:anchor="_Toc116941381" w:history="1">
        <w:r w:rsidR="002D1A7E" w:rsidRPr="004243B9">
          <w:rPr>
            <w:rStyle w:val="Lienhypertexte"/>
          </w:rPr>
          <w:t>2.8</w:t>
        </w:r>
        <w:r w:rsidR="002D1A7E">
          <w:rPr>
            <w:rFonts w:eastAsiaTheme="minorEastAsia" w:cstheme="minorBidi"/>
            <w:szCs w:val="22"/>
            <w:lang w:val="en-CA" w:eastAsia="en-CA"/>
          </w:rPr>
          <w:tab/>
        </w:r>
        <w:r w:rsidR="002D1A7E" w:rsidRPr="004243B9">
          <w:rPr>
            <w:rStyle w:val="Lienhypertexte"/>
          </w:rPr>
          <w:t>Pièces calculées et choisies</w:t>
        </w:r>
        <w:r w:rsidR="002D1A7E">
          <w:rPr>
            <w:webHidden/>
          </w:rPr>
          <w:tab/>
        </w:r>
        <w:r w:rsidR="002D1A7E">
          <w:rPr>
            <w:webHidden/>
          </w:rPr>
          <w:fldChar w:fldCharType="begin"/>
        </w:r>
        <w:r w:rsidR="002D1A7E">
          <w:rPr>
            <w:webHidden/>
          </w:rPr>
          <w:instrText xml:space="preserve"> PAGEREF _Toc116941381 \h </w:instrText>
        </w:r>
        <w:r w:rsidR="002D1A7E">
          <w:rPr>
            <w:webHidden/>
          </w:rPr>
        </w:r>
        <w:r w:rsidR="002D1A7E">
          <w:rPr>
            <w:webHidden/>
          </w:rPr>
          <w:fldChar w:fldCharType="separate"/>
        </w:r>
        <w:r>
          <w:rPr>
            <w:webHidden/>
          </w:rPr>
          <w:t>7</w:t>
        </w:r>
        <w:r w:rsidR="002D1A7E">
          <w:rPr>
            <w:webHidden/>
          </w:rPr>
          <w:fldChar w:fldCharType="end"/>
        </w:r>
      </w:hyperlink>
    </w:p>
    <w:p w14:paraId="6166CD79" w14:textId="2F20C78E" w:rsidR="002D1A7E" w:rsidRDefault="001A5DBF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val="en-CA" w:eastAsia="en-CA"/>
        </w:rPr>
      </w:pPr>
      <w:hyperlink w:anchor="_Toc116941382" w:history="1">
        <w:r w:rsidR="002D1A7E" w:rsidRPr="004243B9">
          <w:rPr>
            <w:rStyle w:val="Lienhypertexte"/>
          </w:rPr>
          <w:t>3.</w:t>
        </w:r>
        <w:r w:rsidR="002D1A7E">
          <w:rPr>
            <w:rFonts w:eastAsiaTheme="minorEastAsia" w:cstheme="minorBidi"/>
            <w:b w:val="0"/>
            <w:sz w:val="22"/>
            <w:szCs w:val="22"/>
            <w:lang w:val="en-CA" w:eastAsia="en-CA"/>
          </w:rPr>
          <w:tab/>
        </w:r>
        <w:r w:rsidR="002D1A7E" w:rsidRPr="004243B9">
          <w:rPr>
            <w:rStyle w:val="Lienhypertexte"/>
          </w:rPr>
          <w:t>Conclusion</w:t>
        </w:r>
        <w:r w:rsidR="002D1A7E">
          <w:rPr>
            <w:webHidden/>
          </w:rPr>
          <w:tab/>
        </w:r>
        <w:r w:rsidR="002D1A7E">
          <w:rPr>
            <w:webHidden/>
          </w:rPr>
          <w:fldChar w:fldCharType="begin"/>
        </w:r>
        <w:r w:rsidR="002D1A7E">
          <w:rPr>
            <w:webHidden/>
          </w:rPr>
          <w:instrText xml:space="preserve"> PAGEREF _Toc116941382 \h </w:instrText>
        </w:r>
        <w:r w:rsidR="002D1A7E">
          <w:rPr>
            <w:webHidden/>
          </w:rPr>
        </w:r>
        <w:r w:rsidR="002D1A7E">
          <w:rPr>
            <w:webHidden/>
          </w:rPr>
          <w:fldChar w:fldCharType="separate"/>
        </w:r>
        <w:r>
          <w:rPr>
            <w:webHidden/>
          </w:rPr>
          <w:t>8</w:t>
        </w:r>
        <w:r w:rsidR="002D1A7E">
          <w:rPr>
            <w:webHidden/>
          </w:rPr>
          <w:fldChar w:fldCharType="end"/>
        </w:r>
      </w:hyperlink>
    </w:p>
    <w:p w14:paraId="3FE582F5" w14:textId="34835E19" w:rsidR="002D1A7E" w:rsidRDefault="001A5DBF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val="en-CA" w:eastAsia="en-CA"/>
        </w:rPr>
      </w:pPr>
      <w:hyperlink w:anchor="_Toc116941383" w:history="1">
        <w:r w:rsidR="002D1A7E" w:rsidRPr="004243B9">
          <w:rPr>
            <w:rStyle w:val="Lienhypertexte"/>
          </w:rPr>
          <w:t>4.</w:t>
        </w:r>
        <w:r w:rsidR="002D1A7E">
          <w:rPr>
            <w:rFonts w:eastAsiaTheme="minorEastAsia" w:cstheme="minorBidi"/>
            <w:b w:val="0"/>
            <w:sz w:val="22"/>
            <w:szCs w:val="22"/>
            <w:lang w:val="en-CA" w:eastAsia="en-CA"/>
          </w:rPr>
          <w:tab/>
        </w:r>
        <w:r w:rsidR="002D1A7E" w:rsidRPr="004243B9">
          <w:rPr>
            <w:rStyle w:val="Lienhypertexte"/>
          </w:rPr>
          <w:t>Références</w:t>
        </w:r>
        <w:r w:rsidR="002D1A7E">
          <w:rPr>
            <w:webHidden/>
          </w:rPr>
          <w:tab/>
        </w:r>
        <w:r w:rsidR="002D1A7E">
          <w:rPr>
            <w:webHidden/>
          </w:rPr>
          <w:fldChar w:fldCharType="begin"/>
        </w:r>
        <w:r w:rsidR="002D1A7E">
          <w:rPr>
            <w:webHidden/>
          </w:rPr>
          <w:instrText xml:space="preserve"> PAGEREF _Toc116941383 \h </w:instrText>
        </w:r>
        <w:r w:rsidR="002D1A7E">
          <w:rPr>
            <w:webHidden/>
          </w:rPr>
        </w:r>
        <w:r w:rsidR="002D1A7E">
          <w:rPr>
            <w:webHidden/>
          </w:rPr>
          <w:fldChar w:fldCharType="separate"/>
        </w:r>
        <w:r>
          <w:rPr>
            <w:webHidden/>
          </w:rPr>
          <w:t>9</w:t>
        </w:r>
        <w:r w:rsidR="002D1A7E">
          <w:rPr>
            <w:webHidden/>
          </w:rPr>
          <w:fldChar w:fldCharType="end"/>
        </w:r>
      </w:hyperlink>
    </w:p>
    <w:p w14:paraId="780D2F02" w14:textId="62DDCF56" w:rsidR="001F1650" w:rsidRDefault="00814B0D" w:rsidP="005E191E">
      <w:pPr>
        <w:pStyle w:val="Titre1"/>
        <w:numPr>
          <w:ilvl w:val="0"/>
          <w:numId w:val="0"/>
        </w:numPr>
        <w:rPr>
          <w:b w:val="0"/>
          <w:smallCaps w:val="0"/>
        </w:rPr>
      </w:pPr>
      <w:r w:rsidRPr="0025036D">
        <w:fldChar w:fldCharType="end"/>
      </w:r>
      <w:r w:rsidR="001F1650">
        <w:br w:type="page"/>
      </w:r>
      <w:bookmarkStart w:id="3" w:name="_Toc290389073"/>
      <w:bookmarkStart w:id="4" w:name="Lexique"/>
    </w:p>
    <w:bookmarkEnd w:id="3"/>
    <w:bookmarkEnd w:id="4"/>
    <w:p w14:paraId="07415B1C" w14:textId="77777777" w:rsidR="00923BDE" w:rsidRDefault="00923BDE" w:rsidP="00C6272B">
      <w:pPr>
        <w:rPr>
          <w:lang w:val="en-CA"/>
        </w:rPr>
        <w:sectPr w:rsidR="00923BDE" w:rsidSect="00283322">
          <w:headerReference w:type="default" r:id="rId10"/>
          <w:footerReference w:type="default" r:id="rId11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titlePg/>
          <w:docGrid w:linePitch="360"/>
        </w:sectPr>
      </w:pPr>
    </w:p>
    <w:p w14:paraId="5BB92225" w14:textId="77777777" w:rsidR="00D2001C" w:rsidRDefault="00D2001C" w:rsidP="0021560C">
      <w:pPr>
        <w:pStyle w:val="Titre1"/>
      </w:pPr>
      <w:bookmarkStart w:id="5" w:name="_Toc398020578"/>
      <w:bookmarkStart w:id="6" w:name="_Toc116941372"/>
      <w:r w:rsidRPr="00270D45">
        <w:lastRenderedPageBreak/>
        <w:t>Introduction</w:t>
      </w:r>
      <w:bookmarkEnd w:id="5"/>
      <w:bookmarkEnd w:id="6"/>
    </w:p>
    <w:p w14:paraId="4AC264B0" w14:textId="63132550" w:rsidR="00915FA9" w:rsidRPr="00915FA9" w:rsidRDefault="004317ED" w:rsidP="00915FA9">
      <w:pPr>
        <w:rPr>
          <w:lang w:eastAsia="fr-CA"/>
        </w:rPr>
      </w:pPr>
      <w:r>
        <w:rPr>
          <w:lang w:eastAsia="fr-CA"/>
        </w:rPr>
        <w:t>Les étudiants de l’université de</w:t>
      </w:r>
      <w:r w:rsidR="00E233AF">
        <w:rPr>
          <w:lang w:eastAsia="fr-CA"/>
        </w:rPr>
        <w:t xml:space="preserve"> </w:t>
      </w:r>
      <w:r w:rsidR="00792BA4">
        <w:rPr>
          <w:lang w:eastAsia="fr-CA"/>
        </w:rPr>
        <w:t>Sherbrooke</w:t>
      </w:r>
      <w:r>
        <w:rPr>
          <w:lang w:eastAsia="fr-CA"/>
        </w:rPr>
        <w:t xml:space="preserve"> en génie informatique et électrique </w:t>
      </w:r>
      <w:r w:rsidR="00A0326C">
        <w:rPr>
          <w:lang w:eastAsia="fr-CA"/>
        </w:rPr>
        <w:t>doivent concevoir un robot qui utilise un suiveur de ligne pour une des évaluations. L’</w:t>
      </w:r>
      <w:r w:rsidR="001B508E">
        <w:rPr>
          <w:lang w:eastAsia="fr-CA"/>
        </w:rPr>
        <w:t xml:space="preserve">APP </w:t>
      </w:r>
      <w:r w:rsidR="002E1A78">
        <w:rPr>
          <w:lang w:eastAsia="fr-CA"/>
        </w:rPr>
        <w:t>3</w:t>
      </w:r>
      <w:r w:rsidR="001B508E">
        <w:rPr>
          <w:lang w:eastAsia="fr-CA"/>
        </w:rPr>
        <w:t xml:space="preserve"> permet </w:t>
      </w:r>
      <w:r w:rsidR="00045CA5">
        <w:rPr>
          <w:lang w:eastAsia="fr-CA"/>
        </w:rPr>
        <w:t xml:space="preserve">donc aux étudiants </w:t>
      </w:r>
      <w:r w:rsidR="001B508E">
        <w:rPr>
          <w:lang w:eastAsia="fr-CA"/>
        </w:rPr>
        <w:t>de comprendre ce système et ceux de premi</w:t>
      </w:r>
      <w:r w:rsidR="002E1A78">
        <w:rPr>
          <w:lang w:eastAsia="fr-CA"/>
        </w:rPr>
        <w:t>er ordre.</w:t>
      </w:r>
      <w:r w:rsidR="00045CA5">
        <w:rPr>
          <w:lang w:eastAsia="fr-CA"/>
        </w:rPr>
        <w:t xml:space="preserve"> Ce rapport contient les calculs et les démarches </w:t>
      </w:r>
      <w:r w:rsidR="00427C94">
        <w:rPr>
          <w:lang w:eastAsia="fr-CA"/>
        </w:rPr>
        <w:t>de plusieurs résistances d</w:t>
      </w:r>
      <w:r w:rsidR="00707323">
        <w:rPr>
          <w:lang w:eastAsia="fr-CA"/>
        </w:rPr>
        <w:t xml:space="preserve">’un circuit qui utilise </w:t>
      </w:r>
      <w:r w:rsidR="0084029C">
        <w:rPr>
          <w:lang w:eastAsia="fr-CA"/>
        </w:rPr>
        <w:t xml:space="preserve">3 capteurs </w:t>
      </w:r>
      <w:r w:rsidR="00491B19">
        <w:rPr>
          <w:lang w:eastAsia="fr-CA"/>
        </w:rPr>
        <w:t xml:space="preserve">optoélectroniques </w:t>
      </w:r>
      <w:sdt>
        <w:sdtPr>
          <w:rPr>
            <w:lang w:eastAsia="fr-CA"/>
          </w:rPr>
          <w:id w:val="-1387874751"/>
          <w:citation/>
        </w:sdtPr>
        <w:sdtContent>
          <w:r w:rsidR="00491B19">
            <w:rPr>
              <w:lang w:eastAsia="fr-CA"/>
            </w:rPr>
            <w:fldChar w:fldCharType="begin"/>
          </w:r>
          <w:r w:rsidR="00491B19">
            <w:rPr>
              <w:lang w:eastAsia="fr-CA"/>
            </w:rPr>
            <w:instrText xml:space="preserve"> CITATION Gui22 \l 3084 </w:instrText>
          </w:r>
          <w:r w:rsidR="00491B19">
            <w:rPr>
              <w:lang w:eastAsia="fr-CA"/>
            </w:rPr>
            <w:fldChar w:fldCharType="separate"/>
          </w:r>
          <w:r w:rsidR="008839CE">
            <w:rPr>
              <w:noProof/>
              <w:lang w:eastAsia="fr-CA"/>
            </w:rPr>
            <w:t>[1]</w:t>
          </w:r>
          <w:r w:rsidR="00491B19">
            <w:rPr>
              <w:lang w:eastAsia="fr-CA"/>
            </w:rPr>
            <w:fldChar w:fldCharType="end"/>
          </w:r>
        </w:sdtContent>
      </w:sdt>
      <w:r w:rsidR="00491B19">
        <w:rPr>
          <w:lang w:eastAsia="fr-CA"/>
        </w:rPr>
        <w:t>.</w:t>
      </w:r>
      <w:r w:rsidR="00FD595F">
        <w:rPr>
          <w:lang w:eastAsia="fr-CA"/>
        </w:rPr>
        <w:br w:type="page"/>
      </w:r>
    </w:p>
    <w:p w14:paraId="685FBED4" w14:textId="77777777" w:rsidR="00D2001C" w:rsidRDefault="00D2001C" w:rsidP="0021560C">
      <w:pPr>
        <w:pStyle w:val="Titre1"/>
      </w:pPr>
      <w:bookmarkStart w:id="7" w:name="_Toc398020579"/>
      <w:bookmarkStart w:id="8" w:name="_Toc116941373"/>
      <w:r w:rsidRPr="00270D45">
        <w:lastRenderedPageBreak/>
        <w:t>Développement</w:t>
      </w:r>
      <w:bookmarkEnd w:id="7"/>
      <w:bookmarkEnd w:id="8"/>
    </w:p>
    <w:p w14:paraId="7BF37303" w14:textId="37EB7BF1" w:rsidR="00DD4777" w:rsidRDefault="007534B5" w:rsidP="0021560C">
      <w:pPr>
        <w:pStyle w:val="Titre2"/>
      </w:pPr>
      <w:bookmarkStart w:id="9" w:name="_Toc116941374"/>
      <w:bookmarkStart w:id="10" w:name="_Toc398020581"/>
      <w:r>
        <w:t>Polarisation des DEL IR</w:t>
      </w:r>
      <w:bookmarkEnd w:id="9"/>
    </w:p>
    <w:p w14:paraId="7C1F9097" w14:textId="34C5B623" w:rsidR="0095439F" w:rsidRPr="0095439F" w:rsidRDefault="00BF0181" w:rsidP="0095439F">
      <w:pPr>
        <w:rPr>
          <w:lang w:eastAsia="fr-CA"/>
        </w:rPr>
      </w:pPr>
      <w:r>
        <w:rPr>
          <w:lang w:eastAsia="fr-CA"/>
        </w:rPr>
        <w:t xml:space="preserve">Pour </w:t>
      </w:r>
      <w:r w:rsidR="008C7CCB">
        <w:rPr>
          <w:lang w:eastAsia="fr-CA"/>
        </w:rPr>
        <w:t>avoir une polarisation des DEL IR optimal</w:t>
      </w:r>
      <w:r w:rsidR="002B7A0D">
        <w:rPr>
          <w:lang w:eastAsia="fr-CA"/>
        </w:rPr>
        <w:t>e</w:t>
      </w:r>
      <w:r w:rsidR="008C7CCB">
        <w:rPr>
          <w:lang w:eastAsia="fr-CA"/>
        </w:rPr>
        <w:t>, il faut se fier à la fiche technique d</w:t>
      </w:r>
      <w:r w:rsidR="004A5837">
        <w:rPr>
          <w:lang w:eastAsia="fr-CA"/>
        </w:rPr>
        <w:t xml:space="preserve">u </w:t>
      </w:r>
      <w:r w:rsidR="00E860D6">
        <w:rPr>
          <w:lang w:eastAsia="fr-CA"/>
        </w:rPr>
        <w:t xml:space="preserve">OB704 </w:t>
      </w:r>
      <w:sdt>
        <w:sdtPr>
          <w:rPr>
            <w:lang w:eastAsia="fr-CA"/>
          </w:rPr>
          <w:id w:val="1851218655"/>
          <w:citation/>
        </w:sdtPr>
        <w:sdtContent>
          <w:r w:rsidR="00516DE5">
            <w:rPr>
              <w:lang w:eastAsia="fr-CA"/>
            </w:rPr>
            <w:fldChar w:fldCharType="begin"/>
          </w:r>
          <w:r w:rsidR="00516DE5">
            <w:rPr>
              <w:lang w:eastAsia="fr-CA"/>
            </w:rPr>
            <w:instrText xml:space="preserve"> CITATION TTE \l 3084 </w:instrText>
          </w:r>
          <w:r w:rsidR="00516DE5">
            <w:rPr>
              <w:lang w:eastAsia="fr-CA"/>
            </w:rPr>
            <w:fldChar w:fldCharType="separate"/>
          </w:r>
          <w:r w:rsidR="008839CE">
            <w:rPr>
              <w:noProof/>
              <w:lang w:eastAsia="fr-CA"/>
            </w:rPr>
            <w:t>[2]</w:t>
          </w:r>
          <w:r w:rsidR="00516DE5">
            <w:rPr>
              <w:lang w:eastAsia="fr-CA"/>
            </w:rPr>
            <w:fldChar w:fldCharType="end"/>
          </w:r>
        </w:sdtContent>
      </w:sdt>
      <w:r w:rsidR="00516DE5">
        <w:rPr>
          <w:lang w:eastAsia="fr-CA"/>
        </w:rPr>
        <w:t>.</w:t>
      </w:r>
      <w:r w:rsidR="004F5A20">
        <w:rPr>
          <w:lang w:eastAsia="fr-CA"/>
        </w:rPr>
        <w:t xml:space="preserve"> En </w:t>
      </w:r>
      <w:r w:rsidR="00BE79CE">
        <w:rPr>
          <w:lang w:eastAsia="fr-CA"/>
        </w:rPr>
        <w:t>analysant le graphique de la tension selon le courant</w:t>
      </w:r>
      <w:r w:rsidR="00365BDD">
        <w:rPr>
          <w:lang w:eastAsia="fr-CA"/>
        </w:rPr>
        <w:t xml:space="preserve"> de cette dernière</w:t>
      </w:r>
      <w:r w:rsidR="00BE79CE">
        <w:rPr>
          <w:lang w:eastAsia="fr-CA"/>
        </w:rPr>
        <w:t xml:space="preserve">, </w:t>
      </w:r>
      <w:r w:rsidR="008C55BB">
        <w:rPr>
          <w:lang w:eastAsia="fr-CA"/>
        </w:rPr>
        <w:t>un</w:t>
      </w:r>
      <w:r w:rsidR="00EB7086">
        <w:rPr>
          <w:lang w:eastAsia="fr-CA"/>
        </w:rPr>
        <w:t>e tension</w:t>
      </w:r>
      <w:r w:rsidR="008C55BB">
        <w:rPr>
          <w:lang w:eastAsia="fr-CA"/>
        </w:rPr>
        <w:t xml:space="preserve"> de 1,25 V </w:t>
      </w:r>
      <w:r w:rsidR="00512789">
        <w:rPr>
          <w:lang w:eastAsia="fr-CA"/>
        </w:rPr>
        <w:t xml:space="preserve">est </w:t>
      </w:r>
      <w:r w:rsidR="00E41DC5">
        <w:rPr>
          <w:lang w:eastAsia="fr-CA"/>
        </w:rPr>
        <w:t>idéale</w:t>
      </w:r>
      <w:r w:rsidR="007D19C4">
        <w:rPr>
          <w:lang w:eastAsia="fr-CA"/>
        </w:rPr>
        <w:t xml:space="preserve"> pour un courant de 20 mA à une température de 20 degrés Celsius. </w:t>
      </w:r>
      <w:r w:rsidR="00F830ED">
        <w:rPr>
          <w:lang w:eastAsia="fr-CA"/>
        </w:rPr>
        <w:t>Les résistances R</w:t>
      </w:r>
      <w:r w:rsidR="00CB4521">
        <w:rPr>
          <w:vertAlign w:val="subscript"/>
          <w:lang w:eastAsia="fr-CA"/>
        </w:rPr>
        <w:t>1</w:t>
      </w:r>
      <w:r w:rsidR="00CB4521">
        <w:rPr>
          <w:lang w:eastAsia="fr-CA"/>
        </w:rPr>
        <w:t>, R</w:t>
      </w:r>
      <w:r w:rsidR="00181E69">
        <w:rPr>
          <w:vertAlign w:val="subscript"/>
          <w:lang w:eastAsia="fr-CA"/>
        </w:rPr>
        <w:t>5</w:t>
      </w:r>
      <w:r w:rsidR="00181E69">
        <w:rPr>
          <w:lang w:eastAsia="fr-CA"/>
        </w:rPr>
        <w:t xml:space="preserve"> et R</w:t>
      </w:r>
      <w:r w:rsidR="00E41DC5">
        <w:rPr>
          <w:vertAlign w:val="subscript"/>
          <w:lang w:eastAsia="fr-CA"/>
        </w:rPr>
        <w:t>9</w:t>
      </w:r>
      <w:r w:rsidR="00E41DC5">
        <w:rPr>
          <w:lang w:eastAsia="fr-CA"/>
        </w:rPr>
        <w:t xml:space="preserve"> peuvent être calculer</w:t>
      </w:r>
      <w:r w:rsidR="002C2949">
        <w:rPr>
          <w:lang w:eastAsia="fr-CA"/>
        </w:rPr>
        <w:t xml:space="preserve"> avec la loi d</w:t>
      </w:r>
      <w:r w:rsidR="00A249AC">
        <w:rPr>
          <w:lang w:eastAsia="fr-CA"/>
        </w:rPr>
        <w:t xml:space="preserve">’Ohms </w:t>
      </w:r>
      <w:sdt>
        <w:sdtPr>
          <w:id w:val="-1705017196"/>
          <w:citation/>
        </w:sdtPr>
        <w:sdtContent>
          <w:r w:rsidR="00A801BE">
            <w:fldChar w:fldCharType="begin"/>
          </w:r>
          <w:r w:rsidR="00A801BE">
            <w:instrText xml:space="preserve"> CITATION AHa \l 3084 </w:instrText>
          </w:r>
          <w:r w:rsidR="00A801BE">
            <w:fldChar w:fldCharType="separate"/>
          </w:r>
          <w:r w:rsidR="008839CE">
            <w:rPr>
              <w:noProof/>
            </w:rPr>
            <w:t>[3]</w:t>
          </w:r>
          <w:r w:rsidR="00A801BE">
            <w:fldChar w:fldCharType="end"/>
          </w:r>
        </w:sdtContent>
      </w:sdt>
      <w:r w:rsidR="0020165C">
        <w:t xml:space="preserve"> en soustrayant </w:t>
      </w:r>
      <w:r w:rsidR="00AE6BF0">
        <w:t xml:space="preserve">la tension </w:t>
      </w:r>
      <w:r w:rsidR="00DE4A60">
        <w:t>de 5</w:t>
      </w:r>
      <w:r w:rsidR="004C1358">
        <w:t> </w:t>
      </w:r>
      <w:r w:rsidR="00DE4A60">
        <w:t xml:space="preserve">V par celle </w:t>
      </w:r>
      <w:r w:rsidR="00C02BD2">
        <w:t>absorb</w:t>
      </w:r>
      <w:r w:rsidR="00D350BE">
        <w:t>ée par la DEL.</w:t>
      </w:r>
    </w:p>
    <w:p w14:paraId="57294E65" w14:textId="07F83650" w:rsidR="003A38C3" w:rsidRPr="003A38C3" w:rsidRDefault="001314CB" w:rsidP="003A38C3">
      <w:pPr>
        <w:rPr>
          <w:lang w:eastAsia="fr-CA"/>
        </w:rPr>
      </w:pPr>
      <w:r>
        <w:rPr>
          <w:lang w:eastAsia="fr-CA"/>
        </w:rPr>
        <w:t>Loi d’Ohms (1)</w:t>
      </w:r>
      <w:r w:rsidR="00067968">
        <w:rPr>
          <w:lang w:eastAsia="fr-CA"/>
        </w:rPr>
        <w:t xml:space="preserve"> et calcul pour trouver R</w:t>
      </w:r>
      <w:r w:rsidR="00067968">
        <w:rPr>
          <w:vertAlign w:val="subscript"/>
          <w:lang w:eastAsia="fr-CA"/>
        </w:rPr>
        <w:t>1</w:t>
      </w:r>
      <w:r w:rsidR="00067968">
        <w:rPr>
          <w:lang w:eastAsia="fr-CA"/>
        </w:rPr>
        <w:t>, R</w:t>
      </w:r>
      <w:r w:rsidR="00067968">
        <w:rPr>
          <w:vertAlign w:val="subscript"/>
          <w:lang w:eastAsia="fr-CA"/>
        </w:rPr>
        <w:t>5</w:t>
      </w:r>
      <w:r w:rsidR="00067968">
        <w:rPr>
          <w:lang w:eastAsia="fr-CA"/>
        </w:rPr>
        <w:t xml:space="preserve"> et R</w:t>
      </w:r>
      <w:r w:rsidR="00067968">
        <w:rPr>
          <w:vertAlign w:val="subscript"/>
          <w:lang w:eastAsia="fr-CA"/>
        </w:rPr>
        <w:t>9</w:t>
      </w:r>
      <w:r w:rsidR="003A38C3">
        <w:rPr>
          <w:lang w:eastAsia="fr-CA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32"/>
      </w:tblGrid>
      <w:tr w:rsidR="006B6E7B" w:rsidRPr="00155E14" w14:paraId="47D2AD6D" w14:textId="77777777" w:rsidTr="003A38C3">
        <w:tc>
          <w:tcPr>
            <w:tcW w:w="8330" w:type="dxa"/>
          </w:tcPr>
          <w:p w14:paraId="0C37C7A5" w14:textId="24287559" w:rsidR="00155E14" w:rsidRPr="00155E14" w:rsidRDefault="00155E14" w:rsidP="00155E14">
            <w:pPr>
              <w:jc w:val="center"/>
              <w:rPr>
                <w:rFonts w:cstheme="minorHAnsi"/>
              </w:rPr>
            </w:pPr>
            <w:r w:rsidRPr="00155E14">
              <w:rPr>
                <w:rFonts w:cstheme="minorHAnsi"/>
              </w:rPr>
              <w:tab/>
            </w:r>
            <m:oMath>
              <m:r>
                <w:rPr>
                  <w:rFonts w:ascii="Cambria Math" w:hAnsi="Cambria Math" w:cstheme="minorHAnsi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RI</m:t>
              </m:r>
            </m:oMath>
          </w:p>
        </w:tc>
        <w:tc>
          <w:tcPr>
            <w:tcW w:w="532" w:type="dxa"/>
          </w:tcPr>
          <w:p w14:paraId="52F2CDEC" w14:textId="000A11A8" w:rsidR="00155E14" w:rsidRPr="00155E14" w:rsidRDefault="00155E14" w:rsidP="00155E14">
            <w:pPr>
              <w:jc w:val="right"/>
              <w:rPr>
                <w:rFonts w:cstheme="minorHAnsi"/>
              </w:rPr>
            </w:pPr>
            <w:bookmarkStart w:id="11" w:name="_Ref19029604"/>
            <w:r w:rsidRPr="00155E14">
              <w:rPr>
                <w:rFonts w:cstheme="minorHAnsi"/>
              </w:rPr>
              <w:t>(</w:t>
            </w:r>
            <w:r w:rsidRPr="00155E14">
              <w:rPr>
                <w:rFonts w:cstheme="minorHAnsi"/>
              </w:rPr>
              <w:fldChar w:fldCharType="begin"/>
            </w:r>
            <w:r w:rsidRPr="00155E14">
              <w:rPr>
                <w:rFonts w:cstheme="minorHAnsi"/>
              </w:rPr>
              <w:instrText xml:space="preserve"> SEQ Équation \* ARABIC </w:instrText>
            </w:r>
            <w:r w:rsidRPr="00155E14">
              <w:rPr>
                <w:rFonts w:cstheme="minorHAnsi"/>
              </w:rPr>
              <w:fldChar w:fldCharType="separate"/>
            </w:r>
            <w:r w:rsidR="001A5DBF">
              <w:rPr>
                <w:rFonts w:cstheme="minorHAnsi"/>
                <w:noProof/>
              </w:rPr>
              <w:t>1</w:t>
            </w:r>
            <w:r w:rsidRPr="00155E14">
              <w:rPr>
                <w:rFonts w:cstheme="minorHAnsi"/>
                <w:noProof/>
              </w:rPr>
              <w:fldChar w:fldCharType="end"/>
            </w:r>
            <w:r w:rsidRPr="00155E14">
              <w:rPr>
                <w:rFonts w:cstheme="minorHAnsi"/>
              </w:rPr>
              <w:t>)</w:t>
            </w:r>
            <w:bookmarkEnd w:id="11"/>
          </w:p>
        </w:tc>
      </w:tr>
    </w:tbl>
    <w:p w14:paraId="70FB2CF1" w14:textId="30E33218" w:rsidR="00DF4378" w:rsidRPr="00294664" w:rsidRDefault="001A5DBF" w:rsidP="00DF4378">
      <w:pPr>
        <w:pStyle w:val="quatio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5-1,25</m:t>
              </m:r>
            </m:num>
            <m:den>
              <m:r>
                <w:rPr>
                  <w:rFonts w:ascii="Cambria Math" w:hAnsi="Cambria Math"/>
                </w:rPr>
                <m:t>0,02</m:t>
              </m:r>
            </m:den>
          </m:f>
          <m:r>
            <w:rPr>
              <w:rFonts w:ascii="Cambria Math" w:hAnsi="Cambria Math"/>
            </w:rPr>
            <m:t xml:space="preserve">=187,5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214D578A" w14:textId="20C06C3B" w:rsidR="00294664" w:rsidRDefault="00294664" w:rsidP="00DF4378">
      <w:pPr>
        <w:pStyle w:val="Titre2"/>
      </w:pPr>
      <w:bookmarkStart w:id="12" w:name="_Toc116941375"/>
      <w:proofErr w:type="spellStart"/>
      <w:r>
        <w:t>Vref</w:t>
      </w:r>
      <w:proofErr w:type="spellEnd"/>
      <w:r>
        <w:t xml:space="preserve"> et résistances associées</w:t>
      </w:r>
      <w:bookmarkEnd w:id="12"/>
    </w:p>
    <w:p w14:paraId="04600FFF" w14:textId="3BD99E07" w:rsidR="00294664" w:rsidRDefault="002A068E" w:rsidP="00294664">
      <w:pPr>
        <w:rPr>
          <w:lang w:eastAsia="fr-CA"/>
        </w:rPr>
      </w:pPr>
      <w:r>
        <w:rPr>
          <w:lang w:eastAsia="fr-CA"/>
        </w:rPr>
        <w:t xml:space="preserve">Le </w:t>
      </w:r>
      <w:proofErr w:type="spellStart"/>
      <w:r>
        <w:rPr>
          <w:lang w:eastAsia="fr-CA"/>
        </w:rPr>
        <w:t>Vref</w:t>
      </w:r>
      <w:proofErr w:type="spellEnd"/>
      <w:r>
        <w:rPr>
          <w:lang w:eastAsia="fr-CA"/>
        </w:rPr>
        <w:t xml:space="preserve"> </w:t>
      </w:r>
      <w:r w:rsidR="00081C66">
        <w:rPr>
          <w:lang w:eastAsia="fr-CA"/>
        </w:rPr>
        <w:t>se trouve</w:t>
      </w:r>
      <w:r>
        <w:rPr>
          <w:lang w:eastAsia="fr-CA"/>
        </w:rPr>
        <w:t xml:space="preserve"> en montant notre circuit</w:t>
      </w:r>
      <w:r w:rsidR="005A415A">
        <w:rPr>
          <w:lang w:eastAsia="fr-CA"/>
        </w:rPr>
        <w:t>,</w:t>
      </w:r>
      <w:r>
        <w:rPr>
          <w:lang w:eastAsia="fr-CA"/>
        </w:rPr>
        <w:t xml:space="preserve"> en analysant</w:t>
      </w:r>
      <w:r w:rsidR="008A0BA8">
        <w:rPr>
          <w:lang w:eastAsia="fr-CA"/>
        </w:rPr>
        <w:t xml:space="preserve"> la tension </w:t>
      </w:r>
      <w:r w:rsidR="00226942">
        <w:rPr>
          <w:lang w:eastAsia="fr-CA"/>
        </w:rPr>
        <w:t xml:space="preserve">à la sortie des résistances </w:t>
      </w:r>
      <w:r w:rsidR="00325DA4">
        <w:rPr>
          <w:lang w:eastAsia="fr-CA"/>
        </w:rPr>
        <w:t>R</w:t>
      </w:r>
      <w:r w:rsidR="00325DA4">
        <w:rPr>
          <w:vertAlign w:val="subscript"/>
          <w:lang w:eastAsia="fr-CA"/>
        </w:rPr>
        <w:t>2</w:t>
      </w:r>
      <w:r w:rsidR="00325DA4">
        <w:rPr>
          <w:lang w:eastAsia="fr-CA"/>
        </w:rPr>
        <w:t>, R</w:t>
      </w:r>
      <w:r w:rsidR="00325DA4">
        <w:rPr>
          <w:vertAlign w:val="subscript"/>
          <w:lang w:eastAsia="fr-CA"/>
        </w:rPr>
        <w:t>6</w:t>
      </w:r>
      <w:r w:rsidR="00325DA4">
        <w:rPr>
          <w:lang w:eastAsia="fr-CA"/>
        </w:rPr>
        <w:t xml:space="preserve"> et R</w:t>
      </w:r>
      <w:r w:rsidR="00325DA4">
        <w:rPr>
          <w:vertAlign w:val="subscript"/>
          <w:lang w:eastAsia="fr-CA"/>
        </w:rPr>
        <w:t>10</w:t>
      </w:r>
      <w:r w:rsidR="005E5847">
        <w:rPr>
          <w:lang w:eastAsia="fr-CA"/>
        </w:rPr>
        <w:t xml:space="preserve"> et en testant les capteurs optoélectroniques. </w:t>
      </w:r>
      <w:r w:rsidR="005A415A">
        <w:rPr>
          <w:lang w:eastAsia="fr-CA"/>
        </w:rPr>
        <w:t>La valeur retenue est 3</w:t>
      </w:r>
      <w:r w:rsidR="004C1358">
        <w:rPr>
          <w:lang w:eastAsia="fr-CA"/>
        </w:rPr>
        <w:t> V, car cette valeur</w:t>
      </w:r>
      <w:r w:rsidR="0006287A">
        <w:rPr>
          <w:lang w:eastAsia="fr-CA"/>
        </w:rPr>
        <w:t xml:space="preserve"> permettait d’avoir une bonne distance entre</w:t>
      </w:r>
      <w:r w:rsidR="00C71AA7">
        <w:rPr>
          <w:lang w:eastAsia="fr-CA"/>
        </w:rPr>
        <w:t xml:space="preserve"> la ligne et les capteurs. </w:t>
      </w:r>
      <w:r w:rsidR="003C2C50">
        <w:rPr>
          <w:lang w:eastAsia="fr-CA"/>
        </w:rPr>
        <w:t xml:space="preserve">Pour ce qui est des résistances, il suffit d’utiliser la loi d’Ohms </w:t>
      </w:r>
      <w:sdt>
        <w:sdtPr>
          <w:rPr>
            <w:lang w:eastAsia="fr-CA"/>
          </w:rPr>
          <w:id w:val="377901188"/>
          <w:citation/>
        </w:sdtPr>
        <w:sdtContent>
          <w:r w:rsidR="00ED5230">
            <w:rPr>
              <w:lang w:eastAsia="fr-CA"/>
            </w:rPr>
            <w:fldChar w:fldCharType="begin"/>
          </w:r>
          <w:r w:rsidR="00ED5230">
            <w:rPr>
              <w:lang w:eastAsia="fr-CA"/>
            </w:rPr>
            <w:instrText xml:space="preserve"> CITATION AHa \l 3084 </w:instrText>
          </w:r>
          <w:r w:rsidR="00ED5230">
            <w:rPr>
              <w:lang w:eastAsia="fr-CA"/>
            </w:rPr>
            <w:fldChar w:fldCharType="separate"/>
          </w:r>
          <w:r w:rsidR="008839CE">
            <w:rPr>
              <w:noProof/>
              <w:lang w:eastAsia="fr-CA"/>
            </w:rPr>
            <w:t>[3]</w:t>
          </w:r>
          <w:r w:rsidR="00ED5230">
            <w:rPr>
              <w:lang w:eastAsia="fr-CA"/>
            </w:rPr>
            <w:fldChar w:fldCharType="end"/>
          </w:r>
        </w:sdtContent>
      </w:sdt>
      <w:r w:rsidR="00ED5230">
        <w:rPr>
          <w:lang w:eastAsia="fr-CA"/>
        </w:rPr>
        <w:t xml:space="preserve">. </w:t>
      </w:r>
      <w:r w:rsidR="00093BD8">
        <w:rPr>
          <w:lang w:eastAsia="fr-CA"/>
        </w:rPr>
        <w:t xml:space="preserve">Le courant voulue est de moins de 50 </w:t>
      </w:r>
      <w:r w:rsidR="00093BD8">
        <w:rPr>
          <w:rFonts w:cstheme="minorHAnsi"/>
          <w:lang w:eastAsia="fr-CA"/>
        </w:rPr>
        <w:t>µ</w:t>
      </w:r>
      <w:r w:rsidR="00093BD8">
        <w:rPr>
          <w:lang w:eastAsia="fr-CA"/>
        </w:rPr>
        <w:t>A</w:t>
      </w:r>
      <w:r w:rsidR="00EC56E9">
        <w:rPr>
          <w:lang w:eastAsia="fr-CA"/>
        </w:rPr>
        <w:t xml:space="preserve">. Un courant de 40 </w:t>
      </w:r>
      <w:r w:rsidR="00EC56E9">
        <w:rPr>
          <w:rFonts w:cstheme="minorHAnsi"/>
          <w:lang w:eastAsia="fr-CA"/>
        </w:rPr>
        <w:t>µ</w:t>
      </w:r>
      <w:r w:rsidR="00EC56E9">
        <w:rPr>
          <w:lang w:eastAsia="fr-CA"/>
        </w:rPr>
        <w:t>A</w:t>
      </w:r>
      <w:r w:rsidR="00046F98">
        <w:rPr>
          <w:lang w:eastAsia="fr-CA"/>
        </w:rPr>
        <w:t xml:space="preserve"> </w:t>
      </w:r>
      <w:proofErr w:type="spellStart"/>
      <w:r w:rsidR="00046F98">
        <w:rPr>
          <w:lang w:eastAsia="fr-CA"/>
        </w:rPr>
        <w:t>a</w:t>
      </w:r>
      <w:proofErr w:type="spellEnd"/>
      <w:r w:rsidR="00046F98">
        <w:rPr>
          <w:lang w:eastAsia="fr-CA"/>
        </w:rPr>
        <w:t xml:space="preserve"> donc été utilisé pour les calculs. </w:t>
      </w:r>
      <w:r w:rsidR="001F0A1B">
        <w:rPr>
          <w:lang w:eastAsia="fr-CA"/>
        </w:rPr>
        <w:t xml:space="preserve">Pour </w:t>
      </w:r>
      <w:r w:rsidR="00C04FC4">
        <w:rPr>
          <w:lang w:eastAsia="fr-CA"/>
        </w:rPr>
        <w:t>les calculs</w:t>
      </w:r>
      <w:r w:rsidR="001F0A1B">
        <w:rPr>
          <w:lang w:eastAsia="fr-CA"/>
        </w:rPr>
        <w:t>, l</w:t>
      </w:r>
      <w:r w:rsidR="00D646C7">
        <w:rPr>
          <w:lang w:eastAsia="fr-CA"/>
        </w:rPr>
        <w:t xml:space="preserve">e </w:t>
      </w:r>
      <w:r w:rsidR="00081C66">
        <w:rPr>
          <w:lang w:eastAsia="fr-CA"/>
        </w:rPr>
        <w:t>potentiomètre</w:t>
      </w:r>
      <w:r w:rsidR="00D646C7">
        <w:rPr>
          <w:lang w:eastAsia="fr-CA"/>
        </w:rPr>
        <w:t xml:space="preserve"> est</w:t>
      </w:r>
      <w:r w:rsidR="00081C66">
        <w:rPr>
          <w:lang w:eastAsia="fr-CA"/>
        </w:rPr>
        <w:t xml:space="preserve"> fixé à 10 K</w:t>
      </w:r>
      <w:r w:rsidR="00081C66">
        <w:rPr>
          <w:rFonts w:cstheme="minorHAnsi"/>
          <w:lang w:eastAsia="fr-CA"/>
        </w:rPr>
        <w:t>Ω</w:t>
      </w:r>
      <w:r w:rsidR="009C5EE2">
        <w:rPr>
          <w:lang w:eastAsia="fr-CA"/>
        </w:rPr>
        <w:t xml:space="preserve"> pour avoir des marges d’ajustement</w:t>
      </w:r>
      <w:r w:rsidR="001F0A1B">
        <w:rPr>
          <w:lang w:eastAsia="fr-CA"/>
        </w:rPr>
        <w:t xml:space="preserve">s. </w:t>
      </w:r>
      <w:r w:rsidR="001E583B">
        <w:rPr>
          <w:lang w:eastAsia="fr-CA"/>
        </w:rPr>
        <w:t xml:space="preserve">On commence par trouver </w:t>
      </w:r>
      <w:r w:rsidR="00746C57">
        <w:rPr>
          <w:lang w:eastAsia="fr-CA"/>
        </w:rPr>
        <w:t xml:space="preserve">la résistance totale. </w:t>
      </w:r>
    </w:p>
    <w:p w14:paraId="489EDF59" w14:textId="22EC97F0" w:rsidR="00E5680D" w:rsidRPr="00881C1A" w:rsidRDefault="001A5DBF" w:rsidP="00294664">
      <w:pPr>
        <w:rPr>
          <w:lang w:eastAsia="fr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R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eq</m:t>
              </m:r>
            </m:sub>
          </m:sSub>
          <m:r>
            <w:rPr>
              <w:rFonts w:ascii="Cambria Math" w:hAnsi="Cambria Math"/>
              <w:lang w:eastAsia="fr-C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V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I</m:t>
              </m:r>
            </m:den>
          </m:f>
          <m:r>
            <w:rPr>
              <w:rFonts w:ascii="Cambria Math" w:hAnsi="Cambria Math"/>
              <w:lang w:eastAsia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5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40*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fr-C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eastAsia="fr-CA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lang w:eastAsia="fr-CA"/>
            </w:rPr>
            <m:t xml:space="preserve">=125 000 </m:t>
          </m:r>
          <m:r>
            <m:rPr>
              <m:sty m:val="p"/>
            </m:rPr>
            <w:rPr>
              <w:rFonts w:ascii="Cambria Math" w:hAnsi="Cambria Math"/>
              <w:lang w:eastAsia="fr-CA"/>
            </w:rPr>
            <m:t>Ω</m:t>
          </m:r>
        </m:oMath>
      </m:oMathPara>
    </w:p>
    <w:p w14:paraId="75BDB762" w14:textId="268F1B2E" w:rsidR="00881C1A" w:rsidRPr="00EE5DF0" w:rsidRDefault="00881C1A" w:rsidP="00294664">
      <w:pPr>
        <w:rPr>
          <w:lang w:eastAsia="fr-CA"/>
        </w:rPr>
      </w:pPr>
      <w:r>
        <w:rPr>
          <w:lang w:eastAsia="fr-CA"/>
        </w:rPr>
        <w:t>On trouve ensuite la résistance R</w:t>
      </w:r>
      <w:r>
        <w:rPr>
          <w:vertAlign w:val="subscript"/>
          <w:lang w:eastAsia="fr-CA"/>
        </w:rPr>
        <w:t>19</w:t>
      </w:r>
      <w:r w:rsidR="00D321A6">
        <w:rPr>
          <w:lang w:eastAsia="fr-CA"/>
        </w:rPr>
        <w:t xml:space="preserve"> en soustrayant le </w:t>
      </w:r>
      <w:proofErr w:type="spellStart"/>
      <w:r w:rsidR="00D321A6">
        <w:rPr>
          <w:lang w:eastAsia="fr-CA"/>
        </w:rPr>
        <w:t>Vref</w:t>
      </w:r>
      <w:proofErr w:type="spellEnd"/>
      <w:r w:rsidR="00D321A6">
        <w:rPr>
          <w:lang w:eastAsia="fr-CA"/>
        </w:rPr>
        <w:t xml:space="preserve"> au 5 </w:t>
      </w:r>
      <w:r w:rsidR="00EE5DF0">
        <w:rPr>
          <w:lang w:eastAsia="fr-CA"/>
        </w:rPr>
        <w:t>V et en soustrayant R</w:t>
      </w:r>
      <w:r w:rsidR="00EE5DF0">
        <w:rPr>
          <w:vertAlign w:val="subscript"/>
          <w:lang w:eastAsia="fr-CA"/>
        </w:rPr>
        <w:t>21</w:t>
      </w:r>
      <w:r w:rsidR="00EE5DF0">
        <w:rPr>
          <w:lang w:eastAsia="fr-CA"/>
        </w:rPr>
        <w:t xml:space="preserve"> à R</w:t>
      </w:r>
      <w:r w:rsidR="00EE5DF0">
        <w:rPr>
          <w:vertAlign w:val="subscript"/>
          <w:lang w:eastAsia="fr-CA"/>
        </w:rPr>
        <w:t>19</w:t>
      </w:r>
      <w:r w:rsidR="00EE5DF0">
        <w:rPr>
          <w:lang w:eastAsia="fr-CA"/>
        </w:rPr>
        <w:t>.</w:t>
      </w:r>
    </w:p>
    <w:p w14:paraId="4508549C" w14:textId="72066A3F" w:rsidR="00BD3ADC" w:rsidRPr="00BF33E3" w:rsidRDefault="001A5DBF" w:rsidP="00294664">
      <w:pPr>
        <w:rPr>
          <w:lang w:eastAsia="fr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R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19</m:t>
              </m:r>
            </m:sub>
          </m:sSub>
          <m:r>
            <w:rPr>
              <w:rFonts w:ascii="Cambria Math" w:hAnsi="Cambria Math"/>
              <w:lang w:eastAsia="fr-C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5-3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40*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fr-C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eastAsia="fr-CA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lang w:eastAsia="fr-CA"/>
            </w:rPr>
            <m:t xml:space="preserve">-10 000=40 000 </m:t>
          </m:r>
          <m:r>
            <m:rPr>
              <m:sty m:val="p"/>
            </m:rPr>
            <w:rPr>
              <w:rFonts w:ascii="Cambria Math" w:hAnsi="Cambria Math"/>
              <w:lang w:eastAsia="fr-CA"/>
            </w:rPr>
            <m:t>Ω</m:t>
          </m:r>
          <m:r>
            <w:rPr>
              <w:rFonts w:ascii="Cambria Math" w:hAnsi="Cambria Math"/>
              <w:lang w:eastAsia="fr-CA"/>
            </w:rPr>
            <m:t xml:space="preserve"> </m:t>
          </m:r>
        </m:oMath>
      </m:oMathPara>
    </w:p>
    <w:p w14:paraId="4B7DAF9C" w14:textId="7BF2A64E" w:rsidR="00BF33E3" w:rsidRDefault="00BF33E3" w:rsidP="00294664">
      <w:pPr>
        <w:rPr>
          <w:lang w:eastAsia="fr-CA"/>
        </w:rPr>
      </w:pPr>
      <w:r>
        <w:rPr>
          <w:lang w:eastAsia="fr-CA"/>
        </w:rPr>
        <w:t>On trouve ensuite la résistance R</w:t>
      </w:r>
      <w:r>
        <w:rPr>
          <w:vertAlign w:val="subscript"/>
          <w:lang w:eastAsia="fr-CA"/>
        </w:rPr>
        <w:t>20</w:t>
      </w:r>
      <w:r>
        <w:rPr>
          <w:lang w:eastAsia="fr-CA"/>
        </w:rPr>
        <w:t xml:space="preserve"> en soustrayant </w:t>
      </w:r>
      <w:r w:rsidR="00363A28">
        <w:rPr>
          <w:lang w:eastAsia="fr-CA"/>
        </w:rPr>
        <w:t>R</w:t>
      </w:r>
      <w:r w:rsidR="00363A28">
        <w:rPr>
          <w:vertAlign w:val="subscript"/>
          <w:lang w:eastAsia="fr-CA"/>
        </w:rPr>
        <w:t>19</w:t>
      </w:r>
      <w:r w:rsidR="00363A28">
        <w:rPr>
          <w:lang w:eastAsia="fr-CA"/>
        </w:rPr>
        <w:t xml:space="preserve"> et R</w:t>
      </w:r>
      <w:r w:rsidR="00363A28">
        <w:rPr>
          <w:vertAlign w:val="subscript"/>
          <w:lang w:eastAsia="fr-CA"/>
        </w:rPr>
        <w:t>21</w:t>
      </w:r>
      <w:r w:rsidR="00363A28">
        <w:rPr>
          <w:lang w:eastAsia="fr-CA"/>
        </w:rPr>
        <w:t xml:space="preserve"> à R</w:t>
      </w:r>
      <w:r w:rsidR="00363A28">
        <w:rPr>
          <w:vertAlign w:val="subscript"/>
          <w:lang w:eastAsia="fr-CA"/>
        </w:rPr>
        <w:t>eq</w:t>
      </w:r>
      <w:r w:rsidR="00363A28">
        <w:rPr>
          <w:lang w:eastAsia="fr-CA"/>
        </w:rPr>
        <w:t>.</w:t>
      </w:r>
    </w:p>
    <w:p w14:paraId="69B3EF43" w14:textId="7AEBF39E" w:rsidR="00363A28" w:rsidRPr="00363A28" w:rsidRDefault="001A5DBF" w:rsidP="00294664">
      <w:pPr>
        <w:rPr>
          <w:lang w:eastAsia="fr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R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20</m:t>
              </m:r>
            </m:sub>
          </m:sSub>
          <m:r>
            <w:rPr>
              <w:rFonts w:ascii="Cambria Math" w:hAnsi="Cambria Math"/>
              <w:lang w:eastAsia="fr-CA"/>
            </w:rPr>
            <m:t xml:space="preserve">=125 000-40 000-10 000=75 000 </m:t>
          </m:r>
          <m:r>
            <m:rPr>
              <m:sty m:val="p"/>
            </m:rPr>
            <w:rPr>
              <w:rFonts w:ascii="Cambria Math" w:hAnsi="Cambria Math"/>
              <w:lang w:eastAsia="fr-CA"/>
            </w:rPr>
            <m:t>Ω</m:t>
          </m:r>
        </m:oMath>
      </m:oMathPara>
    </w:p>
    <w:p w14:paraId="5E5F11BF" w14:textId="7FC70BDA" w:rsidR="00FE5552" w:rsidRDefault="00FE5552" w:rsidP="00FE5552">
      <w:pPr>
        <w:pStyle w:val="Titre2"/>
      </w:pPr>
      <w:bookmarkStart w:id="13" w:name="_Toc116941376"/>
      <w:r>
        <w:lastRenderedPageBreak/>
        <w:t>Résistance</w:t>
      </w:r>
      <w:r w:rsidR="00C131C8">
        <w:t xml:space="preserve"> R3</w:t>
      </w:r>
      <w:bookmarkEnd w:id="13"/>
    </w:p>
    <w:p w14:paraId="63C69C9C" w14:textId="3EC8562A" w:rsidR="00EF1F3D" w:rsidRDefault="002D2B07" w:rsidP="007E1C9A">
      <w:pPr>
        <w:rPr>
          <w:lang w:eastAsia="fr-CA"/>
        </w:rPr>
      </w:pPr>
      <w:r>
        <w:rPr>
          <w:lang w:eastAsia="fr-CA"/>
        </w:rPr>
        <w:t>La résistance</w:t>
      </w:r>
      <w:r w:rsidR="0056185F">
        <w:rPr>
          <w:lang w:eastAsia="fr-CA"/>
        </w:rPr>
        <w:t xml:space="preserve"> R3 est celle qui limite la DEL rouge</w:t>
      </w:r>
      <w:r w:rsidR="00707416">
        <w:rPr>
          <w:lang w:eastAsia="fr-CA"/>
        </w:rPr>
        <w:t xml:space="preserve"> </w:t>
      </w:r>
      <w:r w:rsidR="00831619">
        <w:rPr>
          <w:lang w:eastAsia="fr-CA"/>
        </w:rPr>
        <w:t>selon</w:t>
      </w:r>
      <w:r w:rsidR="00707416">
        <w:rPr>
          <w:lang w:eastAsia="fr-CA"/>
        </w:rPr>
        <w:t xml:space="preserve"> le circuit présent dans le guide de l’étudiant </w:t>
      </w:r>
      <w:sdt>
        <w:sdtPr>
          <w:rPr>
            <w:lang w:eastAsia="fr-CA"/>
          </w:rPr>
          <w:id w:val="284005506"/>
          <w:citation/>
        </w:sdtPr>
        <w:sdtContent>
          <w:r w:rsidR="00707416">
            <w:rPr>
              <w:lang w:eastAsia="fr-CA"/>
            </w:rPr>
            <w:fldChar w:fldCharType="begin"/>
          </w:r>
          <w:r w:rsidR="00707416">
            <w:rPr>
              <w:lang w:eastAsia="fr-CA"/>
            </w:rPr>
            <w:instrText xml:space="preserve"> CITATION Gui22 \l 3084 </w:instrText>
          </w:r>
          <w:r w:rsidR="00707416">
            <w:rPr>
              <w:lang w:eastAsia="fr-CA"/>
            </w:rPr>
            <w:fldChar w:fldCharType="separate"/>
          </w:r>
          <w:r w:rsidR="008839CE">
            <w:rPr>
              <w:noProof/>
              <w:lang w:eastAsia="fr-CA"/>
            </w:rPr>
            <w:t>[1]</w:t>
          </w:r>
          <w:r w:rsidR="00707416">
            <w:rPr>
              <w:lang w:eastAsia="fr-CA"/>
            </w:rPr>
            <w:fldChar w:fldCharType="end"/>
          </w:r>
        </w:sdtContent>
      </w:sdt>
      <w:r w:rsidR="00707416">
        <w:rPr>
          <w:lang w:eastAsia="fr-CA"/>
        </w:rPr>
        <w:t>.</w:t>
      </w:r>
    </w:p>
    <w:p w14:paraId="37B69696" w14:textId="51ABF44D" w:rsidR="00EF1F3D" w:rsidRPr="0034375C" w:rsidRDefault="00620293" w:rsidP="007E1C9A">
      <w:pPr>
        <w:rPr>
          <w:lang w:eastAsia="fr-CA"/>
        </w:rPr>
      </w:pPr>
      <w:r w:rsidRPr="004A6A01">
        <w:rPr>
          <w:lang w:eastAsia="fr-CA"/>
        </w:rPr>
        <w:drawing>
          <wp:anchor distT="0" distB="0" distL="114300" distR="114300" simplePos="0" relativeHeight="251658241" behindDoc="0" locked="0" layoutInCell="1" allowOverlap="1" wp14:anchorId="24BD5CB1" wp14:editId="79484070">
            <wp:simplePos x="0" y="0"/>
            <wp:positionH relativeFrom="column">
              <wp:posOffset>3278505</wp:posOffset>
            </wp:positionH>
            <wp:positionV relativeFrom="paragraph">
              <wp:posOffset>2332355</wp:posOffset>
            </wp:positionV>
            <wp:extent cx="2046605" cy="1593850"/>
            <wp:effectExtent l="0" t="0" r="0" b="6350"/>
            <wp:wrapThrough wrapText="bothSides">
              <wp:wrapPolygon edited="0">
                <wp:start x="0" y="0"/>
                <wp:lineTo x="0" y="21428"/>
                <wp:lineTo x="21312" y="21428"/>
                <wp:lineTo x="21312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F3D">
        <w:rPr>
          <w:lang w:eastAsia="fr-CA"/>
        </w:rPr>
        <w:t>La DEL peut être ensuite remplacé</w:t>
      </w:r>
      <w:r w:rsidR="003E1784">
        <w:rPr>
          <w:lang w:eastAsia="fr-CA"/>
        </w:rPr>
        <w:t>e</w:t>
      </w:r>
      <w:r w:rsidR="00EF1F3D">
        <w:rPr>
          <w:lang w:eastAsia="fr-CA"/>
        </w:rPr>
        <w:t xml:space="preserve"> par une source de tension</w:t>
      </w:r>
      <w:r w:rsidR="007802EA">
        <w:rPr>
          <w:lang w:eastAsia="fr-CA"/>
        </w:rPr>
        <w:t xml:space="preserve"> et une résistance </w:t>
      </w:r>
      <w:r w:rsidR="00A95B7D">
        <w:rPr>
          <w:lang w:eastAsia="fr-CA"/>
        </w:rPr>
        <w:t>dont les valeurs sont encore inconnues pour l’instant. L</w:t>
      </w:r>
      <w:r w:rsidR="00E34857">
        <w:rPr>
          <w:lang w:eastAsia="fr-CA"/>
        </w:rPr>
        <w:t>e</w:t>
      </w:r>
      <w:r w:rsidR="00A95B7D">
        <w:rPr>
          <w:lang w:eastAsia="fr-CA"/>
        </w:rPr>
        <w:t xml:space="preserve"> transistor Q1</w:t>
      </w:r>
      <w:r w:rsidR="003E4FE8">
        <w:rPr>
          <w:lang w:eastAsia="fr-CA"/>
        </w:rPr>
        <w:t xml:space="preserve"> peut être remplac</w:t>
      </w:r>
      <w:r w:rsidR="00E34857">
        <w:rPr>
          <w:lang w:eastAsia="fr-CA"/>
        </w:rPr>
        <w:t>é</w:t>
      </w:r>
      <w:r w:rsidR="003E4FE8">
        <w:rPr>
          <w:lang w:eastAsia="fr-CA"/>
        </w:rPr>
        <w:t xml:space="preserve"> par une source de tension de 0,2 V</w:t>
      </w:r>
      <w:r w:rsidR="00D57E09">
        <w:rPr>
          <w:lang w:eastAsia="fr-CA"/>
        </w:rPr>
        <w:t xml:space="preserve">. En effet, ce dernier est en saturation lorsque la DEL est </w:t>
      </w:r>
      <w:r w:rsidR="008A0091">
        <w:rPr>
          <w:lang w:eastAsia="fr-CA"/>
        </w:rPr>
        <w:t>allumée</w:t>
      </w:r>
      <w:r w:rsidR="00D57E09">
        <w:rPr>
          <w:lang w:eastAsia="fr-CA"/>
        </w:rPr>
        <w:t xml:space="preserve">. </w:t>
      </w:r>
      <w:r w:rsidR="008A0091">
        <w:rPr>
          <w:lang w:eastAsia="fr-CA"/>
        </w:rPr>
        <w:t xml:space="preserve">On trouve donc la tension de saturation dans la fiche technique </w:t>
      </w:r>
      <w:sdt>
        <w:sdtPr>
          <w:rPr>
            <w:lang w:eastAsia="fr-CA"/>
          </w:rPr>
          <w:id w:val="-218671354"/>
          <w:citation/>
        </w:sdtPr>
        <w:sdtContent>
          <w:r w:rsidR="00FA7B2C">
            <w:rPr>
              <w:lang w:eastAsia="fr-CA"/>
            </w:rPr>
            <w:fldChar w:fldCharType="begin"/>
          </w:r>
          <w:r w:rsidR="00FA7B2C">
            <w:rPr>
              <w:lang w:eastAsia="fr-CA"/>
            </w:rPr>
            <w:instrText xml:space="preserve"> CITATION 2N314 \l 3084 </w:instrText>
          </w:r>
          <w:r w:rsidR="00FA7B2C">
            <w:rPr>
              <w:lang w:eastAsia="fr-CA"/>
            </w:rPr>
            <w:fldChar w:fldCharType="separate"/>
          </w:r>
          <w:r w:rsidR="008839CE">
            <w:rPr>
              <w:noProof/>
              <w:lang w:eastAsia="fr-CA"/>
            </w:rPr>
            <w:t>[4]</w:t>
          </w:r>
          <w:r w:rsidR="00FA7B2C">
            <w:rPr>
              <w:lang w:eastAsia="fr-CA"/>
            </w:rPr>
            <w:fldChar w:fldCharType="end"/>
          </w:r>
        </w:sdtContent>
      </w:sdt>
      <w:r w:rsidR="00FA7B2C">
        <w:rPr>
          <w:lang w:eastAsia="fr-CA"/>
        </w:rPr>
        <w:t>.</w:t>
      </w:r>
      <w:r w:rsidR="008F3424">
        <w:rPr>
          <w:lang w:eastAsia="fr-CA"/>
        </w:rPr>
        <w:t xml:space="preserve"> La valeur de la résistance de la DEL est </w:t>
      </w:r>
      <w:r w:rsidR="004921C3">
        <w:rPr>
          <w:lang w:eastAsia="fr-CA"/>
        </w:rPr>
        <w:t>trouvée</w:t>
      </w:r>
      <w:r w:rsidR="008F3424">
        <w:rPr>
          <w:lang w:eastAsia="fr-CA"/>
        </w:rPr>
        <w:t xml:space="preserve"> en </w:t>
      </w:r>
      <w:r w:rsidR="004921C3">
        <w:rPr>
          <w:lang w:eastAsia="fr-CA"/>
        </w:rPr>
        <w:t xml:space="preserve">trouvant la pente de la droite de la fiche, car la résistance équivaut à l’inverse de la pente. La source </w:t>
      </w:r>
      <w:r w:rsidR="00A93FE6">
        <w:rPr>
          <w:lang w:eastAsia="fr-CA"/>
        </w:rPr>
        <w:t>de la DEL est de 1,65 V.</w:t>
      </w:r>
      <w:r w:rsidR="00410C3E">
        <w:rPr>
          <w:lang w:eastAsia="fr-CA"/>
        </w:rPr>
        <w:t xml:space="preserve"> La résistance R</w:t>
      </w:r>
      <w:r w:rsidR="00410C3E">
        <w:rPr>
          <w:vertAlign w:val="subscript"/>
          <w:lang w:eastAsia="fr-CA"/>
        </w:rPr>
        <w:t>3</w:t>
      </w:r>
      <w:r w:rsidR="00410C3E">
        <w:rPr>
          <w:lang w:eastAsia="fr-CA"/>
        </w:rPr>
        <w:t xml:space="preserve"> se trouve ensuite </w:t>
      </w:r>
      <w:r w:rsidR="00057272">
        <w:rPr>
          <w:lang w:eastAsia="fr-CA"/>
        </w:rPr>
        <w:t xml:space="preserve">avec la loi d’Ohms </w:t>
      </w:r>
      <w:sdt>
        <w:sdtPr>
          <w:rPr>
            <w:lang w:eastAsia="fr-CA"/>
          </w:rPr>
          <w:id w:val="2084792958"/>
          <w:citation/>
        </w:sdtPr>
        <w:sdtContent>
          <w:r w:rsidR="00057272">
            <w:rPr>
              <w:lang w:eastAsia="fr-CA"/>
            </w:rPr>
            <w:fldChar w:fldCharType="begin"/>
          </w:r>
          <w:r w:rsidR="00057272">
            <w:rPr>
              <w:lang w:eastAsia="fr-CA"/>
            </w:rPr>
            <w:instrText xml:space="preserve"> CITATION AHa \l 3084 </w:instrText>
          </w:r>
          <w:r w:rsidR="00057272">
            <w:rPr>
              <w:lang w:eastAsia="fr-CA"/>
            </w:rPr>
            <w:fldChar w:fldCharType="separate"/>
          </w:r>
          <w:r w:rsidR="008839CE">
            <w:rPr>
              <w:noProof/>
              <w:lang w:eastAsia="fr-CA"/>
            </w:rPr>
            <w:t>[3]</w:t>
          </w:r>
          <w:r w:rsidR="00057272">
            <w:rPr>
              <w:lang w:eastAsia="fr-CA"/>
            </w:rPr>
            <w:fldChar w:fldCharType="end"/>
          </w:r>
        </w:sdtContent>
      </w:sdt>
      <w:r w:rsidR="00057272">
        <w:rPr>
          <w:lang w:eastAsia="fr-CA"/>
        </w:rPr>
        <w:t xml:space="preserve"> en soustrayant </w:t>
      </w:r>
      <w:r w:rsidR="00063C4D">
        <w:rPr>
          <w:lang w:eastAsia="fr-CA"/>
        </w:rPr>
        <w:t>la tension de la source de le DEL, de la résistance de la DEL et du transistor à la source de 5 V</w:t>
      </w:r>
      <w:r w:rsidR="00397C9E">
        <w:rPr>
          <w:lang w:eastAsia="fr-CA"/>
        </w:rPr>
        <w:t xml:space="preserve">. Cela </w:t>
      </w:r>
      <w:r w:rsidR="005B5FBD">
        <w:rPr>
          <w:lang w:eastAsia="fr-CA"/>
        </w:rPr>
        <w:t>donne</w:t>
      </w:r>
      <w:r w:rsidR="00397C9E">
        <w:rPr>
          <w:lang w:eastAsia="fr-CA"/>
        </w:rPr>
        <w:t xml:space="preserve"> donc</w:t>
      </w:r>
      <w:r w:rsidR="005B5FBD">
        <w:rPr>
          <w:lang w:eastAsia="fr-CA"/>
        </w:rPr>
        <w:t xml:space="preserve"> une valeur de </w:t>
      </w:r>
      <w:r w:rsidR="005C4192">
        <w:rPr>
          <w:lang w:eastAsia="fr-CA"/>
        </w:rPr>
        <w:t>298</w:t>
      </w:r>
      <w:r w:rsidR="005B5FBD">
        <w:rPr>
          <w:lang w:eastAsia="fr-CA"/>
        </w:rPr>
        <w:t xml:space="preserve"> </w:t>
      </w:r>
      <w:r w:rsidR="005B5FBD">
        <w:rPr>
          <w:rFonts w:cstheme="minorHAnsi"/>
          <w:lang w:eastAsia="fr-CA"/>
        </w:rPr>
        <w:t>Ω</w:t>
      </w:r>
      <w:r w:rsidR="00397C9E">
        <w:rPr>
          <w:lang w:eastAsia="fr-CA"/>
        </w:rPr>
        <w:t xml:space="preserve"> pour R</w:t>
      </w:r>
      <w:r w:rsidR="00397C9E">
        <w:rPr>
          <w:vertAlign w:val="subscript"/>
          <w:lang w:eastAsia="fr-CA"/>
        </w:rPr>
        <w:t>3</w:t>
      </w:r>
      <w:r w:rsidR="00397C9E">
        <w:rPr>
          <w:lang w:eastAsia="fr-CA"/>
        </w:rPr>
        <w:t>.</w:t>
      </w:r>
      <w:r w:rsidR="000446A7">
        <w:rPr>
          <w:lang w:eastAsia="fr-CA"/>
        </w:rPr>
        <w:t xml:space="preserve"> Pour la droite de charge, on trouve </w:t>
      </w:r>
      <w:r w:rsidR="0034375C">
        <w:rPr>
          <w:lang w:eastAsia="fr-CA"/>
        </w:rPr>
        <w:t>une droite à l’aide de V</w:t>
      </w:r>
      <w:r w:rsidR="0034375C">
        <w:rPr>
          <w:vertAlign w:val="subscript"/>
          <w:lang w:eastAsia="fr-CA"/>
        </w:rPr>
        <w:t>cc</w:t>
      </w:r>
      <w:r w:rsidR="0034375C">
        <w:rPr>
          <w:lang w:eastAsia="fr-CA"/>
        </w:rPr>
        <w:t xml:space="preserve"> et </w:t>
      </w:r>
      <w:proofErr w:type="spellStart"/>
      <w:r w:rsidR="0034375C">
        <w:rPr>
          <w:lang w:eastAsia="fr-CA"/>
        </w:rPr>
        <w:t>I</w:t>
      </w:r>
      <w:r w:rsidR="0034375C">
        <w:rPr>
          <w:vertAlign w:val="subscript"/>
          <w:lang w:eastAsia="fr-CA"/>
        </w:rPr>
        <w:t>co</w:t>
      </w:r>
      <w:proofErr w:type="spellEnd"/>
      <w:r w:rsidR="0034375C">
        <w:rPr>
          <w:lang w:eastAsia="fr-CA"/>
        </w:rPr>
        <w:t xml:space="preserve"> qui est y = </w:t>
      </w:r>
      <w:r w:rsidR="00E83B41">
        <w:rPr>
          <w:lang w:eastAsia="fr-CA"/>
        </w:rPr>
        <w:t>-0,003x + 0,16</w:t>
      </w:r>
      <w:r w:rsidR="00FA1499">
        <w:rPr>
          <w:lang w:eastAsia="fr-CA"/>
        </w:rPr>
        <w:t>. On trace ensuite la droite sur le graphique</w:t>
      </w:r>
      <w:r w:rsidR="00CB02F8">
        <w:rPr>
          <w:lang w:eastAsia="fr-CA"/>
        </w:rPr>
        <w:t xml:space="preserve"> de la fiche technique de la DEL rouge </w:t>
      </w:r>
      <w:sdt>
        <w:sdtPr>
          <w:rPr>
            <w:lang w:eastAsia="fr-CA"/>
          </w:rPr>
          <w:id w:val="-1055860451"/>
          <w:citation/>
        </w:sdtPr>
        <w:sdtContent>
          <w:r w:rsidR="00CB02F8">
            <w:rPr>
              <w:lang w:eastAsia="fr-CA"/>
            </w:rPr>
            <w:fldChar w:fldCharType="begin"/>
          </w:r>
          <w:r w:rsidR="00CB02F8">
            <w:rPr>
              <w:lang w:eastAsia="fr-CA"/>
            </w:rPr>
            <w:instrText xml:space="preserve"> CITATION LAM05 \l 3084 </w:instrText>
          </w:r>
          <w:r w:rsidR="00CB02F8">
            <w:rPr>
              <w:lang w:eastAsia="fr-CA"/>
            </w:rPr>
            <w:fldChar w:fldCharType="separate"/>
          </w:r>
          <w:r w:rsidR="008839CE">
            <w:rPr>
              <w:noProof/>
              <w:lang w:eastAsia="fr-CA"/>
            </w:rPr>
            <w:t>[5]</w:t>
          </w:r>
          <w:r w:rsidR="00CB02F8">
            <w:rPr>
              <w:lang w:eastAsia="fr-CA"/>
            </w:rPr>
            <w:fldChar w:fldCharType="end"/>
          </w:r>
        </w:sdtContent>
      </w:sdt>
      <w:r w:rsidR="00CB02F8">
        <w:rPr>
          <w:lang w:eastAsia="fr-CA"/>
        </w:rPr>
        <w:t>.</w:t>
      </w:r>
    </w:p>
    <w:p w14:paraId="6FC096D0" w14:textId="52E0DEE7" w:rsidR="00063C4D" w:rsidRPr="00410C3E" w:rsidRDefault="00620293" w:rsidP="007E1C9A">
      <w:pPr>
        <w:rPr>
          <w:lang w:eastAsia="fr-CA"/>
        </w:rPr>
      </w:pPr>
      <w:r w:rsidRPr="007802EA">
        <w:rPr>
          <w:noProof/>
          <w:lang w:eastAsia="fr-CA"/>
        </w:rPr>
        <w:drawing>
          <wp:anchor distT="0" distB="0" distL="114300" distR="114300" simplePos="0" relativeHeight="251658240" behindDoc="0" locked="0" layoutInCell="1" allowOverlap="1" wp14:anchorId="60E6907F" wp14:editId="469BB256">
            <wp:simplePos x="0" y="0"/>
            <wp:positionH relativeFrom="column">
              <wp:posOffset>1905</wp:posOffset>
            </wp:positionH>
            <wp:positionV relativeFrom="paragraph">
              <wp:posOffset>121285</wp:posOffset>
            </wp:positionV>
            <wp:extent cx="2952750" cy="760215"/>
            <wp:effectExtent l="0" t="0" r="0" b="1905"/>
            <wp:wrapThrough wrapText="bothSides">
              <wp:wrapPolygon edited="0">
                <wp:start x="0" y="0"/>
                <wp:lineTo x="0" y="21113"/>
                <wp:lineTo x="21461" y="21113"/>
                <wp:lineTo x="21461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6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794F6" w14:textId="425D5FA7" w:rsidR="0098335E" w:rsidRDefault="0098335E" w:rsidP="0098335E">
      <w:pPr>
        <w:keepNext/>
        <w:jc w:val="center"/>
      </w:pPr>
    </w:p>
    <w:p w14:paraId="2CE6CA14" w14:textId="3879E5E0" w:rsidR="00620293" w:rsidRDefault="00620293" w:rsidP="0098335E">
      <w:pPr>
        <w:pStyle w:val="Lgend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C98003C" wp14:editId="6C844A4B">
                <wp:simplePos x="0" y="0"/>
                <wp:positionH relativeFrom="column">
                  <wp:posOffset>-25400</wp:posOffset>
                </wp:positionH>
                <wp:positionV relativeFrom="paragraph">
                  <wp:posOffset>612775</wp:posOffset>
                </wp:positionV>
                <wp:extent cx="2698750" cy="635"/>
                <wp:effectExtent l="0" t="0" r="6350" b="0"/>
                <wp:wrapThrough wrapText="bothSides">
                  <wp:wrapPolygon edited="0">
                    <wp:start x="0" y="0"/>
                    <wp:lineTo x="0" y="19582"/>
                    <wp:lineTo x="21498" y="19582"/>
                    <wp:lineTo x="21498" y="0"/>
                    <wp:lineTo x="0" y="0"/>
                  </wp:wrapPolygon>
                </wp:wrapThrough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737084" w14:textId="154A2DFD" w:rsidR="00620293" w:rsidRPr="009824C9" w:rsidRDefault="00620293" w:rsidP="00620293">
                            <w:pPr>
                              <w:pStyle w:val="Lgende"/>
                              <w:rPr>
                                <w:szCs w:val="24"/>
                                <w:lang w:eastAsia="fr-CA"/>
                              </w:rPr>
                            </w:pPr>
                            <w:r>
                              <w:t xml:space="preserve">Figure </w:t>
                            </w:r>
                            <w:r w:rsidR="00E95276">
                              <w:t>2</w:t>
                            </w:r>
                            <w:r>
                              <w:t xml:space="preserve"> : Droite de charge de la DEL rouge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98003C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left:0;text-align:left;margin-left:-2pt;margin-top:48.25pt;width:212.5pt;height:.05pt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" stroked="f">
                <v:textbox style="mso-fit-shape-to-text:t" inset="0,0,0,0">
                  <w:txbxContent>
                    <w:p w14:paraId="3A737084" w14:textId="154A2DFD" w:rsidR="00620293" w:rsidRPr="009824C9" w:rsidRDefault="00620293" w:rsidP="00620293">
                      <w:pPr>
                        <w:pStyle w:val="Lgende"/>
                        <w:rPr>
                          <w:szCs w:val="24"/>
                          <w:lang w:eastAsia="fr-CA"/>
                        </w:rPr>
                      </w:pPr>
                      <w:r>
                        <w:t xml:space="preserve">Figure </w:t>
                      </w:r>
                      <w:r w:rsidR="00E95276">
                        <w:t>2</w:t>
                      </w:r>
                      <w:r>
                        <w:t xml:space="preserve"> : Droite de charge de la DEL rouge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E955C50" w14:textId="64CA1AFA" w:rsidR="00680F4A" w:rsidRDefault="00620293" w:rsidP="00243E53">
      <w:pPr>
        <w:jc w:val="center"/>
        <w:rPr>
          <w:lang w:eastAsia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AE52586" wp14:editId="154F0DBB">
                <wp:simplePos x="0" y="0"/>
                <wp:positionH relativeFrom="column">
                  <wp:posOffset>14605</wp:posOffset>
                </wp:positionH>
                <wp:positionV relativeFrom="paragraph">
                  <wp:posOffset>163830</wp:posOffset>
                </wp:positionV>
                <wp:extent cx="29527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A9D745" w14:textId="034BFD89" w:rsidR="00620293" w:rsidRPr="008079BD" w:rsidRDefault="00620293" w:rsidP="00620293">
                            <w:pPr>
                              <w:pStyle w:val="Lgende"/>
                              <w:rPr>
                                <w:noProof/>
                                <w:szCs w:val="24"/>
                                <w:lang w:eastAsia="fr-CA"/>
                              </w:rPr>
                            </w:pPr>
                            <w:r>
                              <w:t xml:space="preserve">Figure </w:t>
                            </w:r>
                            <w:r w:rsidR="00E95276">
                              <w:t>1</w:t>
                            </w:r>
                            <w:r>
                              <w:t xml:space="preserve"> : Circuit simplifié de la DEL rouge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52586" id="Zone de texte 13" o:spid="_x0000_s1027" type="#_x0000_t202" style="position:absolute;left:0;text-align:left;margin-left:1.15pt;margin-top:12.9pt;width:232.5pt;height:.0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" stroked="f">
                <v:textbox style="mso-fit-shape-to-text:t" inset="0,0,0,0">
                  <w:txbxContent>
                    <w:p w14:paraId="79A9D745" w14:textId="034BFD89" w:rsidR="00620293" w:rsidRPr="008079BD" w:rsidRDefault="00620293" w:rsidP="00620293">
                      <w:pPr>
                        <w:pStyle w:val="Lgende"/>
                        <w:rPr>
                          <w:noProof/>
                          <w:szCs w:val="24"/>
                          <w:lang w:eastAsia="fr-CA"/>
                        </w:rPr>
                      </w:pPr>
                      <w:r>
                        <w:t xml:space="preserve">Figure </w:t>
                      </w:r>
                      <w:r w:rsidR="00E95276">
                        <w:t>1</w:t>
                      </w:r>
                      <w:r>
                        <w:t xml:space="preserve"> : Circuit simplifié de la DEL rouge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DBFD2D1" w14:textId="656CF32D" w:rsidR="00DC3261" w:rsidRDefault="00232E8B" w:rsidP="00DC3261">
      <w:pPr>
        <w:pStyle w:val="Titre2"/>
      </w:pPr>
      <w:bookmarkStart w:id="14" w:name="_Toc116941377"/>
      <w:r>
        <w:t>Courant</w:t>
      </w:r>
      <w:r w:rsidR="006E7C9B">
        <w:t>s dans la DEL jaune et la DEL bleu</w:t>
      </w:r>
      <w:bookmarkEnd w:id="14"/>
    </w:p>
    <w:p w14:paraId="791D3278" w14:textId="052CA815" w:rsidR="006861CF" w:rsidRDefault="000A0CD8" w:rsidP="006861CF">
      <w:pPr>
        <w:rPr>
          <w:lang w:eastAsia="fr-CA"/>
        </w:rPr>
      </w:pPr>
      <w:r>
        <w:rPr>
          <w:lang w:eastAsia="fr-CA"/>
        </w:rPr>
        <w:t xml:space="preserve">Le circuit de la </w:t>
      </w:r>
      <w:r w:rsidR="00785425">
        <w:rPr>
          <w:lang w:eastAsia="fr-CA"/>
        </w:rPr>
        <w:t>DEL jaune et la DEL bleue sont exactement comme celui de la DEL rouge.</w:t>
      </w:r>
      <w:r w:rsidR="002A0410">
        <w:rPr>
          <w:lang w:eastAsia="fr-CA"/>
        </w:rPr>
        <w:t xml:space="preserve"> </w:t>
      </w:r>
      <w:r w:rsidR="00264DB8">
        <w:rPr>
          <w:lang w:eastAsia="fr-CA"/>
        </w:rPr>
        <w:t>On remplace seulement R</w:t>
      </w:r>
      <w:r w:rsidR="00264DB8">
        <w:rPr>
          <w:vertAlign w:val="subscript"/>
          <w:lang w:eastAsia="fr-CA"/>
        </w:rPr>
        <w:t>3</w:t>
      </w:r>
      <w:r w:rsidR="00264DB8">
        <w:rPr>
          <w:lang w:eastAsia="fr-CA"/>
        </w:rPr>
        <w:t xml:space="preserve"> par R</w:t>
      </w:r>
      <w:r w:rsidR="00264DB8">
        <w:rPr>
          <w:vertAlign w:val="subscript"/>
          <w:lang w:eastAsia="fr-CA"/>
        </w:rPr>
        <w:t>5</w:t>
      </w:r>
      <w:r w:rsidR="00CC71ED">
        <w:rPr>
          <w:lang w:eastAsia="fr-CA"/>
        </w:rPr>
        <w:t xml:space="preserve"> et Q1 par Q2 pour la DEL jaune et R</w:t>
      </w:r>
      <w:r w:rsidR="00C77259">
        <w:rPr>
          <w:vertAlign w:val="subscript"/>
          <w:lang w:eastAsia="fr-CA"/>
        </w:rPr>
        <w:t>9</w:t>
      </w:r>
      <w:r w:rsidR="00CC71ED">
        <w:rPr>
          <w:lang w:eastAsia="fr-CA"/>
        </w:rPr>
        <w:t xml:space="preserve"> et Q</w:t>
      </w:r>
      <w:r w:rsidR="00C77259">
        <w:rPr>
          <w:lang w:eastAsia="fr-CA"/>
        </w:rPr>
        <w:t xml:space="preserve">3 </w:t>
      </w:r>
      <w:r w:rsidR="00CC71ED">
        <w:rPr>
          <w:lang w:eastAsia="fr-CA"/>
        </w:rPr>
        <w:t xml:space="preserve">pour la DEL </w:t>
      </w:r>
      <w:r w:rsidR="00C77259">
        <w:rPr>
          <w:lang w:eastAsia="fr-CA"/>
        </w:rPr>
        <w:t>bleue.</w:t>
      </w:r>
      <w:r w:rsidR="00093D2B">
        <w:rPr>
          <w:lang w:eastAsia="fr-CA"/>
        </w:rPr>
        <w:t xml:space="preserve"> </w:t>
      </w:r>
    </w:p>
    <w:p w14:paraId="2EA7847A" w14:textId="1009D2B6" w:rsidR="00296E81" w:rsidRDefault="003A561E" w:rsidP="006861CF">
      <w:pPr>
        <w:rPr>
          <w:lang w:eastAsia="fr-CA"/>
        </w:rPr>
      </w:pPr>
      <w:r>
        <w:rPr>
          <w:lang w:eastAsia="fr-CA"/>
        </w:rPr>
        <w:t xml:space="preserve">On peut ensuite </w:t>
      </w:r>
      <w:r w:rsidR="00B139B9">
        <w:rPr>
          <w:lang w:eastAsia="fr-CA"/>
        </w:rPr>
        <w:t xml:space="preserve">retirer la DEL pour les deux circuits et remplacer les </w:t>
      </w:r>
      <w:r w:rsidR="0054761B">
        <w:rPr>
          <w:lang w:eastAsia="fr-CA"/>
        </w:rPr>
        <w:t>transistors</w:t>
      </w:r>
      <w:r w:rsidR="00B139B9">
        <w:rPr>
          <w:lang w:eastAsia="fr-CA"/>
        </w:rPr>
        <w:t xml:space="preserve"> </w:t>
      </w:r>
      <w:r w:rsidR="0054761B">
        <w:rPr>
          <w:lang w:eastAsia="fr-CA"/>
        </w:rPr>
        <w:t xml:space="preserve">par des sources de tension </w:t>
      </w:r>
      <w:r w:rsidR="007338DF">
        <w:rPr>
          <w:lang w:eastAsia="fr-CA"/>
        </w:rPr>
        <w:t xml:space="preserve">de 0,2 V </w:t>
      </w:r>
      <w:r w:rsidR="0054761B">
        <w:rPr>
          <w:lang w:eastAsia="fr-CA"/>
        </w:rPr>
        <w:t>pour la même raison que la DEL rouge.</w:t>
      </w:r>
      <w:r w:rsidR="007338DF">
        <w:rPr>
          <w:lang w:eastAsia="fr-CA"/>
        </w:rPr>
        <w:t xml:space="preserve"> </w:t>
      </w:r>
      <w:r w:rsidR="00B93FB0">
        <w:rPr>
          <w:lang w:eastAsia="fr-CA"/>
        </w:rPr>
        <w:t>Cette modification du circuit a pour but de faire un équivalent Thévenin et Norton</w:t>
      </w:r>
      <w:r w:rsidR="008B1271">
        <w:rPr>
          <w:lang w:eastAsia="fr-CA"/>
        </w:rPr>
        <w:t xml:space="preserve"> pour calculer le </w:t>
      </w:r>
      <w:proofErr w:type="spellStart"/>
      <w:r w:rsidR="008B1271">
        <w:rPr>
          <w:lang w:eastAsia="fr-CA"/>
        </w:rPr>
        <w:t>I</w:t>
      </w:r>
      <w:r w:rsidR="008B1271">
        <w:rPr>
          <w:vertAlign w:val="subscript"/>
          <w:lang w:eastAsia="fr-CA"/>
        </w:rPr>
        <w:t>cc</w:t>
      </w:r>
      <w:proofErr w:type="spellEnd"/>
      <w:r w:rsidR="008B1271">
        <w:rPr>
          <w:lang w:eastAsia="fr-CA"/>
        </w:rPr>
        <w:t xml:space="preserve"> et le </w:t>
      </w:r>
      <w:proofErr w:type="spellStart"/>
      <w:r w:rsidR="008B1271">
        <w:rPr>
          <w:lang w:eastAsia="fr-CA"/>
        </w:rPr>
        <w:t>V</w:t>
      </w:r>
      <w:r w:rsidR="008B1271">
        <w:rPr>
          <w:vertAlign w:val="subscript"/>
          <w:lang w:eastAsia="fr-CA"/>
        </w:rPr>
        <w:t>co</w:t>
      </w:r>
      <w:proofErr w:type="spellEnd"/>
      <w:r w:rsidR="008B1271">
        <w:rPr>
          <w:lang w:eastAsia="fr-CA"/>
        </w:rPr>
        <w:t xml:space="preserve"> à </w:t>
      </w:r>
      <w:r w:rsidR="002F1669">
        <w:rPr>
          <w:lang w:eastAsia="fr-CA"/>
        </w:rPr>
        <w:t>l</w:t>
      </w:r>
      <w:r w:rsidR="00070D5C">
        <w:rPr>
          <w:lang w:eastAsia="fr-CA"/>
        </w:rPr>
        <w:t xml:space="preserve">’aide de la figure </w:t>
      </w:r>
      <w:r w:rsidR="00A13A56">
        <w:rPr>
          <w:lang w:eastAsia="fr-CA"/>
        </w:rPr>
        <w:t>3 et 4</w:t>
      </w:r>
      <w:r w:rsidR="00070D5C">
        <w:rPr>
          <w:lang w:eastAsia="fr-CA"/>
        </w:rPr>
        <w:t>.</w:t>
      </w:r>
    </w:p>
    <w:p w14:paraId="448C2616" w14:textId="77777777" w:rsidR="00C02D47" w:rsidRDefault="00C02D47" w:rsidP="006861CF">
      <w:pPr>
        <w:rPr>
          <w:lang w:eastAsia="fr-CA"/>
        </w:rPr>
      </w:pPr>
    </w:p>
    <w:p w14:paraId="7A215E3A" w14:textId="77777777" w:rsidR="00C02D47" w:rsidRDefault="00C02D47" w:rsidP="006861CF">
      <w:pPr>
        <w:rPr>
          <w:lang w:eastAsia="fr-CA"/>
        </w:rPr>
      </w:pPr>
    </w:p>
    <w:p w14:paraId="53BA8009" w14:textId="77777777" w:rsidR="00C02D47" w:rsidRDefault="00C02D47" w:rsidP="006861CF">
      <w:pPr>
        <w:rPr>
          <w:lang w:eastAsia="fr-CA"/>
        </w:rPr>
      </w:pPr>
    </w:p>
    <w:p w14:paraId="77F693A3" w14:textId="5AD9059F" w:rsidR="00C02D47" w:rsidRDefault="00911F35" w:rsidP="006861CF">
      <w:pPr>
        <w:rPr>
          <w:lang w:eastAsia="fr-CA"/>
        </w:rPr>
      </w:pPr>
      <w:r w:rsidRPr="00911F35">
        <w:rPr>
          <w:lang w:eastAsia="fr-CA"/>
        </w:rPr>
        <w:drawing>
          <wp:anchor distT="0" distB="0" distL="114300" distR="114300" simplePos="0" relativeHeight="251658245" behindDoc="0" locked="0" layoutInCell="1" allowOverlap="1" wp14:anchorId="7026672C" wp14:editId="43361DA4">
            <wp:simplePos x="0" y="0"/>
            <wp:positionH relativeFrom="column">
              <wp:posOffset>2884805</wp:posOffset>
            </wp:positionH>
            <wp:positionV relativeFrom="paragraph">
              <wp:posOffset>6350</wp:posOffset>
            </wp:positionV>
            <wp:extent cx="2095500" cy="1189990"/>
            <wp:effectExtent l="0" t="0" r="0" b="0"/>
            <wp:wrapThrough wrapText="bothSides">
              <wp:wrapPolygon edited="0">
                <wp:start x="0" y="0"/>
                <wp:lineTo x="0" y="21093"/>
                <wp:lineTo x="21404" y="21093"/>
                <wp:lineTo x="21404" y="0"/>
                <wp:lineTo x="0" y="0"/>
              </wp:wrapPolygon>
            </wp:wrapThrough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D47" w:rsidRPr="00D5770B">
        <w:rPr>
          <w:lang w:eastAsia="fr-CA"/>
        </w:rPr>
        <w:drawing>
          <wp:anchor distT="0" distB="0" distL="114300" distR="114300" simplePos="0" relativeHeight="251658244" behindDoc="0" locked="0" layoutInCell="1" allowOverlap="1" wp14:anchorId="4FDDCC49" wp14:editId="53B32C3C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2168525" cy="1212850"/>
            <wp:effectExtent l="0" t="0" r="3175" b="6350"/>
            <wp:wrapThrough wrapText="bothSides">
              <wp:wrapPolygon edited="0">
                <wp:start x="0" y="0"/>
                <wp:lineTo x="0" y="21374"/>
                <wp:lineTo x="21442" y="21374"/>
                <wp:lineTo x="21442" y="0"/>
                <wp:lineTo x="0" y="0"/>
              </wp:wrapPolygon>
            </wp:wrapThrough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1CCA8" w14:textId="688FB442" w:rsidR="002F1669" w:rsidRDefault="002F1669" w:rsidP="00243E53">
      <w:pPr>
        <w:jc w:val="center"/>
        <w:rPr>
          <w:lang w:eastAsia="fr-CA"/>
        </w:rPr>
      </w:pPr>
    </w:p>
    <w:p w14:paraId="234EADB5" w14:textId="701AE600" w:rsidR="009B554B" w:rsidRDefault="009B554B" w:rsidP="00070D5C">
      <w:pPr>
        <w:pStyle w:val="Lgende"/>
        <w:rPr>
          <w:lang w:eastAsia="fr-CA"/>
        </w:rPr>
      </w:pPr>
    </w:p>
    <w:p w14:paraId="4407BD7A" w14:textId="636BF125" w:rsidR="009B554B" w:rsidRDefault="009B554B" w:rsidP="00070D5C">
      <w:pPr>
        <w:pStyle w:val="Lgende"/>
        <w:rPr>
          <w:lang w:eastAsia="fr-CA"/>
        </w:rPr>
      </w:pPr>
    </w:p>
    <w:p w14:paraId="36082CB7" w14:textId="33B8E6E1" w:rsidR="009B554B" w:rsidRDefault="00E95276" w:rsidP="00070D5C">
      <w:pPr>
        <w:pStyle w:val="Lgende"/>
        <w:rPr>
          <w:lang w:eastAsia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1E096A7" wp14:editId="7D594871">
                <wp:simplePos x="0" y="0"/>
                <wp:positionH relativeFrom="column">
                  <wp:posOffset>457200</wp:posOffset>
                </wp:positionH>
                <wp:positionV relativeFrom="paragraph">
                  <wp:posOffset>152400</wp:posOffset>
                </wp:positionV>
                <wp:extent cx="2514600" cy="635"/>
                <wp:effectExtent l="0" t="0" r="0" b="0"/>
                <wp:wrapThrough wrapText="bothSides">
                  <wp:wrapPolygon edited="0">
                    <wp:start x="0" y="0"/>
                    <wp:lineTo x="0" y="19582"/>
                    <wp:lineTo x="21436" y="19582"/>
                    <wp:lineTo x="21436" y="0"/>
                    <wp:lineTo x="0" y="0"/>
                  </wp:wrapPolygon>
                </wp:wrapThrough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6FB6A4" w14:textId="02F7B641" w:rsidR="0007236B" w:rsidRPr="00FE230D" w:rsidRDefault="0007236B" w:rsidP="0007236B">
                            <w:pPr>
                              <w:pStyle w:val="Lgende"/>
                              <w:rPr>
                                <w:szCs w:val="24"/>
                                <w:lang w:eastAsia="fr-CA"/>
                              </w:rPr>
                            </w:pPr>
                            <w:r>
                              <w:t xml:space="preserve">Figure </w:t>
                            </w:r>
                            <w:r w:rsidR="00E95276">
                              <w:t>4</w:t>
                            </w:r>
                            <w:r w:rsidRPr="00407400">
                              <w:t xml:space="preserve"> : Circuit simplifié pour la DEL </w:t>
                            </w:r>
                            <w:r>
                              <w:t>bleue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E096A7" id="Zone de texte 17" o:spid="_x0000_s1028" type="#_x0000_t202" style="position:absolute;left:0;text-align:left;margin-left:36pt;margin-top:12pt;width:198pt;height:.05pt;z-index:2516582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" stroked="f">
                <v:textbox style="mso-fit-shape-to-text:t" inset="0,0,0,0">
                  <w:txbxContent>
                    <w:p w14:paraId="686FB6A4" w14:textId="02F7B641" w:rsidR="0007236B" w:rsidRPr="00FE230D" w:rsidRDefault="0007236B" w:rsidP="0007236B">
                      <w:pPr>
                        <w:pStyle w:val="Lgende"/>
                        <w:rPr>
                          <w:szCs w:val="24"/>
                          <w:lang w:eastAsia="fr-CA"/>
                        </w:rPr>
                      </w:pPr>
                      <w:r>
                        <w:t xml:space="preserve">Figure </w:t>
                      </w:r>
                      <w:r w:rsidR="00E95276">
                        <w:t>4</w:t>
                      </w:r>
                      <w:r w:rsidRPr="00407400">
                        <w:t xml:space="preserve"> : Circuit simplifié pour la DEL </w:t>
                      </w:r>
                      <w:r>
                        <w:t>bleue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7236B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4F90A6E" wp14:editId="415621C4">
                <wp:simplePos x="0" y="0"/>
                <wp:positionH relativeFrom="column">
                  <wp:posOffset>-2266950</wp:posOffset>
                </wp:positionH>
                <wp:positionV relativeFrom="paragraph">
                  <wp:posOffset>143510</wp:posOffset>
                </wp:positionV>
                <wp:extent cx="2393950" cy="635"/>
                <wp:effectExtent l="0" t="0" r="6350" b="0"/>
                <wp:wrapThrough wrapText="bothSides">
                  <wp:wrapPolygon edited="0">
                    <wp:start x="0" y="0"/>
                    <wp:lineTo x="0" y="19582"/>
                    <wp:lineTo x="21485" y="19582"/>
                    <wp:lineTo x="21485" y="0"/>
                    <wp:lineTo x="0" y="0"/>
                  </wp:wrapPolygon>
                </wp:wrapThrough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B96F83" w14:textId="3A285904" w:rsidR="0007236B" w:rsidRPr="00AB4AB9" w:rsidRDefault="0007236B" w:rsidP="0007236B">
                            <w:pPr>
                              <w:pStyle w:val="Lgende"/>
                              <w:rPr>
                                <w:szCs w:val="24"/>
                                <w:lang w:eastAsia="fr-CA"/>
                              </w:rPr>
                            </w:pPr>
                            <w:r>
                              <w:t xml:space="preserve">Figure </w:t>
                            </w:r>
                            <w:r w:rsidR="00E95276">
                              <w:t>3</w:t>
                            </w:r>
                            <w:r>
                              <w:t xml:space="preserve"> : Circuit simplifié pour la DEL jaune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F90A6E" id="Zone de texte 16" o:spid="_x0000_s1029" type="#_x0000_t202" style="position:absolute;left:0;text-align:left;margin-left:-178.5pt;margin-top:11.3pt;width:188.5pt;height:.05pt;z-index:25165824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" stroked="f">
                <v:textbox style="mso-fit-shape-to-text:t" inset="0,0,0,0">
                  <w:txbxContent>
                    <w:p w14:paraId="3BB96F83" w14:textId="3A285904" w:rsidR="0007236B" w:rsidRPr="00AB4AB9" w:rsidRDefault="0007236B" w:rsidP="0007236B">
                      <w:pPr>
                        <w:pStyle w:val="Lgende"/>
                        <w:rPr>
                          <w:szCs w:val="24"/>
                          <w:lang w:eastAsia="fr-CA"/>
                        </w:rPr>
                      </w:pPr>
                      <w:r>
                        <w:t xml:space="preserve">Figure </w:t>
                      </w:r>
                      <w:r w:rsidR="00E95276">
                        <w:t>3</w:t>
                      </w:r>
                      <w:r>
                        <w:t xml:space="preserve"> : Circuit simplifié pour la DEL jaune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67272DF" w14:textId="77777777" w:rsidR="009B554B" w:rsidRDefault="009B554B" w:rsidP="00070D5C">
      <w:pPr>
        <w:pStyle w:val="Lgende"/>
        <w:rPr>
          <w:lang w:eastAsia="fr-CA"/>
        </w:rPr>
      </w:pPr>
    </w:p>
    <w:p w14:paraId="51ED8BCA" w14:textId="5BFCE9D3" w:rsidR="00B218A9" w:rsidRDefault="00A11D96" w:rsidP="00070D5C">
      <w:pPr>
        <w:rPr>
          <w:lang w:eastAsia="fr-CA"/>
        </w:rPr>
      </w:pPr>
      <w:r>
        <w:rPr>
          <w:lang w:eastAsia="fr-CA"/>
        </w:rPr>
        <w:t xml:space="preserve">Le </w:t>
      </w:r>
      <w:proofErr w:type="spellStart"/>
      <w:r>
        <w:rPr>
          <w:lang w:eastAsia="fr-CA"/>
        </w:rPr>
        <w:t>V</w:t>
      </w:r>
      <w:r>
        <w:rPr>
          <w:vertAlign w:val="subscript"/>
          <w:lang w:eastAsia="fr-CA"/>
        </w:rPr>
        <w:t>co</w:t>
      </w:r>
      <w:proofErr w:type="spellEnd"/>
      <w:r>
        <w:rPr>
          <w:lang w:eastAsia="fr-CA"/>
        </w:rPr>
        <w:t xml:space="preserve"> est le même pour la DEL jaune et la DEL bleue</w:t>
      </w:r>
      <w:r w:rsidR="00623559">
        <w:rPr>
          <w:lang w:eastAsia="fr-CA"/>
        </w:rPr>
        <w:t>. En effet,</w:t>
      </w:r>
      <w:r w:rsidR="00586D9B">
        <w:rPr>
          <w:lang w:eastAsia="fr-CA"/>
        </w:rPr>
        <w:t xml:space="preserve"> en soustrayant la tension des transistors à la source principale</w:t>
      </w:r>
      <w:r w:rsidR="00C92CB8">
        <w:rPr>
          <w:lang w:eastAsia="fr-CA"/>
        </w:rPr>
        <w:t xml:space="preserve">, la valeur donne 4,8 V. </w:t>
      </w:r>
      <w:r w:rsidR="00800EF4">
        <w:rPr>
          <w:lang w:eastAsia="fr-CA"/>
        </w:rPr>
        <w:t xml:space="preserve">Pour le </w:t>
      </w:r>
      <w:proofErr w:type="spellStart"/>
      <w:r w:rsidR="00800EF4">
        <w:rPr>
          <w:lang w:eastAsia="fr-CA"/>
        </w:rPr>
        <w:t>Icc</w:t>
      </w:r>
      <w:proofErr w:type="spellEnd"/>
      <w:r w:rsidR="00800EF4">
        <w:rPr>
          <w:lang w:eastAsia="fr-CA"/>
        </w:rPr>
        <w:t xml:space="preserve">, il suffit de prendre la loi d’Ohms </w:t>
      </w:r>
      <w:sdt>
        <w:sdtPr>
          <w:rPr>
            <w:lang w:eastAsia="fr-CA"/>
          </w:rPr>
          <w:id w:val="817384601"/>
          <w:citation/>
        </w:sdtPr>
        <w:sdtContent>
          <w:r w:rsidR="00800EF4">
            <w:rPr>
              <w:lang w:eastAsia="fr-CA"/>
            </w:rPr>
            <w:fldChar w:fldCharType="begin"/>
          </w:r>
          <w:r w:rsidR="00800EF4">
            <w:rPr>
              <w:lang w:eastAsia="fr-CA"/>
            </w:rPr>
            <w:instrText xml:space="preserve"> CITATION AHa \l 3084 </w:instrText>
          </w:r>
          <w:r w:rsidR="00800EF4">
            <w:rPr>
              <w:lang w:eastAsia="fr-CA"/>
            </w:rPr>
            <w:fldChar w:fldCharType="separate"/>
          </w:r>
          <w:r w:rsidR="008839CE">
            <w:rPr>
              <w:noProof/>
              <w:lang w:eastAsia="fr-CA"/>
            </w:rPr>
            <w:t>[3]</w:t>
          </w:r>
          <w:r w:rsidR="00800EF4">
            <w:rPr>
              <w:lang w:eastAsia="fr-CA"/>
            </w:rPr>
            <w:fldChar w:fldCharType="end"/>
          </w:r>
        </w:sdtContent>
      </w:sdt>
      <w:r w:rsidR="00AC1BDC">
        <w:rPr>
          <w:lang w:eastAsia="fr-CA"/>
        </w:rPr>
        <w:t>.</w:t>
      </w:r>
    </w:p>
    <w:p w14:paraId="3D8CA546" w14:textId="4C2F2463" w:rsidR="00AC1BDC" w:rsidRPr="00B218A9" w:rsidRDefault="00277057" w:rsidP="00070D5C">
      <w:pPr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I=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lang w:eastAsia="fr-C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5-0,2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270</m:t>
              </m:r>
            </m:den>
          </m:f>
          <m:r>
            <w:rPr>
              <w:rFonts w:ascii="Cambria Math" w:hAnsi="Cambria Math"/>
              <w:lang w:eastAsia="fr-CA"/>
            </w:rPr>
            <m:t>=0,0178 A</m:t>
          </m:r>
        </m:oMath>
      </m:oMathPara>
    </w:p>
    <w:p w14:paraId="0A413225" w14:textId="63F22EDC" w:rsidR="00B218A9" w:rsidRDefault="00AF6CF8" w:rsidP="00070D5C">
      <w:pPr>
        <w:rPr>
          <w:lang w:eastAsia="fr-CA"/>
        </w:rPr>
      </w:pPr>
      <w:r>
        <w:rPr>
          <w:lang w:eastAsia="fr-CA"/>
        </w:rPr>
        <w:t xml:space="preserve">Le </w:t>
      </w:r>
      <w:proofErr w:type="spellStart"/>
      <w:r>
        <w:rPr>
          <w:lang w:eastAsia="fr-CA"/>
        </w:rPr>
        <w:t>I</w:t>
      </w:r>
      <w:r w:rsidRPr="005655EB">
        <w:rPr>
          <w:vertAlign w:val="subscript"/>
          <w:lang w:eastAsia="fr-CA"/>
        </w:rPr>
        <w:t>cc</w:t>
      </w:r>
      <w:proofErr w:type="spellEnd"/>
      <w:r>
        <w:rPr>
          <w:lang w:eastAsia="fr-CA"/>
        </w:rPr>
        <w:t xml:space="preserve"> est donc de 0,0178</w:t>
      </w:r>
      <w:r w:rsidR="00C978A1">
        <w:rPr>
          <w:lang w:eastAsia="fr-CA"/>
        </w:rPr>
        <w:t xml:space="preserve"> A pour la DEL bleue et 0,0145 A pour la DEL jaune.</w:t>
      </w:r>
    </w:p>
    <w:p w14:paraId="5EFF74DD" w14:textId="735C27A7" w:rsidR="00C978A1" w:rsidRDefault="00255F2D" w:rsidP="00070D5C">
      <w:pPr>
        <w:rPr>
          <w:lang w:eastAsia="fr-CA"/>
        </w:rPr>
      </w:pPr>
      <w:r>
        <w:rPr>
          <w:lang w:eastAsia="fr-CA"/>
        </w:rPr>
        <w:t>Avec</w:t>
      </w:r>
      <w:r w:rsidR="005655EB">
        <w:rPr>
          <w:lang w:eastAsia="fr-CA"/>
        </w:rPr>
        <w:t xml:space="preserve"> V</w:t>
      </w:r>
      <w:r w:rsidR="005655EB" w:rsidRPr="005655EB">
        <w:rPr>
          <w:vertAlign w:val="subscript"/>
          <w:lang w:eastAsia="fr-CA"/>
        </w:rPr>
        <w:t>cc</w:t>
      </w:r>
      <w:r w:rsidR="005655EB">
        <w:rPr>
          <w:lang w:eastAsia="fr-CA"/>
        </w:rPr>
        <w:t xml:space="preserve"> et </w:t>
      </w:r>
      <w:proofErr w:type="spellStart"/>
      <w:r w:rsidR="005655EB">
        <w:rPr>
          <w:lang w:eastAsia="fr-CA"/>
        </w:rPr>
        <w:t>I</w:t>
      </w:r>
      <w:r w:rsidR="005655EB" w:rsidRPr="005655EB">
        <w:rPr>
          <w:vertAlign w:val="subscript"/>
          <w:lang w:eastAsia="fr-CA"/>
        </w:rPr>
        <w:t>co</w:t>
      </w:r>
      <w:proofErr w:type="spellEnd"/>
      <w:r w:rsidR="005655EB">
        <w:rPr>
          <w:lang w:eastAsia="fr-CA"/>
        </w:rPr>
        <w:t xml:space="preserve"> </w:t>
      </w:r>
      <w:r>
        <w:rPr>
          <w:lang w:eastAsia="fr-CA"/>
        </w:rPr>
        <w:t xml:space="preserve">qui </w:t>
      </w:r>
      <w:r w:rsidR="005655EB">
        <w:rPr>
          <w:lang w:eastAsia="fr-CA"/>
        </w:rPr>
        <w:t xml:space="preserve">sont égale à 0, </w:t>
      </w:r>
      <w:r w:rsidR="006C0828">
        <w:rPr>
          <w:lang w:eastAsia="fr-CA"/>
        </w:rPr>
        <w:t>on peut former une droite de la tension en fonction d</w:t>
      </w:r>
      <w:r w:rsidR="00627CF4">
        <w:rPr>
          <w:lang w:eastAsia="fr-CA"/>
        </w:rPr>
        <w:t>u courant</w:t>
      </w:r>
      <w:r w:rsidR="00006419">
        <w:rPr>
          <w:lang w:eastAsia="fr-CA"/>
        </w:rPr>
        <w:t xml:space="preserve"> pour faire la méthode de la droite de charge sur la courbe I-V de la DEL jaune et la DEL bleue.</w:t>
      </w:r>
    </w:p>
    <w:p w14:paraId="594A46B7" w14:textId="18652E13" w:rsidR="00473EF6" w:rsidRPr="00243E53" w:rsidRDefault="00473EF6" w:rsidP="00070D5C">
      <w:pPr>
        <w:rPr>
          <w:sz w:val="20"/>
          <w:szCs w:val="20"/>
          <w:lang w:eastAsia="fr-CA"/>
        </w:rPr>
      </w:pPr>
      <m:oMathPara>
        <m:oMath>
          <m:r>
            <w:rPr>
              <w:rFonts w:ascii="Cambria Math" w:hAnsi="Cambria Math"/>
              <w:sz w:val="20"/>
              <w:szCs w:val="20"/>
              <w:lang w:eastAsia="fr-CA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eastAsia="fr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fr-C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eastAsia="fr-C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eastAsia="fr-C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fr-C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eastAsia="fr-C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fr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eastAsia="fr-C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eastAsia="fr-CA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fr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eastAsia="fr-C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  <w:lang w:eastAsia="fr-CA"/>
            </w:rPr>
            <m:t>=-3,56</m:t>
          </m:r>
        </m:oMath>
      </m:oMathPara>
    </w:p>
    <w:p w14:paraId="2F61559C" w14:textId="2896AB23" w:rsidR="00252B41" w:rsidRPr="00243E53" w:rsidRDefault="00C701DE" w:rsidP="00070D5C">
      <w:pPr>
        <w:rPr>
          <w:sz w:val="20"/>
          <w:szCs w:val="20"/>
          <w:lang w:eastAsia="fr-CA"/>
        </w:rPr>
      </w:pPr>
      <m:oMathPara>
        <m:oMath>
          <m:r>
            <w:rPr>
              <w:rFonts w:ascii="Cambria Math" w:hAnsi="Cambria Math"/>
              <w:sz w:val="20"/>
              <w:szCs w:val="20"/>
              <w:lang w:eastAsia="fr-CA"/>
            </w:rPr>
            <m:t>y=-3,56x+17,8</m:t>
          </m:r>
        </m:oMath>
      </m:oMathPara>
    </w:p>
    <w:p w14:paraId="7AFFBAFC" w14:textId="6B9A2533" w:rsidR="00C701DE" w:rsidRPr="00243E53" w:rsidRDefault="00C701DE" w:rsidP="00070D5C">
      <w:pPr>
        <w:rPr>
          <w:sz w:val="20"/>
          <w:szCs w:val="20"/>
          <w:lang w:eastAsia="fr-CA"/>
        </w:rPr>
      </w:pPr>
      <m:oMathPara>
        <m:oMath>
          <m:r>
            <w:rPr>
              <w:rFonts w:ascii="Cambria Math" w:hAnsi="Cambria Math"/>
              <w:sz w:val="20"/>
              <w:szCs w:val="20"/>
              <w:lang w:eastAsia="fr-CA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eastAsia="fr-CA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eastAsia="fr-CA"/>
                </w:rPr>
                <m:t>1,5</m:t>
              </m:r>
            </m:e>
          </m:d>
          <m:r>
            <w:rPr>
              <w:rFonts w:ascii="Cambria Math" w:hAnsi="Cambria Math"/>
              <w:sz w:val="20"/>
              <w:szCs w:val="20"/>
              <w:lang w:eastAsia="fr-CA"/>
            </w:rPr>
            <m:t>=12,46</m:t>
          </m:r>
        </m:oMath>
      </m:oMathPara>
    </w:p>
    <w:p w14:paraId="5473D3FD" w14:textId="3278EBF3" w:rsidR="00C01030" w:rsidRPr="00243E53" w:rsidRDefault="00C01030" w:rsidP="00070D5C">
      <w:pPr>
        <w:rPr>
          <w:sz w:val="20"/>
          <w:szCs w:val="20"/>
          <w:lang w:eastAsia="fr-CA"/>
        </w:rPr>
      </w:pPr>
      <m:oMathPara>
        <m:oMath>
          <m:r>
            <w:rPr>
              <w:rFonts w:ascii="Cambria Math" w:hAnsi="Cambria Math"/>
              <w:sz w:val="20"/>
              <w:szCs w:val="20"/>
              <w:lang w:eastAsia="fr-CA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eastAsia="fr-CA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eastAsia="fr-CA"/>
                </w:rPr>
                <m:t>4,5</m:t>
              </m:r>
            </m:e>
          </m:d>
          <m:r>
            <w:rPr>
              <w:rFonts w:ascii="Cambria Math" w:hAnsi="Cambria Math"/>
              <w:sz w:val="20"/>
              <w:szCs w:val="20"/>
              <w:lang w:eastAsia="fr-CA"/>
            </w:rPr>
            <m:t>=1,78</m:t>
          </m:r>
        </m:oMath>
      </m:oMathPara>
    </w:p>
    <w:p w14:paraId="57B441BB" w14:textId="51032A61" w:rsidR="00E95276" w:rsidRDefault="0088660E" w:rsidP="00070D5C">
      <w:pPr>
        <w:rPr>
          <w:lang w:eastAsia="fr-CA"/>
        </w:rPr>
      </w:pPr>
      <w:r w:rsidRPr="00EF3E4B">
        <w:rPr>
          <w:lang w:eastAsia="fr-CA"/>
        </w:rPr>
        <w:drawing>
          <wp:anchor distT="0" distB="0" distL="114300" distR="114300" simplePos="0" relativeHeight="251658248" behindDoc="0" locked="0" layoutInCell="1" allowOverlap="1" wp14:anchorId="4AFA1EB5" wp14:editId="3689F869">
            <wp:simplePos x="0" y="0"/>
            <wp:positionH relativeFrom="column">
              <wp:posOffset>2858589</wp:posOffset>
            </wp:positionH>
            <wp:positionV relativeFrom="paragraph">
              <wp:posOffset>490945</wp:posOffset>
            </wp:positionV>
            <wp:extent cx="1899285" cy="1462405"/>
            <wp:effectExtent l="0" t="0" r="5715" b="4445"/>
            <wp:wrapThrough wrapText="bothSides">
              <wp:wrapPolygon edited="0">
                <wp:start x="0" y="0"/>
                <wp:lineTo x="0" y="21384"/>
                <wp:lineTo x="21448" y="21384"/>
                <wp:lineTo x="21448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4C59">
        <w:rPr>
          <w:lang w:eastAsia="fr-CA"/>
        </w:rPr>
        <w:drawing>
          <wp:anchor distT="0" distB="0" distL="114300" distR="114300" simplePos="0" relativeHeight="251658249" behindDoc="0" locked="0" layoutInCell="1" allowOverlap="1" wp14:anchorId="314DB944" wp14:editId="59999F60">
            <wp:simplePos x="0" y="0"/>
            <wp:positionH relativeFrom="column">
              <wp:posOffset>284208</wp:posOffset>
            </wp:positionH>
            <wp:positionV relativeFrom="paragraph">
              <wp:posOffset>505006</wp:posOffset>
            </wp:positionV>
            <wp:extent cx="1929130" cy="1480185"/>
            <wp:effectExtent l="0" t="0" r="0" b="5715"/>
            <wp:wrapThrough wrapText="bothSides">
              <wp:wrapPolygon edited="0">
                <wp:start x="0" y="0"/>
                <wp:lineTo x="0" y="21405"/>
                <wp:lineTo x="21330" y="21405"/>
                <wp:lineTo x="21330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384">
        <w:rPr>
          <w:lang w:eastAsia="fr-CA"/>
        </w:rPr>
        <w:t>La droite de charge peut ensuite être mis</w:t>
      </w:r>
      <w:r w:rsidR="000C5122">
        <w:rPr>
          <w:lang w:eastAsia="fr-CA"/>
        </w:rPr>
        <w:t>e</w:t>
      </w:r>
      <w:r w:rsidR="002A7384">
        <w:rPr>
          <w:lang w:eastAsia="fr-CA"/>
        </w:rPr>
        <w:t xml:space="preserve"> sur le graphique de</w:t>
      </w:r>
      <w:r w:rsidR="00080275">
        <w:rPr>
          <w:lang w:eastAsia="fr-CA"/>
        </w:rPr>
        <w:t>s</w:t>
      </w:r>
      <w:r w:rsidR="002A7384">
        <w:rPr>
          <w:lang w:eastAsia="fr-CA"/>
        </w:rPr>
        <w:t xml:space="preserve"> fiche</w:t>
      </w:r>
      <w:r w:rsidR="00080275">
        <w:rPr>
          <w:lang w:eastAsia="fr-CA"/>
        </w:rPr>
        <w:t>s</w:t>
      </w:r>
      <w:r w:rsidR="002A7384">
        <w:rPr>
          <w:lang w:eastAsia="fr-CA"/>
        </w:rPr>
        <w:t xml:space="preserve"> technique</w:t>
      </w:r>
      <w:r w:rsidR="00080275">
        <w:rPr>
          <w:lang w:eastAsia="fr-CA"/>
        </w:rPr>
        <w:t xml:space="preserve">s de la DEL jaune </w:t>
      </w:r>
      <w:sdt>
        <w:sdtPr>
          <w:rPr>
            <w:lang w:eastAsia="fr-CA"/>
          </w:rPr>
          <w:id w:val="-1631783156"/>
          <w:citation/>
        </w:sdtPr>
        <w:sdtContent>
          <w:r w:rsidR="00F74690">
            <w:rPr>
              <w:lang w:eastAsia="fr-CA"/>
            </w:rPr>
            <w:fldChar w:fldCharType="begin"/>
          </w:r>
          <w:r w:rsidR="00F74690">
            <w:rPr>
              <w:lang w:eastAsia="fr-CA"/>
            </w:rPr>
            <w:instrText xml:space="preserve"> CITATION LAM051 \l 3084 </w:instrText>
          </w:r>
          <w:r w:rsidR="00F74690">
            <w:rPr>
              <w:lang w:eastAsia="fr-CA"/>
            </w:rPr>
            <w:fldChar w:fldCharType="separate"/>
          </w:r>
          <w:r w:rsidR="008839CE">
            <w:rPr>
              <w:noProof/>
              <w:lang w:eastAsia="fr-CA"/>
            </w:rPr>
            <w:t>[6]</w:t>
          </w:r>
          <w:r w:rsidR="00F74690">
            <w:rPr>
              <w:lang w:eastAsia="fr-CA"/>
            </w:rPr>
            <w:fldChar w:fldCharType="end"/>
          </w:r>
        </w:sdtContent>
      </w:sdt>
      <w:r w:rsidR="00F74690">
        <w:rPr>
          <w:lang w:eastAsia="fr-CA"/>
        </w:rPr>
        <w:t xml:space="preserve"> et la DEL bleue </w:t>
      </w:r>
      <w:sdt>
        <w:sdtPr>
          <w:rPr>
            <w:lang w:eastAsia="fr-CA"/>
          </w:rPr>
          <w:id w:val="-1421326742"/>
          <w:citation/>
        </w:sdtPr>
        <w:sdtContent>
          <w:r w:rsidR="00F74690">
            <w:rPr>
              <w:lang w:eastAsia="fr-CA"/>
            </w:rPr>
            <w:fldChar w:fldCharType="begin"/>
          </w:r>
          <w:r w:rsidR="00F74690">
            <w:rPr>
              <w:lang w:eastAsia="fr-CA"/>
            </w:rPr>
            <w:instrText xml:space="preserve"> CITATION LAM052 \l 3084 </w:instrText>
          </w:r>
          <w:r w:rsidR="00F74690">
            <w:rPr>
              <w:lang w:eastAsia="fr-CA"/>
            </w:rPr>
            <w:fldChar w:fldCharType="separate"/>
          </w:r>
          <w:r w:rsidR="008839CE">
            <w:rPr>
              <w:noProof/>
              <w:lang w:eastAsia="fr-CA"/>
            </w:rPr>
            <w:t>[7]</w:t>
          </w:r>
          <w:r w:rsidR="00F74690">
            <w:rPr>
              <w:lang w:eastAsia="fr-CA"/>
            </w:rPr>
            <w:fldChar w:fldCharType="end"/>
          </w:r>
        </w:sdtContent>
      </w:sdt>
      <w:r w:rsidR="002A7384">
        <w:rPr>
          <w:lang w:eastAsia="fr-CA"/>
        </w:rPr>
        <w:t>.</w:t>
      </w:r>
      <w:r w:rsidR="004D28F9">
        <w:rPr>
          <w:lang w:eastAsia="fr-CA"/>
        </w:rPr>
        <w:t xml:space="preserve"> </w:t>
      </w:r>
    </w:p>
    <w:p w14:paraId="33023822" w14:textId="0D8AAF4B" w:rsidR="004D28F9" w:rsidRDefault="0088660E" w:rsidP="00E94C59">
      <w:pPr>
        <w:jc w:val="center"/>
        <w:rPr>
          <w:lang w:eastAsia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7D4B3FF" wp14:editId="3DCDE515">
                <wp:simplePos x="0" y="0"/>
                <wp:positionH relativeFrom="column">
                  <wp:posOffset>2754811</wp:posOffset>
                </wp:positionH>
                <wp:positionV relativeFrom="paragraph">
                  <wp:posOffset>1459321</wp:posOffset>
                </wp:positionV>
                <wp:extent cx="2423160" cy="635"/>
                <wp:effectExtent l="0" t="0" r="0" b="0"/>
                <wp:wrapThrough wrapText="bothSides">
                  <wp:wrapPolygon edited="0">
                    <wp:start x="0" y="0"/>
                    <wp:lineTo x="0" y="19582"/>
                    <wp:lineTo x="21396" y="19582"/>
                    <wp:lineTo x="21396" y="0"/>
                    <wp:lineTo x="0" y="0"/>
                  </wp:wrapPolygon>
                </wp:wrapThrough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414C14" w14:textId="06CDCB05" w:rsidR="00870035" w:rsidRPr="00C650F3" w:rsidRDefault="00870035" w:rsidP="00870035">
                            <w:pPr>
                              <w:pStyle w:val="Lgende"/>
                              <w:rPr>
                                <w:szCs w:val="24"/>
                                <w:lang w:eastAsia="fr-CA"/>
                              </w:rPr>
                            </w:pPr>
                            <w:r>
                              <w:t xml:space="preserve">Figure </w:t>
                            </w:r>
                            <w:r w:rsidR="00A85A41">
                              <w:t>6</w:t>
                            </w:r>
                            <w:r>
                              <w:t xml:space="preserve"> : Droite de charge pour la DEL bleue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D4B3FF" id="Zone de texte 19" o:spid="_x0000_s1030" type="#_x0000_t202" style="position:absolute;left:0;text-align:left;margin-left:216.9pt;margin-top:114.9pt;width:190.8pt;height:.05pt;z-index:2516582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" stroked="f">
                <v:textbox style="mso-fit-shape-to-text:t" inset="0,0,0,0">
                  <w:txbxContent>
                    <w:p w14:paraId="20414C14" w14:textId="06CDCB05" w:rsidR="00870035" w:rsidRPr="00C650F3" w:rsidRDefault="00870035" w:rsidP="00870035">
                      <w:pPr>
                        <w:pStyle w:val="Lgende"/>
                        <w:rPr>
                          <w:szCs w:val="24"/>
                          <w:lang w:eastAsia="fr-CA"/>
                        </w:rPr>
                      </w:pPr>
                      <w:r>
                        <w:t xml:space="preserve">Figure </w:t>
                      </w:r>
                      <w:r w:rsidR="00A85A41">
                        <w:t>6</w:t>
                      </w:r>
                      <w:r>
                        <w:t xml:space="preserve"> : Droite de charge pour la DEL bleue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FBAEEBF" wp14:editId="3D6834DC">
                <wp:simplePos x="0" y="0"/>
                <wp:positionH relativeFrom="column">
                  <wp:posOffset>-208915</wp:posOffset>
                </wp:positionH>
                <wp:positionV relativeFrom="paragraph">
                  <wp:posOffset>1459593</wp:posOffset>
                </wp:positionV>
                <wp:extent cx="2419350" cy="635"/>
                <wp:effectExtent l="0" t="0" r="0" b="0"/>
                <wp:wrapThrough wrapText="bothSides">
                  <wp:wrapPolygon edited="0">
                    <wp:start x="0" y="0"/>
                    <wp:lineTo x="0" y="19582"/>
                    <wp:lineTo x="21430" y="19582"/>
                    <wp:lineTo x="21430" y="0"/>
                    <wp:lineTo x="0" y="0"/>
                  </wp:wrapPolygon>
                </wp:wrapThrough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529780" w14:textId="06FF2F7F" w:rsidR="00E95276" w:rsidRPr="0059423E" w:rsidRDefault="00E95276" w:rsidP="00E95276">
                            <w:pPr>
                              <w:pStyle w:val="Lgende"/>
                              <w:rPr>
                                <w:szCs w:val="24"/>
                                <w:lang w:eastAsia="fr-CA"/>
                              </w:rPr>
                            </w:pPr>
                            <w:r>
                              <w:t xml:space="preserve">Figure </w:t>
                            </w:r>
                            <w:r w:rsidR="00A85A41">
                              <w:t>5</w:t>
                            </w:r>
                            <w:r>
                              <w:t xml:space="preserve"> : Droite de charge pour la DEL jaune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BAEEBF" id="Zone de texte 18" o:spid="_x0000_s1031" type="#_x0000_t202" style="position:absolute;left:0;text-align:left;margin-left:-16.45pt;margin-top:114.95pt;width:190.5pt;height:.05pt;z-index:2516582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" stroked="f">
                <v:textbox style="mso-fit-shape-to-text:t" inset="0,0,0,0">
                  <w:txbxContent>
                    <w:p w14:paraId="5E529780" w14:textId="06FF2F7F" w:rsidR="00E95276" w:rsidRPr="0059423E" w:rsidRDefault="00E95276" w:rsidP="00E95276">
                      <w:pPr>
                        <w:pStyle w:val="Lgende"/>
                        <w:rPr>
                          <w:szCs w:val="24"/>
                          <w:lang w:eastAsia="fr-CA"/>
                        </w:rPr>
                      </w:pPr>
                      <w:r>
                        <w:t xml:space="preserve">Figure </w:t>
                      </w:r>
                      <w:r w:rsidR="00A85A41">
                        <w:t>5</w:t>
                      </w:r>
                      <w:r>
                        <w:t xml:space="preserve"> : Droite de charge pour la DEL jaune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E72BCA3" w14:textId="2DDBBB05" w:rsidR="00E95276" w:rsidRDefault="00E95276" w:rsidP="00BF26C2">
      <w:pPr>
        <w:pStyle w:val="Lgende"/>
        <w:rPr>
          <w:lang w:eastAsia="fr-CA"/>
        </w:rPr>
      </w:pPr>
    </w:p>
    <w:p w14:paraId="47C933E0" w14:textId="3813BC2B" w:rsidR="00E95276" w:rsidRDefault="00E95276" w:rsidP="00BF26C2">
      <w:pPr>
        <w:pStyle w:val="Lgende"/>
        <w:rPr>
          <w:lang w:eastAsia="fr-CA"/>
        </w:rPr>
      </w:pPr>
    </w:p>
    <w:p w14:paraId="558201FC" w14:textId="6C0CF879" w:rsidR="00E95276" w:rsidRDefault="00E95276" w:rsidP="00BF26C2">
      <w:pPr>
        <w:pStyle w:val="Lgende"/>
        <w:rPr>
          <w:lang w:eastAsia="fr-CA"/>
        </w:rPr>
      </w:pPr>
    </w:p>
    <w:p w14:paraId="5E8243C7" w14:textId="2D14BD1F" w:rsidR="00E95276" w:rsidRDefault="00E95276" w:rsidP="00BF26C2">
      <w:pPr>
        <w:pStyle w:val="Lgende"/>
        <w:rPr>
          <w:lang w:eastAsia="fr-CA"/>
        </w:rPr>
      </w:pPr>
    </w:p>
    <w:p w14:paraId="30A649AC" w14:textId="5E9DD9C0" w:rsidR="00E95276" w:rsidRDefault="00E95276" w:rsidP="00BF26C2">
      <w:pPr>
        <w:pStyle w:val="Lgende"/>
        <w:rPr>
          <w:lang w:eastAsia="fr-CA"/>
        </w:rPr>
      </w:pPr>
    </w:p>
    <w:p w14:paraId="3D2750D5" w14:textId="741128EB" w:rsidR="00870035" w:rsidRDefault="00870035" w:rsidP="00506389">
      <w:pPr>
        <w:rPr>
          <w:lang w:eastAsia="fr-CA"/>
        </w:rPr>
      </w:pPr>
    </w:p>
    <w:p w14:paraId="46D71ABE" w14:textId="35E7C4FD" w:rsidR="00506389" w:rsidRPr="00506389" w:rsidRDefault="00506389" w:rsidP="00506389">
      <w:pPr>
        <w:rPr>
          <w:lang w:eastAsia="fr-CA"/>
        </w:rPr>
      </w:pPr>
      <w:r>
        <w:rPr>
          <w:lang w:eastAsia="fr-CA"/>
        </w:rPr>
        <w:lastRenderedPageBreak/>
        <w:t xml:space="preserve">La DEL bleue a donc un courant de 7,5 mA et la DEL jaune à un courant de </w:t>
      </w:r>
      <w:r w:rsidR="00531B43">
        <w:rPr>
          <w:lang w:eastAsia="fr-CA"/>
        </w:rPr>
        <w:t>10 mA.</w:t>
      </w:r>
    </w:p>
    <w:p w14:paraId="6551E276" w14:textId="05E768AA" w:rsidR="003C3A62" w:rsidRDefault="0064613F" w:rsidP="006E7C9B">
      <w:pPr>
        <w:pStyle w:val="Titre2"/>
      </w:pPr>
      <w:bookmarkStart w:id="15" w:name="_Toc116941378"/>
      <w:r>
        <w:t>Ad</w:t>
      </w:r>
      <w:r w:rsidR="0051390D">
        <w:t>ditionneur</w:t>
      </w:r>
      <w:bookmarkEnd w:id="15"/>
    </w:p>
    <w:p w14:paraId="246B5078" w14:textId="2961C8E6" w:rsidR="00915D8C" w:rsidRPr="00915D8C" w:rsidRDefault="00C05168" w:rsidP="00915D8C">
      <w:pPr>
        <w:rPr>
          <w:lang w:eastAsia="fr-CA"/>
        </w:rPr>
      </w:pPr>
      <w:r>
        <w:rPr>
          <w:lang w:eastAsia="fr-CA"/>
        </w:rPr>
        <w:t>Le circuit de l’additionneur peut être simplifié comme la figure ci-dessous le démontre.</w:t>
      </w:r>
    </w:p>
    <w:p w14:paraId="530118C0" w14:textId="710D8448" w:rsidR="006B6E7B" w:rsidRDefault="00124AC6" w:rsidP="004F42DD">
      <w:pPr>
        <w:jc w:val="center"/>
        <w:rPr>
          <w:lang w:eastAsia="fr-CA"/>
        </w:rPr>
      </w:pPr>
      <w:r>
        <w:rPr>
          <w:noProof/>
        </w:rPr>
        <w:drawing>
          <wp:anchor distT="0" distB="0" distL="114300" distR="114300" simplePos="0" relativeHeight="251658252" behindDoc="0" locked="0" layoutInCell="1" allowOverlap="1" wp14:anchorId="48DE9441" wp14:editId="3BD0A9F3">
            <wp:simplePos x="0" y="0"/>
            <wp:positionH relativeFrom="column">
              <wp:posOffset>1931670</wp:posOffset>
            </wp:positionH>
            <wp:positionV relativeFrom="paragraph">
              <wp:posOffset>7620</wp:posOffset>
            </wp:positionV>
            <wp:extent cx="2088515" cy="1803400"/>
            <wp:effectExtent l="0" t="0" r="6985" b="6350"/>
            <wp:wrapThrough wrapText="bothSides">
              <wp:wrapPolygon edited="0">
                <wp:start x="0" y="0"/>
                <wp:lineTo x="0" y="21448"/>
                <wp:lineTo x="21475" y="21448"/>
                <wp:lineTo x="21475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909A6" w14:textId="7C724596" w:rsidR="0098335E" w:rsidRDefault="0098335E" w:rsidP="004F42DD">
      <w:pPr>
        <w:jc w:val="center"/>
        <w:rPr>
          <w:lang w:eastAsia="fr-CA"/>
        </w:rPr>
      </w:pPr>
    </w:p>
    <w:p w14:paraId="783BD9F4" w14:textId="77777777" w:rsidR="00124AC6" w:rsidRDefault="00124AC6" w:rsidP="00A74DFC">
      <w:pPr>
        <w:jc w:val="left"/>
        <w:rPr>
          <w:lang w:eastAsia="fr-CA"/>
        </w:rPr>
      </w:pPr>
    </w:p>
    <w:p w14:paraId="519C056D" w14:textId="71971824" w:rsidR="00124AC6" w:rsidRDefault="00124AC6" w:rsidP="00305FF3">
      <w:pPr>
        <w:tabs>
          <w:tab w:val="left" w:pos="2352"/>
        </w:tabs>
        <w:jc w:val="left"/>
        <w:rPr>
          <w:lang w:eastAsia="fr-CA"/>
        </w:rPr>
      </w:pPr>
    </w:p>
    <w:p w14:paraId="2D5D878A" w14:textId="41CF3DDC" w:rsidR="00124AC6" w:rsidRDefault="00124AC6" w:rsidP="00A74DFC">
      <w:pPr>
        <w:jc w:val="left"/>
        <w:rPr>
          <w:lang w:eastAsia="fr-CA"/>
        </w:rPr>
      </w:pPr>
    </w:p>
    <w:p w14:paraId="311817E9" w14:textId="4684EAA3" w:rsidR="00124AC6" w:rsidRDefault="00B75EC4" w:rsidP="00A74DFC">
      <w:pPr>
        <w:jc w:val="left"/>
        <w:rPr>
          <w:lang w:eastAsia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FC3956F" wp14:editId="1C47DB91">
                <wp:simplePos x="0" y="0"/>
                <wp:positionH relativeFrom="column">
                  <wp:posOffset>1792605</wp:posOffset>
                </wp:positionH>
                <wp:positionV relativeFrom="paragraph">
                  <wp:posOffset>163830</wp:posOffset>
                </wp:positionV>
                <wp:extent cx="2425700" cy="635"/>
                <wp:effectExtent l="0" t="0" r="0" b="0"/>
                <wp:wrapThrough wrapText="bothSides">
                  <wp:wrapPolygon edited="0">
                    <wp:start x="0" y="0"/>
                    <wp:lineTo x="0" y="19582"/>
                    <wp:lineTo x="21374" y="19582"/>
                    <wp:lineTo x="21374" y="0"/>
                    <wp:lineTo x="0" y="0"/>
                  </wp:wrapPolygon>
                </wp:wrapThrough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9E3AFA" w14:textId="5B537584" w:rsidR="00124AC6" w:rsidRPr="00634DD0" w:rsidRDefault="00124AC6" w:rsidP="00124AC6">
                            <w:pPr>
                              <w:pStyle w:val="Lgende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>Figure 7 : Circuit simplifié pour l'additionneur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C3956F" id="Zone de texte 20" o:spid="_x0000_s1032" type="#_x0000_t202" style="position:absolute;margin-left:141.15pt;margin-top:12.9pt;width:191pt;height:.05pt;z-index:25165825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h8GQIAAD8EAAAOAAAAZHJzL2Uyb0RvYy54bWysU02P0zAQvSPxHyzfadrCLi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" stroked="f">
                <v:textbox style="mso-fit-shape-to-text:t" inset="0,0,0,0">
                  <w:txbxContent>
                    <w:p w14:paraId="359E3AFA" w14:textId="5B537584" w:rsidR="00124AC6" w:rsidRPr="00634DD0" w:rsidRDefault="00124AC6" w:rsidP="00124AC6">
                      <w:pPr>
                        <w:pStyle w:val="Lgende"/>
                        <w:rPr>
                          <w:noProof/>
                          <w:szCs w:val="24"/>
                        </w:rPr>
                      </w:pPr>
                      <w:r>
                        <w:t>Figure 7 : Circuit simplifié pour l'additionneur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E1A1DD5" w14:textId="3F3577F6" w:rsidR="00DC5C46" w:rsidRPr="0032775C" w:rsidRDefault="00A74DFC" w:rsidP="00A74DFC">
      <w:pPr>
        <w:jc w:val="left"/>
        <w:rPr>
          <w:lang w:eastAsia="fr-CA"/>
        </w:rPr>
      </w:pPr>
      <w:r>
        <w:rPr>
          <w:lang w:eastAsia="fr-CA"/>
        </w:rPr>
        <w:t xml:space="preserve">Avec la méthode de la superposition, on peut trouver </w:t>
      </w:r>
      <w:r w:rsidR="00A205F5">
        <w:rPr>
          <w:lang w:eastAsia="fr-CA"/>
        </w:rPr>
        <w:t>V</w:t>
      </w:r>
      <w:r w:rsidR="00323E56">
        <w:rPr>
          <w:vertAlign w:val="subscript"/>
          <w:lang w:eastAsia="fr-CA"/>
        </w:rPr>
        <w:t xml:space="preserve">+ </w:t>
      </w:r>
      <w:r w:rsidR="00B33E65">
        <w:rPr>
          <w:lang w:eastAsia="fr-CA"/>
        </w:rPr>
        <w:t xml:space="preserve">en calculant </w:t>
      </w:r>
      <w:r w:rsidR="001E4379">
        <w:rPr>
          <w:lang w:eastAsia="fr-CA"/>
        </w:rPr>
        <w:t>la voltage</w:t>
      </w:r>
      <w:r w:rsidR="00D110AC">
        <w:rPr>
          <w:lang w:eastAsia="fr-CA"/>
        </w:rPr>
        <w:t xml:space="preserve"> une source à la fois</w:t>
      </w:r>
      <w:r w:rsidR="009307E1">
        <w:rPr>
          <w:lang w:eastAsia="fr-CA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32"/>
      </w:tblGrid>
      <w:tr w:rsidR="00555D66" w:rsidRPr="00155E14" w14:paraId="4EE215F7" w14:textId="77777777">
        <w:tc>
          <w:tcPr>
            <w:tcW w:w="8330" w:type="dxa"/>
          </w:tcPr>
          <w:p w14:paraId="20E2E002" w14:textId="4917DFB1" w:rsidR="00DC5C46" w:rsidRPr="006B5DC4" w:rsidRDefault="006022D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+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+</m:t>
                  </m:r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+</m:t>
                  </m:r>
                  <m:r>
                    <w:rPr>
                      <w:rFonts w:ascii="Cambria Math" w:hAnsi="Cambria Math" w:cstheme="minorHAnsi"/>
                    </w:rPr>
                    <m:t>B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+</m:t>
                  </m:r>
                  <m:r>
                    <w:rPr>
                      <w:rFonts w:ascii="Cambria Math" w:hAnsi="Cambria Math" w:cstheme="minorHAnsi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 </m:t>
              </m:r>
            </m:oMath>
          </w:p>
        </w:tc>
        <w:tc>
          <w:tcPr>
            <w:tcW w:w="532" w:type="dxa"/>
          </w:tcPr>
          <w:p w14:paraId="3AB86406" w14:textId="6ACF0E7F" w:rsidR="00DC5C46" w:rsidRPr="00155E14" w:rsidRDefault="00DC5C46">
            <w:pPr>
              <w:jc w:val="right"/>
              <w:rPr>
                <w:rFonts w:cstheme="minorHAnsi"/>
              </w:rPr>
            </w:pPr>
            <w:r w:rsidRPr="00155E14">
              <w:rPr>
                <w:rFonts w:cstheme="minorHAnsi"/>
              </w:rPr>
              <w:t>(</w:t>
            </w:r>
            <w:r w:rsidR="00B43823">
              <w:rPr>
                <w:rFonts w:cstheme="minorHAnsi"/>
              </w:rPr>
              <w:t>2</w:t>
            </w:r>
            <w:r w:rsidRPr="00155E14">
              <w:rPr>
                <w:rFonts w:cstheme="minorHAnsi"/>
              </w:rPr>
              <w:t>)</w:t>
            </w:r>
          </w:p>
        </w:tc>
      </w:tr>
      <w:tr w:rsidR="00555D66" w:rsidRPr="00155E14" w14:paraId="3C665DB7" w14:textId="77777777">
        <w:tc>
          <w:tcPr>
            <w:tcW w:w="8330" w:type="dxa"/>
          </w:tcPr>
          <w:p w14:paraId="6BD78E5F" w14:textId="5CDDC439" w:rsidR="00651C28" w:rsidRPr="00155E14" w:rsidRDefault="00651C28">
            <w:pPr>
              <w:jc w:val="center"/>
              <w:rPr>
                <w:rFonts w:cstheme="minorHAnsi"/>
              </w:rPr>
            </w:pPr>
            <w:r w:rsidRPr="00155E14">
              <w:rPr>
                <w:rFonts w:cstheme="minorHAnsi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+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= 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eq+A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eq+A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r>
                <w:rPr>
                  <w:rFonts w:ascii="Cambria Math" w:hAnsi="Cambria Math" w:cstheme="minorHAnsi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eq+B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eq+B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r>
                <w:rPr>
                  <w:rFonts w:ascii="Cambria Math" w:hAnsi="Cambria Math" w:cstheme="minorHAnsi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eq+C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eq+C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oMath>
          </w:p>
        </w:tc>
        <w:tc>
          <w:tcPr>
            <w:tcW w:w="532" w:type="dxa"/>
          </w:tcPr>
          <w:p w14:paraId="477DB3C5" w14:textId="4044790A" w:rsidR="00651C28" w:rsidRPr="00155E14" w:rsidRDefault="00651C28">
            <w:pPr>
              <w:jc w:val="right"/>
              <w:rPr>
                <w:rFonts w:cstheme="minorHAnsi"/>
              </w:rPr>
            </w:pPr>
          </w:p>
        </w:tc>
      </w:tr>
      <w:tr w:rsidR="005A4D36" w:rsidRPr="00155E14" w14:paraId="2DA36C36" w14:textId="77777777">
        <w:tc>
          <w:tcPr>
            <w:tcW w:w="8330" w:type="dxa"/>
          </w:tcPr>
          <w:p w14:paraId="2E665C78" w14:textId="77777777" w:rsidR="005A4D36" w:rsidRPr="00155E14" w:rsidRDefault="005A4D36" w:rsidP="0027653E">
            <w:pPr>
              <w:rPr>
                <w:rFonts w:cstheme="minorHAnsi"/>
              </w:rPr>
            </w:pPr>
          </w:p>
        </w:tc>
        <w:tc>
          <w:tcPr>
            <w:tcW w:w="532" w:type="dxa"/>
          </w:tcPr>
          <w:p w14:paraId="27F64435" w14:textId="77777777" w:rsidR="005A4D36" w:rsidRPr="00155E14" w:rsidRDefault="005A4D36">
            <w:pPr>
              <w:jc w:val="right"/>
              <w:rPr>
                <w:rFonts w:cstheme="minorHAnsi"/>
              </w:rPr>
            </w:pPr>
          </w:p>
        </w:tc>
      </w:tr>
    </w:tbl>
    <w:p w14:paraId="7C065E7F" w14:textId="381AE428" w:rsidR="006B6E7B" w:rsidRDefault="00375EBB" w:rsidP="006B6E7B">
      <w:pPr>
        <w:rPr>
          <w:lang w:eastAsia="fr-CA"/>
        </w:rPr>
      </w:pPr>
      <w:r>
        <w:rPr>
          <w:lang w:eastAsia="fr-CA"/>
        </w:rPr>
        <w:t xml:space="preserve">Ce </w:t>
      </w:r>
      <w:r w:rsidR="00EF52B3">
        <w:rPr>
          <w:lang w:eastAsia="fr-CA"/>
        </w:rPr>
        <w:t xml:space="preserve">système </w:t>
      </w:r>
      <w:r>
        <w:rPr>
          <w:lang w:eastAsia="fr-CA"/>
        </w:rPr>
        <w:t>peut être mis</w:t>
      </w:r>
      <w:r w:rsidR="005F2930">
        <w:rPr>
          <w:lang w:eastAsia="fr-CA"/>
        </w:rPr>
        <w:t xml:space="preserve">e </w:t>
      </w:r>
      <w:r>
        <w:rPr>
          <w:lang w:eastAsia="fr-CA"/>
        </w:rPr>
        <w:t xml:space="preserve">en équation </w:t>
      </w:r>
      <w:r w:rsidR="00EF52B3">
        <w:rPr>
          <w:lang w:eastAsia="fr-CA"/>
        </w:rPr>
        <w:t>avec la méthode des boucles</w:t>
      </w:r>
      <w:r>
        <w:rPr>
          <w:lang w:eastAsia="fr-CA"/>
        </w:rPr>
        <w:t> :</w:t>
      </w:r>
    </w:p>
    <w:p w14:paraId="73255E36" w14:textId="364749CD" w:rsidR="00E41E07" w:rsidRPr="006B6E7B" w:rsidRDefault="009837C9" w:rsidP="006B6E7B">
      <w:pPr>
        <w:rPr>
          <w:lang w:eastAsia="fr-CA"/>
        </w:rPr>
      </w:pPr>
      <w:r>
        <w:rPr>
          <w:lang w:eastAsia="fr-CA"/>
        </w:rPr>
        <w:t>Pour la première boucle</w:t>
      </w:r>
      <w:r w:rsidR="004D282B">
        <w:rPr>
          <w:lang w:eastAsia="fr-CA"/>
        </w:rPr>
        <w:t>,</w:t>
      </w:r>
      <w:r>
        <w:rPr>
          <w:lang w:eastAsia="fr-CA"/>
        </w:rPr>
        <w:t xml:space="preserve"> l’équation est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32"/>
      </w:tblGrid>
      <w:tr w:rsidR="00886CA7" w:rsidRPr="00155E14" w14:paraId="26B44A51" w14:textId="77777777">
        <w:tc>
          <w:tcPr>
            <w:tcW w:w="8330" w:type="dxa"/>
          </w:tcPr>
          <w:p w14:paraId="6432C886" w14:textId="1D51911E" w:rsidR="00886CA7" w:rsidRPr="00207516" w:rsidRDefault="001B2874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B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R13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R14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0</m:t>
                </m:r>
                <m:r>
                  <w:rPr>
                    <w:rFonts w:ascii="Cambria Math" w:hAnsi="Cambria Math" w:cstheme="minorHAnsi"/>
                  </w:rPr>
                  <m:t xml:space="preserve"> </m:t>
                </m:r>
              </m:oMath>
            </m:oMathPara>
          </w:p>
          <w:p w14:paraId="595EF3FF" w14:textId="30D25CD3" w:rsidR="00886CA7" w:rsidRPr="003F1C46" w:rsidRDefault="001B2874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R13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R14</m:t>
                    </m:r>
                  </m:sub>
                </m:sSub>
              </m:oMath>
            </m:oMathPara>
          </w:p>
        </w:tc>
        <w:tc>
          <w:tcPr>
            <w:tcW w:w="532" w:type="dxa"/>
          </w:tcPr>
          <w:p w14:paraId="2AC37034" w14:textId="71F9D810" w:rsidR="00886CA7" w:rsidRPr="00155E14" w:rsidRDefault="00886CA7">
            <w:pPr>
              <w:jc w:val="right"/>
              <w:rPr>
                <w:rFonts w:cstheme="minorHAnsi"/>
              </w:rPr>
            </w:pPr>
            <w:r w:rsidRPr="00155E14">
              <w:rPr>
                <w:rFonts w:cstheme="minorHAnsi"/>
              </w:rPr>
              <w:t>(</w:t>
            </w:r>
            <w:r w:rsidR="006F7AA0">
              <w:rPr>
                <w:rFonts w:cstheme="minorHAnsi"/>
              </w:rPr>
              <w:t>3</w:t>
            </w:r>
            <w:r w:rsidRPr="00155E14">
              <w:rPr>
                <w:rFonts w:cstheme="minorHAnsi"/>
              </w:rPr>
              <w:t>)</w:t>
            </w:r>
          </w:p>
        </w:tc>
      </w:tr>
      <w:tr w:rsidR="00886CA7" w:rsidRPr="00155E14" w14:paraId="49966F38" w14:textId="77777777">
        <w:tc>
          <w:tcPr>
            <w:tcW w:w="8330" w:type="dxa"/>
          </w:tcPr>
          <w:p w14:paraId="6D93CD94" w14:textId="585CB546" w:rsidR="00886CA7" w:rsidRPr="00155E14" w:rsidRDefault="00886CA7">
            <w:pPr>
              <w:jc w:val="center"/>
              <w:rPr>
                <w:rFonts w:cstheme="minorHAnsi"/>
              </w:rPr>
            </w:pPr>
            <w:r w:rsidRPr="00155E14">
              <w:rPr>
                <w:rFonts w:cstheme="minorHAnsi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14</m:t>
                  </m:r>
                </m:sub>
              </m:sSub>
              <m:r>
                <w:rPr>
                  <w:rFonts w:ascii="Cambria Math" w:hAnsi="Cambria Math" w:cstheme="minorHAnsi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)</m:t>
              </m:r>
            </m:oMath>
          </w:p>
        </w:tc>
        <w:tc>
          <w:tcPr>
            <w:tcW w:w="532" w:type="dxa"/>
          </w:tcPr>
          <w:p w14:paraId="5A42A3E5" w14:textId="77777777" w:rsidR="00886CA7" w:rsidRPr="00155E14" w:rsidRDefault="00886CA7">
            <w:pPr>
              <w:jc w:val="right"/>
              <w:rPr>
                <w:rFonts w:cstheme="minorHAnsi"/>
              </w:rPr>
            </w:pPr>
          </w:p>
        </w:tc>
      </w:tr>
      <w:tr w:rsidR="00886CA7" w:rsidRPr="00155E14" w14:paraId="33C28972" w14:textId="77777777">
        <w:tc>
          <w:tcPr>
            <w:tcW w:w="8330" w:type="dxa"/>
          </w:tcPr>
          <w:p w14:paraId="2E223B38" w14:textId="7EE1F350" w:rsidR="00886CA7" w:rsidRDefault="00F95C1E">
            <w:pPr>
              <w:rPr>
                <w:rFonts w:cstheme="minorHAnsi"/>
              </w:rPr>
            </w:pPr>
            <w:r>
              <w:rPr>
                <w:rFonts w:cstheme="minorHAnsi"/>
              </w:rPr>
              <w:t>Pour la deuxième boucle</w:t>
            </w:r>
            <w:r w:rsidR="0047447F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 xml:space="preserve">l’équation </w:t>
            </w:r>
            <w:r w:rsidR="004D282B">
              <w:rPr>
                <w:rFonts w:cstheme="minorHAnsi"/>
              </w:rPr>
              <w:t>est :</w:t>
            </w:r>
            <w:r>
              <w:rPr>
                <w:rFonts w:cstheme="minorHAnsi"/>
              </w:rPr>
              <w:t xml:space="preserve"> </w:t>
            </w:r>
          </w:p>
          <w:p w14:paraId="2B3587D1" w14:textId="6D812A6B" w:rsidR="00886CA7" w:rsidRPr="00155E14" w:rsidRDefault="00285B2F" w:rsidP="001B2874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B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R14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R15</m:t>
                    </m:r>
                  </m:sub>
                </m:sSub>
              </m:oMath>
            </m:oMathPara>
          </w:p>
        </w:tc>
        <w:tc>
          <w:tcPr>
            <w:tcW w:w="532" w:type="dxa"/>
          </w:tcPr>
          <w:p w14:paraId="3FA839EA" w14:textId="77777777" w:rsidR="00886CA7" w:rsidRPr="00155E14" w:rsidRDefault="00886CA7">
            <w:pPr>
              <w:jc w:val="right"/>
              <w:rPr>
                <w:rFonts w:cstheme="minorHAnsi"/>
              </w:rPr>
            </w:pPr>
          </w:p>
        </w:tc>
      </w:tr>
    </w:tbl>
    <w:p w14:paraId="358A8065" w14:textId="1123895B" w:rsidR="009837C9" w:rsidRPr="0046048A" w:rsidRDefault="002C26E5" w:rsidP="009837C9">
      <w:pPr>
        <w:jc w:val="center"/>
        <w:rPr>
          <w:lang w:eastAsia="fr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V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B</m:t>
              </m:r>
            </m:sub>
          </m:sSub>
          <m:r>
            <w:rPr>
              <w:rFonts w:ascii="Cambria Math" w:hAnsi="Cambria Math"/>
              <w:lang w:eastAsia="fr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V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C</m:t>
              </m:r>
            </m:sub>
          </m:sSub>
          <m:r>
            <w:rPr>
              <w:rFonts w:ascii="Cambria Math" w:hAnsi="Cambria Math"/>
              <w:lang w:eastAsia="fr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R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14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fr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fr-C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eastAsia="fr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R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15</m:t>
              </m:r>
            </m:sub>
          </m:sSub>
          <m:r>
            <w:rPr>
              <w:rFonts w:ascii="Cambria Math" w:hAnsi="Cambria Math"/>
              <w:lang w:eastAsia="fr-C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I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3</m:t>
              </m:r>
            </m:sub>
          </m:sSub>
          <m:r>
            <w:rPr>
              <w:rFonts w:ascii="Cambria Math" w:hAnsi="Cambria Math"/>
              <w:lang w:eastAsia="fr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I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2</m:t>
              </m:r>
            </m:sub>
          </m:sSub>
          <m:r>
            <w:rPr>
              <w:rFonts w:ascii="Cambria Math" w:hAnsi="Cambria Math"/>
              <w:lang w:eastAsia="fr-CA"/>
            </w:rPr>
            <m:t>)</m:t>
          </m:r>
        </m:oMath>
      </m:oMathPara>
    </w:p>
    <w:p w14:paraId="5572BA54" w14:textId="1F76D12E" w:rsidR="0046048A" w:rsidRDefault="0047447F" w:rsidP="0047447F">
      <w:pPr>
        <w:jc w:val="left"/>
        <w:rPr>
          <w:lang w:eastAsia="fr-CA"/>
        </w:rPr>
      </w:pPr>
      <w:r>
        <w:rPr>
          <w:lang w:eastAsia="fr-CA"/>
        </w:rPr>
        <w:t>Pour la troisième boucle</w:t>
      </w:r>
      <w:r w:rsidR="003833E1">
        <w:rPr>
          <w:lang w:eastAsia="fr-CA"/>
        </w:rPr>
        <w:t xml:space="preserve">, l’équation est : </w:t>
      </w:r>
    </w:p>
    <w:p w14:paraId="52788E58" w14:textId="7923E3F8" w:rsidR="00790AE3" w:rsidRPr="006B6E7B" w:rsidRDefault="00175F13" w:rsidP="0047447F">
      <w:pPr>
        <w:jc w:val="left"/>
        <w:rPr>
          <w:lang w:eastAsia="fr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V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C</m:t>
              </m:r>
            </m:sub>
          </m:sSub>
          <m:r>
            <w:rPr>
              <w:rFonts w:ascii="Cambria Math" w:hAnsi="Cambria Math"/>
              <w:lang w:eastAsia="fr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V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R15</m:t>
              </m:r>
            </m:sub>
          </m:sSub>
          <m:r>
            <w:rPr>
              <w:rFonts w:ascii="Cambria Math" w:hAnsi="Cambria Math"/>
              <w:lang w:eastAsia="fr-CA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V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R16</m:t>
              </m:r>
            </m:sub>
          </m:sSub>
        </m:oMath>
      </m:oMathPara>
    </w:p>
    <w:p w14:paraId="56177B3E" w14:textId="221B9879" w:rsidR="00C317BA" w:rsidRPr="00C317BA" w:rsidRDefault="00175F13" w:rsidP="00C317BA">
      <w:pPr>
        <w:jc w:val="center"/>
        <w:rPr>
          <w:lang w:eastAsia="fr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V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C</m:t>
              </m:r>
            </m:sub>
          </m:sSub>
          <m:r>
            <w:rPr>
              <w:rFonts w:ascii="Cambria Math" w:hAnsi="Cambria Math"/>
              <w:lang w:eastAsia="fr-C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R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15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fr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eastAsia="fr-C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eastAsia="fr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R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16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I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3</m:t>
              </m:r>
            </m:sub>
          </m:sSub>
        </m:oMath>
      </m:oMathPara>
    </w:p>
    <w:p w14:paraId="4C03DF0F" w14:textId="73EDD30C" w:rsidR="00EF52B3" w:rsidRDefault="00375EBB" w:rsidP="006B6E7B">
      <w:pPr>
        <w:rPr>
          <w:lang w:eastAsia="fr-CA"/>
        </w:rPr>
      </w:pPr>
      <w:r>
        <w:rPr>
          <w:lang w:eastAsia="fr-CA"/>
        </w:rPr>
        <w:t>L</w:t>
      </w:r>
      <w:r w:rsidR="00EF52B3">
        <w:rPr>
          <w:lang w:eastAsia="fr-CA"/>
        </w:rPr>
        <w:t xml:space="preserve">e </w:t>
      </w:r>
      <w:r>
        <w:rPr>
          <w:lang w:eastAsia="fr-CA"/>
        </w:rPr>
        <w:t>système</w:t>
      </w:r>
      <w:r w:rsidR="00165616">
        <w:rPr>
          <w:lang w:eastAsia="fr-CA"/>
        </w:rPr>
        <w:t xml:space="preserve"> </w:t>
      </w:r>
      <w:r w:rsidR="006C18B1">
        <w:rPr>
          <w:lang w:eastAsia="fr-CA"/>
        </w:rPr>
        <w:t>par la méthode des nœuds</w:t>
      </w:r>
      <w:r>
        <w:rPr>
          <w:lang w:eastAsia="fr-CA"/>
        </w:rPr>
        <w:t xml:space="preserve"> peut être représenté comme ceci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32"/>
      </w:tblGrid>
      <w:tr w:rsidR="007B491D" w:rsidRPr="00155E14" w14:paraId="72902B65" w14:textId="77777777" w:rsidTr="001A5DBF">
        <w:tc>
          <w:tcPr>
            <w:tcW w:w="8330" w:type="dxa"/>
          </w:tcPr>
          <w:p w14:paraId="0542CCF4" w14:textId="0F02CAFB" w:rsidR="007B491D" w:rsidRPr="007B491D" w:rsidRDefault="007B491D" w:rsidP="007B491D">
            <w:pPr>
              <w:rPr>
                <w:lang w:eastAsia="fr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C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eastAsia="fr-C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fr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C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eastAsia="fr-C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fr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C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eastAsia="fr-CA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eastAsia="fr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C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eastAsia="fr-CA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eastAsia="fr-CA"/>
                  </w:rPr>
                  <m:t>=0</m:t>
                </m:r>
              </m:oMath>
            </m:oMathPara>
          </w:p>
        </w:tc>
        <w:tc>
          <w:tcPr>
            <w:tcW w:w="532" w:type="dxa"/>
          </w:tcPr>
          <w:p w14:paraId="6EBD631C" w14:textId="764AEE08" w:rsidR="007B491D" w:rsidRPr="00155E14" w:rsidRDefault="00E43FE6" w:rsidP="001A5DB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886CA7">
              <w:rPr>
                <w:rFonts w:cstheme="minorHAnsi"/>
              </w:rPr>
              <w:t>4</w:t>
            </w:r>
            <w:r w:rsidR="007B491D" w:rsidRPr="00155E14">
              <w:rPr>
                <w:rFonts w:cstheme="minorHAnsi"/>
              </w:rPr>
              <w:t>)</w:t>
            </w:r>
          </w:p>
        </w:tc>
      </w:tr>
    </w:tbl>
    <w:p w14:paraId="31AC7CFB" w14:textId="4B5A3B5A" w:rsidR="00375EBB" w:rsidRPr="006B6E7B" w:rsidRDefault="00433853" w:rsidP="00375EBB">
      <w:pPr>
        <w:rPr>
          <w:lang w:eastAsia="fr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+</m:t>
                  </m:r>
                </m:sub>
              </m:sSub>
              <m:r>
                <w:rPr>
                  <w:rFonts w:ascii="Cambria Math" w:hAnsi="Cambria Math"/>
                  <w:lang w:eastAsia="fr-C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13</m:t>
                  </m:r>
                </m:sub>
              </m:sSub>
            </m:den>
          </m:f>
          <m:r>
            <w:rPr>
              <w:rFonts w:ascii="Cambria Math" w:hAnsi="Cambria Math"/>
              <w:lang w:eastAsia="fr-CA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+</m:t>
                  </m:r>
                </m:sub>
              </m:sSub>
              <m:r>
                <w:rPr>
                  <w:rFonts w:ascii="Cambria Math" w:hAnsi="Cambria Math"/>
                  <w:lang w:eastAsia="fr-C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1</m:t>
                  </m:r>
                  <m:r>
                    <w:rPr>
                      <w:rFonts w:ascii="Cambria Math" w:hAnsi="Cambria Math"/>
                      <w:lang w:eastAsia="fr-CA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eastAsia="fr-CA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+</m:t>
                  </m:r>
                </m:sub>
              </m:sSub>
              <m:r>
                <w:rPr>
                  <w:rFonts w:ascii="Cambria Math" w:hAnsi="Cambria Math"/>
                  <w:lang w:eastAsia="fr-C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1</m:t>
                  </m:r>
                  <m:r>
                    <w:rPr>
                      <w:rFonts w:ascii="Cambria Math" w:hAnsi="Cambria Math"/>
                      <w:lang w:eastAsia="fr-CA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lang w:eastAsia="fr-CA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+</m:t>
                  </m:r>
                </m:sub>
              </m:sSub>
              <m:r>
                <w:rPr>
                  <w:rFonts w:ascii="Cambria Math" w:hAnsi="Cambria Math"/>
                  <w:lang w:eastAsia="fr-CA"/>
                </w:rPr>
                <m:t>-</m:t>
              </m:r>
              <m:r>
                <w:rPr>
                  <w:rFonts w:ascii="Cambria Math" w:hAnsi="Cambria Math"/>
                  <w:lang w:eastAsia="fr-CA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1</m:t>
                  </m:r>
                  <m:r>
                    <w:rPr>
                      <w:rFonts w:ascii="Cambria Math" w:hAnsi="Cambria Math"/>
                      <w:lang w:eastAsia="fr-CA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  <w:lang w:eastAsia="fr-CA"/>
            </w:rPr>
            <m:t>=0</m:t>
          </m:r>
        </m:oMath>
      </m:oMathPara>
    </w:p>
    <w:p w14:paraId="556F80C9" w14:textId="4A43B72C" w:rsidR="00375EBB" w:rsidRDefault="00E753BE" w:rsidP="006B6E7B">
      <w:pPr>
        <w:rPr>
          <w:lang w:eastAsia="fr-CA"/>
        </w:rPr>
      </w:pPr>
      <w:r>
        <w:rPr>
          <w:lang w:eastAsia="fr-CA"/>
        </w:rPr>
        <w:t>Ensuite</w:t>
      </w:r>
      <w:r w:rsidR="00DB4E91">
        <w:rPr>
          <w:lang w:eastAsia="fr-CA"/>
        </w:rPr>
        <w:t>,</w:t>
      </w:r>
      <w:r>
        <w:rPr>
          <w:lang w:eastAsia="fr-CA"/>
        </w:rPr>
        <w:t xml:space="preserve"> </w:t>
      </w:r>
      <w:r w:rsidR="00CA277D">
        <w:rPr>
          <w:lang w:eastAsia="fr-CA"/>
        </w:rPr>
        <w:t xml:space="preserve">il faut isoler </w:t>
      </w:r>
      <m:oMath>
        <m:sSub>
          <m:sSubPr>
            <m:ctrlPr>
              <w:rPr>
                <w:rFonts w:ascii="Cambria Math" w:hAnsi="Cambria Math"/>
                <w:i/>
                <w:lang w:eastAsia="fr-CA"/>
              </w:rPr>
            </m:ctrlPr>
          </m:sSubPr>
          <m:e>
            <m:r>
              <w:rPr>
                <w:rFonts w:ascii="Cambria Math" w:hAnsi="Cambria Math"/>
                <w:lang w:eastAsia="fr-CA"/>
              </w:rPr>
              <m:t>V</m:t>
            </m:r>
          </m:e>
          <m:sub>
            <m:r>
              <w:rPr>
                <w:rFonts w:ascii="Cambria Math" w:hAnsi="Cambria Math"/>
                <w:lang w:eastAsia="fr-CA"/>
              </w:rPr>
              <m:t>+</m:t>
            </m:r>
          </m:sub>
        </m:sSub>
      </m:oMath>
      <w:r>
        <w:rPr>
          <w:lang w:eastAsia="fr-CA"/>
        </w:rPr>
        <w:t xml:space="preserve"> </w:t>
      </w:r>
      <w:r w:rsidR="00055A47">
        <w:rPr>
          <w:lang w:eastAsia="fr-CA"/>
        </w:rPr>
        <w:t xml:space="preserve">pour </w:t>
      </w:r>
      <w:r w:rsidR="00A3347D">
        <w:rPr>
          <w:lang w:eastAsia="fr-CA"/>
        </w:rPr>
        <w:t xml:space="preserve">trouver </w:t>
      </w:r>
      <w:r w:rsidR="00123362">
        <w:rPr>
          <w:lang w:eastAsia="fr-CA"/>
        </w:rPr>
        <w:t xml:space="preserve">la tension </w:t>
      </w:r>
      <w:r w:rsidR="007E27FC">
        <w:rPr>
          <w:lang w:eastAsia="fr-CA"/>
        </w:rPr>
        <w:t>à la borne positive</w:t>
      </w:r>
      <w:r w:rsidR="00123362">
        <w:rPr>
          <w:lang w:eastAsia="fr-CA"/>
        </w:rPr>
        <w:t xml:space="preserve"> de </w:t>
      </w:r>
      <w:r w:rsidR="007F5F0A">
        <w:rPr>
          <w:lang w:eastAsia="fr-CA"/>
        </w:rPr>
        <w:t>U1D</w:t>
      </w:r>
      <w:r w:rsidR="00DB4E91">
        <w:rPr>
          <w:lang w:eastAsia="fr-CA"/>
        </w:rPr>
        <w:t> :</w:t>
      </w:r>
    </w:p>
    <w:p w14:paraId="5517C4F9" w14:textId="049275E6" w:rsidR="007F5F0A" w:rsidRPr="0001747D" w:rsidRDefault="001350D8" w:rsidP="006B6E7B">
      <w:pPr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0=</m:t>
          </m:r>
          <m:d>
            <m:dPr>
              <m:ctrlPr>
                <w:rPr>
                  <w:rFonts w:ascii="Cambria Math" w:hAnsi="Cambria Math"/>
                  <w:i/>
                  <w:lang w:eastAsia="fr-C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fr-CA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CA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  <w:lang w:eastAsia="fr-C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CA"/>
                        </w:rPr>
                        <m:t>4V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CA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  <w:lang w:eastAsia="fr-C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CA"/>
                        </w:rPr>
                        <m:t>2V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CA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  <w:lang w:eastAsia="fr-C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CA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  <w:lang w:eastAsia="fr-CA"/>
                    </w:rPr>
                    <m:t>-70</m:t>
                  </m:r>
                </m:num>
                <m:den>
                  <m:r>
                    <w:rPr>
                      <w:rFonts w:ascii="Cambria Math" w:hAnsi="Cambria Math"/>
                      <w:lang w:eastAsia="fr-CA"/>
                    </w:rPr>
                    <m:t>80k</m:t>
                  </m:r>
                </m:den>
              </m:f>
            </m:e>
          </m:d>
        </m:oMath>
      </m:oMathPara>
    </w:p>
    <w:p w14:paraId="6D33A63F" w14:textId="67F022CC" w:rsidR="0054078B" w:rsidRPr="00F66609" w:rsidRDefault="001350D8" w:rsidP="0054078B">
      <w:pPr>
        <w:jc w:val="center"/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15</m:t>
          </m:r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V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+</m:t>
              </m:r>
            </m:sub>
          </m:sSub>
          <m:r>
            <w:rPr>
              <w:rFonts w:ascii="Cambria Math" w:hAnsi="Cambria Math"/>
              <w:lang w:eastAsia="fr-CA"/>
            </w:rPr>
            <m:t>=70</m:t>
          </m:r>
        </m:oMath>
      </m:oMathPara>
    </w:p>
    <w:p w14:paraId="634928EA" w14:textId="04213203" w:rsidR="009E35F8" w:rsidRPr="00F66609" w:rsidRDefault="001350D8" w:rsidP="0054078B">
      <w:pPr>
        <w:jc w:val="center"/>
        <w:rPr>
          <w:lang w:eastAsia="fr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V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+</m:t>
              </m:r>
            </m:sub>
          </m:sSub>
          <m:r>
            <w:rPr>
              <w:rFonts w:ascii="Cambria Math" w:hAnsi="Cambria Math"/>
              <w:lang w:eastAsia="fr-CA"/>
            </w:rPr>
            <m:t>=4,667 V</m:t>
          </m:r>
        </m:oMath>
      </m:oMathPara>
    </w:p>
    <w:p w14:paraId="7DF1FA12" w14:textId="3012077B" w:rsidR="006B6E7B" w:rsidRPr="007D6BD4" w:rsidRDefault="00502D05" w:rsidP="006B6E7B">
      <w:pPr>
        <w:pStyle w:val="Titre2"/>
      </w:pPr>
      <w:bookmarkStart w:id="16" w:name="_Toc116941379"/>
      <w:r>
        <w:t>Résistance R18</w:t>
      </w:r>
      <w:bookmarkEnd w:id="16"/>
    </w:p>
    <w:p w14:paraId="13EAC5D9" w14:textId="25A2D106" w:rsidR="001D7C29" w:rsidRDefault="00634410" w:rsidP="006B6E7B">
      <w:pPr>
        <w:jc w:val="left"/>
        <w:rPr>
          <w:lang w:eastAsia="fr-CA"/>
        </w:rPr>
      </w:pPr>
      <w:r>
        <w:rPr>
          <w:lang w:eastAsia="fr-CA"/>
        </w:rPr>
        <w:t xml:space="preserve">La </w:t>
      </w:r>
      <w:r w:rsidR="00C13A01">
        <w:rPr>
          <w:lang w:eastAsia="fr-CA"/>
        </w:rPr>
        <w:t>résistance R</w:t>
      </w:r>
      <w:r w:rsidR="00C13A01">
        <w:rPr>
          <w:vertAlign w:val="subscript"/>
          <w:lang w:eastAsia="fr-CA"/>
        </w:rPr>
        <w:t>18</w:t>
      </w:r>
      <w:r w:rsidR="00C13A01">
        <w:rPr>
          <w:lang w:eastAsia="fr-CA"/>
        </w:rPr>
        <w:t xml:space="preserve"> </w:t>
      </w:r>
      <w:r w:rsidR="00D42355">
        <w:rPr>
          <w:lang w:eastAsia="fr-CA"/>
        </w:rPr>
        <w:t>se calcul</w:t>
      </w:r>
      <w:r w:rsidR="00921FF9">
        <w:rPr>
          <w:lang w:eastAsia="fr-CA"/>
        </w:rPr>
        <w:t>,</w:t>
      </w:r>
      <w:r w:rsidR="00D42355">
        <w:rPr>
          <w:lang w:eastAsia="fr-CA"/>
        </w:rPr>
        <w:t xml:space="preserve"> </w:t>
      </w:r>
      <w:r w:rsidR="00997E36">
        <w:rPr>
          <w:lang w:eastAsia="fr-CA"/>
        </w:rPr>
        <w:t>entre autres</w:t>
      </w:r>
      <w:r w:rsidR="00921FF9">
        <w:rPr>
          <w:lang w:eastAsia="fr-CA"/>
        </w:rPr>
        <w:t>,</w:t>
      </w:r>
      <w:r w:rsidR="00D42355">
        <w:rPr>
          <w:lang w:eastAsia="fr-CA"/>
        </w:rPr>
        <w:t xml:space="preserve"> par la loi des nœuds </w:t>
      </w:r>
      <w:sdt>
        <w:sdtPr>
          <w:rPr>
            <w:lang w:eastAsia="fr-CA"/>
          </w:rPr>
          <w:id w:val="1198277504"/>
          <w:citation/>
        </w:sdtPr>
        <w:sdtContent>
          <w:r w:rsidR="00D42355">
            <w:rPr>
              <w:lang w:eastAsia="fr-CA"/>
            </w:rPr>
            <w:fldChar w:fldCharType="begin"/>
          </w:r>
          <w:r w:rsidR="00D42355">
            <w:rPr>
              <w:lang w:eastAsia="fr-CA"/>
            </w:rPr>
            <w:instrText xml:space="preserve"> CITATION AHa \l 3084 </w:instrText>
          </w:r>
          <w:r w:rsidR="00D42355">
            <w:rPr>
              <w:lang w:eastAsia="fr-CA"/>
            </w:rPr>
            <w:fldChar w:fldCharType="separate"/>
          </w:r>
          <w:r w:rsidR="008839CE">
            <w:rPr>
              <w:noProof/>
              <w:lang w:eastAsia="fr-CA"/>
            </w:rPr>
            <w:t>[3]</w:t>
          </w:r>
          <w:r w:rsidR="00D42355">
            <w:rPr>
              <w:lang w:eastAsia="fr-CA"/>
            </w:rPr>
            <w:fldChar w:fldCharType="end"/>
          </w:r>
        </w:sdtContent>
      </w:sdt>
      <w:r w:rsidR="00997E36">
        <w:rPr>
          <w:lang w:eastAsia="fr-CA"/>
        </w:rPr>
        <w:t xml:space="preserve"> avec la tension </w:t>
      </w:r>
      <w:r w:rsidR="00E6745A">
        <w:rPr>
          <w:lang w:eastAsia="fr-CA"/>
        </w:rPr>
        <w:t>d’</w:t>
      </w:r>
      <w:r w:rsidR="001C7F9D">
        <w:rPr>
          <w:lang w:eastAsia="fr-CA"/>
        </w:rPr>
        <w:t>entrée</w:t>
      </w:r>
      <w:r w:rsidR="00E6745A">
        <w:rPr>
          <w:lang w:eastAsia="fr-CA"/>
        </w:rPr>
        <w:t xml:space="preserve"> et la tension de sortie de l’amplificateur. </w:t>
      </w:r>
      <w:r w:rsidR="00771984">
        <w:rPr>
          <w:lang w:eastAsia="fr-CA"/>
        </w:rPr>
        <w:t>La borne négative</w:t>
      </w:r>
      <w:r w:rsidR="0030510F">
        <w:rPr>
          <w:lang w:eastAsia="fr-CA"/>
        </w:rPr>
        <w:t xml:space="preserve"> est la même que </w:t>
      </w:r>
      <w:r w:rsidR="00771984">
        <w:rPr>
          <w:lang w:eastAsia="fr-CA"/>
        </w:rPr>
        <w:t>la borne positive</w:t>
      </w:r>
      <w:r w:rsidR="0030510F">
        <w:rPr>
          <w:lang w:eastAsia="fr-CA"/>
        </w:rPr>
        <w:t xml:space="preserve"> lorsque les trois </w:t>
      </w:r>
      <w:r w:rsidR="00EE6288">
        <w:rPr>
          <w:lang w:eastAsia="fr-CA"/>
        </w:rPr>
        <w:t xml:space="preserve">DEL sont </w:t>
      </w:r>
      <w:r w:rsidR="00771984">
        <w:rPr>
          <w:lang w:eastAsia="fr-CA"/>
        </w:rPr>
        <w:t>ouvertes</w:t>
      </w:r>
      <w:r w:rsidR="00EE6288">
        <w:rPr>
          <w:lang w:eastAsia="fr-CA"/>
        </w:rPr>
        <w:t xml:space="preserve">, soit 4,67 V, et la tension de sortie </w:t>
      </w:r>
      <w:proofErr w:type="spellStart"/>
      <w:r w:rsidR="00732CEE">
        <w:rPr>
          <w:lang w:eastAsia="fr-CA"/>
        </w:rPr>
        <w:t>V</w:t>
      </w:r>
      <w:r w:rsidR="00732CEE">
        <w:rPr>
          <w:vertAlign w:val="subscript"/>
          <w:lang w:eastAsia="fr-CA"/>
        </w:rPr>
        <w:t>out</w:t>
      </w:r>
      <w:proofErr w:type="spellEnd"/>
      <w:r w:rsidR="00732CEE">
        <w:rPr>
          <w:lang w:eastAsia="fr-CA"/>
        </w:rPr>
        <w:t xml:space="preserve"> </w:t>
      </w:r>
      <w:r w:rsidR="00EE6288">
        <w:rPr>
          <w:lang w:eastAsia="fr-CA"/>
        </w:rPr>
        <w:t xml:space="preserve">est de </w:t>
      </w:r>
      <w:r w:rsidR="009529E1">
        <w:rPr>
          <w:lang w:eastAsia="fr-CA"/>
        </w:rPr>
        <w:t xml:space="preserve">5 V. </w:t>
      </w:r>
      <w:r w:rsidR="00771984">
        <w:rPr>
          <w:lang w:eastAsia="fr-CA"/>
        </w:rPr>
        <w:t>Le nœud entre la résistance R</w:t>
      </w:r>
      <w:r w:rsidR="00771984">
        <w:rPr>
          <w:vertAlign w:val="subscript"/>
          <w:lang w:eastAsia="fr-CA"/>
        </w:rPr>
        <w:t>17</w:t>
      </w:r>
      <w:r w:rsidR="00771984">
        <w:rPr>
          <w:lang w:eastAsia="fr-CA"/>
        </w:rPr>
        <w:t xml:space="preserve"> et R</w:t>
      </w:r>
      <w:r w:rsidR="00771984">
        <w:rPr>
          <w:vertAlign w:val="subscript"/>
          <w:lang w:eastAsia="fr-CA"/>
        </w:rPr>
        <w:t>18</w:t>
      </w:r>
      <w:r w:rsidR="00771984">
        <w:rPr>
          <w:lang w:eastAsia="fr-CA"/>
        </w:rPr>
        <w:t xml:space="preserve"> </w:t>
      </w:r>
      <w:r w:rsidR="00622438">
        <w:rPr>
          <w:lang w:eastAsia="fr-CA"/>
        </w:rPr>
        <w:t>permet de réaliser le calcul.</w:t>
      </w:r>
    </w:p>
    <w:p w14:paraId="72611384" w14:textId="3C60C046" w:rsidR="00622438" w:rsidRDefault="00622438" w:rsidP="006B6E7B">
      <w:pPr>
        <w:jc w:val="left"/>
        <w:rPr>
          <w:lang w:eastAsia="fr-CA"/>
        </w:rPr>
      </w:pPr>
      <w:r>
        <w:rPr>
          <w:lang w:eastAsia="fr-CA"/>
        </w:rPr>
        <w:t>Équation (</w:t>
      </w:r>
      <w:r w:rsidR="009216C3">
        <w:rPr>
          <w:lang w:eastAsia="fr-CA"/>
        </w:rPr>
        <w:t>4</w:t>
      </w:r>
      <w:r>
        <w:rPr>
          <w:lang w:eastAsia="fr-CA"/>
        </w:rPr>
        <w:t xml:space="preserve">) de la loi des </w:t>
      </w:r>
      <w:r w:rsidR="0021290F">
        <w:rPr>
          <w:lang w:eastAsia="fr-CA"/>
        </w:rPr>
        <w:t>nœuds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32"/>
      </w:tblGrid>
      <w:tr w:rsidR="00622438" w:rsidRPr="00155E14" w14:paraId="71DD129E" w14:textId="77777777" w:rsidTr="001A5DBF">
        <w:tc>
          <w:tcPr>
            <w:tcW w:w="8330" w:type="dxa"/>
          </w:tcPr>
          <w:p w14:paraId="7A72E0F5" w14:textId="43405D7F" w:rsidR="00622438" w:rsidRPr="00155E14" w:rsidRDefault="00622438" w:rsidP="001A5DBF">
            <w:pPr>
              <w:jc w:val="center"/>
              <w:rPr>
                <w:rFonts w:cstheme="minorHAnsi"/>
              </w:rPr>
            </w:pPr>
            <w:r w:rsidRPr="00155E14">
              <w:rPr>
                <w:rFonts w:cstheme="minorHAnsi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oMath>
          </w:p>
        </w:tc>
        <w:tc>
          <w:tcPr>
            <w:tcW w:w="532" w:type="dxa"/>
          </w:tcPr>
          <w:p w14:paraId="242D1DCD" w14:textId="355AE2C9" w:rsidR="00622438" w:rsidRPr="00155E14" w:rsidRDefault="00622438" w:rsidP="001A5DBF">
            <w:pPr>
              <w:jc w:val="right"/>
              <w:rPr>
                <w:rFonts w:cstheme="minorHAnsi"/>
              </w:rPr>
            </w:pPr>
            <w:r w:rsidRPr="00155E14">
              <w:rPr>
                <w:rFonts w:cstheme="minorHAnsi"/>
              </w:rPr>
              <w:t>(</w:t>
            </w:r>
            <w:r w:rsidR="00886CA7">
              <w:rPr>
                <w:rFonts w:cstheme="minorHAnsi"/>
              </w:rPr>
              <w:t>4</w:t>
            </w:r>
            <w:r w:rsidRPr="00155E14">
              <w:rPr>
                <w:rFonts w:cstheme="minorHAnsi"/>
              </w:rPr>
              <w:t>)</w:t>
            </w:r>
          </w:p>
        </w:tc>
      </w:tr>
    </w:tbl>
    <w:p w14:paraId="78FC19B3" w14:textId="0DA57538" w:rsidR="00622438" w:rsidRDefault="001A5DBF" w:rsidP="006B6E7B">
      <w:pPr>
        <w:jc w:val="left"/>
        <w:rPr>
          <w:lang w:eastAsia="fr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lang w:eastAsia="fr-C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+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18</m:t>
                  </m:r>
                </m:sub>
              </m:sSub>
            </m:den>
          </m:f>
          <m:r>
            <w:rPr>
              <w:rFonts w:ascii="Cambria Math" w:hAnsi="Cambria Math"/>
              <w:lang w:eastAsia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+</m:t>
                  </m:r>
                </m:sub>
              </m:sSub>
              <m:r>
                <w:rPr>
                  <w:rFonts w:ascii="Cambria Math" w:hAnsi="Cambria Math"/>
                  <w:lang w:eastAsia="fr-CA"/>
                </w:rPr>
                <m:t>+0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17</m:t>
                  </m:r>
                </m:sub>
              </m:sSub>
            </m:den>
          </m:f>
        </m:oMath>
      </m:oMathPara>
    </w:p>
    <w:p w14:paraId="6C2243DB" w14:textId="1687EA2E" w:rsidR="00622438" w:rsidRPr="00771984" w:rsidRDefault="001A5DBF" w:rsidP="006B6E7B">
      <w:pPr>
        <w:jc w:val="left"/>
        <w:rPr>
          <w:lang w:eastAsia="fr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R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18</m:t>
              </m:r>
            </m:sub>
          </m:sSub>
          <m:r>
            <w:rPr>
              <w:rFonts w:ascii="Cambria Math" w:hAnsi="Cambria Math"/>
              <w:lang w:eastAsia="fr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R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17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lang w:eastAsia="fr-C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+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+</m:t>
                  </m:r>
                </m:sub>
              </m:sSub>
            </m:den>
          </m:f>
          <m:r>
            <w:rPr>
              <w:rFonts w:ascii="Cambria Math" w:hAnsi="Cambria Math"/>
              <w:lang w:eastAsia="fr-CA"/>
            </w:rPr>
            <m:t xml:space="preserve">=7066 </m:t>
          </m:r>
          <m:r>
            <m:rPr>
              <m:sty m:val="p"/>
            </m:rPr>
            <w:rPr>
              <w:rFonts w:ascii="Cambria Math" w:hAnsi="Cambria Math"/>
              <w:lang w:eastAsia="fr-CA"/>
            </w:rPr>
            <m:t>Ω</m:t>
          </m:r>
        </m:oMath>
      </m:oMathPara>
    </w:p>
    <w:p w14:paraId="3F60F0FF" w14:textId="2CA7FF14" w:rsidR="00D623AD" w:rsidRPr="00D623AD" w:rsidRDefault="00E562E2" w:rsidP="00D623AD">
      <w:pPr>
        <w:pStyle w:val="Titre2"/>
      </w:pPr>
      <w:bookmarkStart w:id="17" w:name="_Toc116941380"/>
      <w:bookmarkEnd w:id="10"/>
      <w:r>
        <w:t>possibilités</w:t>
      </w:r>
      <w:r w:rsidR="00174CFE">
        <w:t xml:space="preserve"> de tension</w:t>
      </w:r>
      <w:bookmarkEnd w:id="17"/>
    </w:p>
    <w:p w14:paraId="27E51779" w14:textId="71731D00" w:rsidR="004F7D07" w:rsidRPr="004F7D07" w:rsidRDefault="00756266" w:rsidP="004F7D07">
      <w:pPr>
        <w:rPr>
          <w:lang w:eastAsia="fr-CA"/>
        </w:rPr>
      </w:pPr>
      <w:r>
        <w:rPr>
          <w:lang w:eastAsia="fr-CA"/>
        </w:rPr>
        <w:t xml:space="preserve">Le tableau </w:t>
      </w:r>
      <w:r w:rsidR="00101263">
        <w:rPr>
          <w:lang w:eastAsia="fr-CA"/>
        </w:rPr>
        <w:t xml:space="preserve">1 </w:t>
      </w:r>
      <w:r w:rsidR="00CE4EFD">
        <w:rPr>
          <w:lang w:eastAsia="fr-CA"/>
        </w:rPr>
        <w:t xml:space="preserve">à la page suivante </w:t>
      </w:r>
      <w:r w:rsidR="001E6897">
        <w:rPr>
          <w:lang w:eastAsia="fr-CA"/>
        </w:rPr>
        <w:t>montre les</w:t>
      </w:r>
      <w:r w:rsidR="00101263">
        <w:rPr>
          <w:lang w:eastAsia="fr-CA"/>
        </w:rPr>
        <w:t xml:space="preserve"> </w:t>
      </w:r>
      <w:r w:rsidR="001F0527">
        <w:rPr>
          <w:lang w:eastAsia="fr-CA"/>
        </w:rPr>
        <w:t xml:space="preserve">8 possibilités de tension </w:t>
      </w:r>
      <w:r w:rsidR="00215DF9">
        <w:rPr>
          <w:lang w:eastAsia="fr-CA"/>
        </w:rPr>
        <w:t xml:space="preserve">de </w:t>
      </w:r>
      <w:proofErr w:type="spellStart"/>
      <w:r w:rsidR="00215DF9">
        <w:rPr>
          <w:lang w:eastAsia="fr-CA"/>
        </w:rPr>
        <w:t>Vout</w:t>
      </w:r>
      <w:proofErr w:type="spellEnd"/>
      <w:r w:rsidR="00215DF9">
        <w:rPr>
          <w:lang w:eastAsia="fr-CA"/>
        </w:rPr>
        <w:t xml:space="preserve"> et V+</w:t>
      </w:r>
      <w:r w:rsidR="0073741C">
        <w:rPr>
          <w:lang w:eastAsia="fr-CA"/>
        </w:rPr>
        <w:t xml:space="preserve"> calcul</w:t>
      </w:r>
      <w:r w:rsidR="00B176FD">
        <w:rPr>
          <w:lang w:eastAsia="fr-CA"/>
        </w:rPr>
        <w:t>ées, simulées et réelles.</w:t>
      </w:r>
    </w:p>
    <w:p w14:paraId="79781476" w14:textId="286A730F" w:rsidR="00D2001C" w:rsidRDefault="00D2001C" w:rsidP="00897312">
      <w:pPr>
        <w:pStyle w:val="Lgende"/>
      </w:pPr>
      <w:bookmarkStart w:id="18" w:name="_Toc398019835"/>
      <w:bookmarkStart w:id="19" w:name="_Toc492847355"/>
      <w:r>
        <w:lastRenderedPageBreak/>
        <w:t xml:space="preserve">Tableau </w:t>
      </w:r>
      <w:fldSimple w:instr=" SEQ Tableau \* ARABIC ">
        <w:r w:rsidR="001A5DBF">
          <w:rPr>
            <w:noProof/>
          </w:rPr>
          <w:t>1</w:t>
        </w:r>
      </w:fldSimple>
      <w:r>
        <w:t xml:space="preserve">: </w:t>
      </w:r>
      <w:bookmarkEnd w:id="18"/>
      <w:bookmarkEnd w:id="19"/>
      <w:r w:rsidR="00937601">
        <w:t>Po</w:t>
      </w:r>
      <w:r w:rsidR="00C6090D">
        <w:t>ssibilités de tension</w:t>
      </w:r>
    </w:p>
    <w:tbl>
      <w:tblPr>
        <w:tblStyle w:val="Genie"/>
        <w:tblW w:w="9456" w:type="dxa"/>
        <w:tblLook w:val="04A0" w:firstRow="1" w:lastRow="0" w:firstColumn="1" w:lastColumn="0" w:noHBand="0" w:noVBand="1"/>
      </w:tblPr>
      <w:tblGrid>
        <w:gridCol w:w="1592"/>
        <w:gridCol w:w="1196"/>
        <w:gridCol w:w="1371"/>
        <w:gridCol w:w="1412"/>
        <w:gridCol w:w="1259"/>
        <w:gridCol w:w="1251"/>
        <w:gridCol w:w="1375"/>
      </w:tblGrid>
      <w:tr w:rsidR="006B6E7B" w:rsidRPr="00CC2F9B" w14:paraId="41864DDF" w14:textId="77777777" w:rsidTr="00803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"/>
        </w:trPr>
        <w:tc>
          <w:tcPr>
            <w:tcW w:w="1592" w:type="dxa"/>
          </w:tcPr>
          <w:p w14:paraId="0EB5F2B3" w14:textId="3502FCDF" w:rsidR="00E27883" w:rsidRPr="00CC2F9B" w:rsidRDefault="00E27883" w:rsidP="00BA661F">
            <w:pPr>
              <w:spacing w:line="240" w:lineRule="auto"/>
            </w:pPr>
          </w:p>
        </w:tc>
        <w:tc>
          <w:tcPr>
            <w:tcW w:w="1196" w:type="dxa"/>
          </w:tcPr>
          <w:p w14:paraId="752C6C01" w14:textId="3AB80E8E" w:rsidR="00E27883" w:rsidRPr="00CC2F9B" w:rsidRDefault="00E27883" w:rsidP="00DF2043">
            <w:pPr>
              <w:spacing w:line="240" w:lineRule="auto"/>
              <w:jc w:val="left"/>
            </w:pPr>
            <w:proofErr w:type="spellStart"/>
            <w:r>
              <w:t>Vout</w:t>
            </w:r>
            <w:proofErr w:type="spellEnd"/>
            <w:r>
              <w:t xml:space="preserve"> calcul</w:t>
            </w:r>
            <w:r w:rsidR="00CB3003">
              <w:t>é</w:t>
            </w:r>
            <w:r w:rsidR="007E1C9A">
              <w:t xml:space="preserve"> (V)</w:t>
            </w:r>
          </w:p>
        </w:tc>
        <w:tc>
          <w:tcPr>
            <w:tcW w:w="1371" w:type="dxa"/>
          </w:tcPr>
          <w:p w14:paraId="2A574488" w14:textId="13EF9446" w:rsidR="00E27883" w:rsidRDefault="00BB3C0E" w:rsidP="00DF2043">
            <w:pPr>
              <w:spacing w:line="240" w:lineRule="auto"/>
              <w:jc w:val="left"/>
            </w:pPr>
            <w:proofErr w:type="spellStart"/>
            <w:r>
              <w:t>Vout</w:t>
            </w:r>
            <w:proofErr w:type="spellEnd"/>
            <w:r>
              <w:t xml:space="preserve"> simul</w:t>
            </w:r>
            <w:r w:rsidR="00CB3003">
              <w:t>é</w:t>
            </w:r>
            <w:r w:rsidR="007E1C9A">
              <w:t xml:space="preserve"> (V)</w:t>
            </w:r>
          </w:p>
        </w:tc>
        <w:tc>
          <w:tcPr>
            <w:tcW w:w="1412" w:type="dxa"/>
          </w:tcPr>
          <w:p w14:paraId="7F34E8ED" w14:textId="4B0CE3B5" w:rsidR="00E27883" w:rsidRDefault="00BB3C0E" w:rsidP="00DF2043">
            <w:pPr>
              <w:spacing w:line="240" w:lineRule="auto"/>
              <w:jc w:val="left"/>
            </w:pPr>
            <w:proofErr w:type="spellStart"/>
            <w:r>
              <w:t>Vout</w:t>
            </w:r>
            <w:proofErr w:type="spellEnd"/>
            <w:r>
              <w:t xml:space="preserve"> pratique</w:t>
            </w:r>
            <w:r w:rsidR="007E1C9A">
              <w:t xml:space="preserve"> (V)</w:t>
            </w:r>
          </w:p>
        </w:tc>
        <w:tc>
          <w:tcPr>
            <w:tcW w:w="1259" w:type="dxa"/>
          </w:tcPr>
          <w:p w14:paraId="30B59505" w14:textId="6DA3D494" w:rsidR="00E27883" w:rsidRDefault="00BB3C0E" w:rsidP="00DF2043">
            <w:pPr>
              <w:spacing w:line="240" w:lineRule="auto"/>
              <w:jc w:val="left"/>
            </w:pPr>
            <w:r>
              <w:t>V+</w:t>
            </w:r>
            <w:r w:rsidR="008034EC">
              <w:t xml:space="preserve"> </w:t>
            </w:r>
            <w:r w:rsidR="00CB3003">
              <w:t>calculé</w:t>
            </w:r>
            <w:r w:rsidR="007E1C9A">
              <w:t xml:space="preserve"> (V)</w:t>
            </w:r>
          </w:p>
        </w:tc>
        <w:tc>
          <w:tcPr>
            <w:tcW w:w="1251" w:type="dxa"/>
          </w:tcPr>
          <w:p w14:paraId="1BC95652" w14:textId="4F04F62F" w:rsidR="00E27883" w:rsidRDefault="003D0F41" w:rsidP="00DF2043">
            <w:pPr>
              <w:spacing w:line="240" w:lineRule="auto"/>
              <w:jc w:val="left"/>
            </w:pPr>
            <w:r>
              <w:t>V+ simul</w:t>
            </w:r>
            <w:r w:rsidR="00CB3003">
              <w:t>é</w:t>
            </w:r>
            <w:r w:rsidR="007E1C9A">
              <w:t xml:space="preserve"> (V)</w:t>
            </w:r>
          </w:p>
        </w:tc>
        <w:tc>
          <w:tcPr>
            <w:tcW w:w="1375" w:type="dxa"/>
          </w:tcPr>
          <w:p w14:paraId="44385E4B" w14:textId="207FBF6D" w:rsidR="00E27883" w:rsidRDefault="00BB3C0E" w:rsidP="00DF2043">
            <w:pPr>
              <w:spacing w:line="240" w:lineRule="auto"/>
              <w:jc w:val="left"/>
            </w:pPr>
            <w:r>
              <w:t>V+ pratique</w:t>
            </w:r>
            <w:r w:rsidR="007E1C9A">
              <w:t xml:space="preserve"> (V)</w:t>
            </w:r>
          </w:p>
        </w:tc>
      </w:tr>
      <w:tr w:rsidR="006B6E7B" w14:paraId="2BFC7A51" w14:textId="77777777" w:rsidTr="008034EC">
        <w:trPr>
          <w:trHeight w:val="106"/>
        </w:trPr>
        <w:tc>
          <w:tcPr>
            <w:tcW w:w="1592" w:type="dxa"/>
          </w:tcPr>
          <w:p w14:paraId="586629B2" w14:textId="6237FAC0" w:rsidR="00206AAD" w:rsidRDefault="00206AAD" w:rsidP="00206AAD">
            <w:pPr>
              <w:spacing w:line="240" w:lineRule="auto"/>
            </w:pPr>
            <w:r>
              <w:t>R=0, J=0, B=0</w:t>
            </w:r>
          </w:p>
        </w:tc>
        <w:tc>
          <w:tcPr>
            <w:tcW w:w="1196" w:type="dxa"/>
          </w:tcPr>
          <w:p w14:paraId="625A68A7" w14:textId="755795DC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0</w:t>
            </w:r>
          </w:p>
        </w:tc>
        <w:tc>
          <w:tcPr>
            <w:tcW w:w="1371" w:type="dxa"/>
          </w:tcPr>
          <w:p w14:paraId="58A3B115" w14:textId="3C1D0A4A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0</w:t>
            </w:r>
          </w:p>
        </w:tc>
        <w:tc>
          <w:tcPr>
            <w:tcW w:w="1412" w:type="dxa"/>
          </w:tcPr>
          <w:p w14:paraId="27C6A0A1" w14:textId="41208BFB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0</w:t>
            </w:r>
          </w:p>
        </w:tc>
        <w:tc>
          <w:tcPr>
            <w:tcW w:w="1259" w:type="dxa"/>
          </w:tcPr>
          <w:p w14:paraId="78FD71D6" w14:textId="18A6E085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0</w:t>
            </w:r>
          </w:p>
        </w:tc>
        <w:tc>
          <w:tcPr>
            <w:tcW w:w="1251" w:type="dxa"/>
          </w:tcPr>
          <w:p w14:paraId="14BFE92F" w14:textId="55001AF8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0</w:t>
            </w:r>
          </w:p>
        </w:tc>
        <w:tc>
          <w:tcPr>
            <w:tcW w:w="1375" w:type="dxa"/>
          </w:tcPr>
          <w:p w14:paraId="416DCA73" w14:textId="00176EF8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0</w:t>
            </w:r>
          </w:p>
        </w:tc>
      </w:tr>
      <w:tr w:rsidR="006B6E7B" w14:paraId="1EF0D1FA" w14:textId="77777777" w:rsidTr="008034EC">
        <w:trPr>
          <w:trHeight w:val="59"/>
        </w:trPr>
        <w:tc>
          <w:tcPr>
            <w:tcW w:w="1592" w:type="dxa"/>
          </w:tcPr>
          <w:p w14:paraId="0FED356B" w14:textId="226F23B1" w:rsidR="00206AAD" w:rsidRDefault="00206AAD" w:rsidP="00206AAD">
            <w:pPr>
              <w:spacing w:line="240" w:lineRule="auto"/>
            </w:pPr>
            <w:r>
              <w:t>R=1, J=0, B=0</w:t>
            </w:r>
          </w:p>
        </w:tc>
        <w:tc>
          <w:tcPr>
            <w:tcW w:w="1196" w:type="dxa"/>
          </w:tcPr>
          <w:p w14:paraId="1A2701FF" w14:textId="1E08CF87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2,86</w:t>
            </w:r>
          </w:p>
        </w:tc>
        <w:tc>
          <w:tcPr>
            <w:tcW w:w="1371" w:type="dxa"/>
          </w:tcPr>
          <w:p w14:paraId="73DB8217" w14:textId="530E20B2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2,86</w:t>
            </w:r>
          </w:p>
        </w:tc>
        <w:tc>
          <w:tcPr>
            <w:tcW w:w="1412" w:type="dxa"/>
          </w:tcPr>
          <w:p w14:paraId="232503A6" w14:textId="60092C0C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2,78</w:t>
            </w:r>
          </w:p>
        </w:tc>
        <w:tc>
          <w:tcPr>
            <w:tcW w:w="1259" w:type="dxa"/>
          </w:tcPr>
          <w:p w14:paraId="0D7508EC" w14:textId="5AEBAAF7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2,667</w:t>
            </w:r>
          </w:p>
        </w:tc>
        <w:tc>
          <w:tcPr>
            <w:tcW w:w="1251" w:type="dxa"/>
          </w:tcPr>
          <w:p w14:paraId="05153910" w14:textId="1E0AA112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2,67</w:t>
            </w:r>
          </w:p>
        </w:tc>
        <w:tc>
          <w:tcPr>
            <w:tcW w:w="1375" w:type="dxa"/>
          </w:tcPr>
          <w:p w14:paraId="658448FC" w14:textId="18D1F321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2,6</w:t>
            </w:r>
          </w:p>
        </w:tc>
      </w:tr>
      <w:tr w:rsidR="006B6E7B" w14:paraId="41BD9F83" w14:textId="77777777" w:rsidTr="008034EC">
        <w:trPr>
          <w:trHeight w:val="24"/>
        </w:trPr>
        <w:tc>
          <w:tcPr>
            <w:tcW w:w="1592" w:type="dxa"/>
          </w:tcPr>
          <w:p w14:paraId="17B422EA" w14:textId="044128ED" w:rsidR="00206AAD" w:rsidRDefault="00206AAD" w:rsidP="00206AAD">
            <w:pPr>
              <w:spacing w:line="240" w:lineRule="auto"/>
            </w:pPr>
            <w:r>
              <w:t>R=1, J=1, B=0</w:t>
            </w:r>
          </w:p>
        </w:tc>
        <w:tc>
          <w:tcPr>
            <w:tcW w:w="1196" w:type="dxa"/>
          </w:tcPr>
          <w:p w14:paraId="74AC1C3C" w14:textId="2C91B0AD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4,</w:t>
            </w:r>
            <w:r w:rsidR="00893094">
              <w:rPr>
                <w:rFonts w:ascii="Calibri" w:hAnsi="Calibri"/>
                <w:szCs w:val="22"/>
              </w:rPr>
              <w:t>30</w:t>
            </w:r>
          </w:p>
        </w:tc>
        <w:tc>
          <w:tcPr>
            <w:tcW w:w="1371" w:type="dxa"/>
          </w:tcPr>
          <w:p w14:paraId="57C6A3EA" w14:textId="5858AD82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4,30</w:t>
            </w:r>
          </w:p>
        </w:tc>
        <w:tc>
          <w:tcPr>
            <w:tcW w:w="1412" w:type="dxa"/>
          </w:tcPr>
          <w:p w14:paraId="4BF907D4" w14:textId="5D052646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4,17</w:t>
            </w:r>
          </w:p>
        </w:tc>
        <w:tc>
          <w:tcPr>
            <w:tcW w:w="1259" w:type="dxa"/>
          </w:tcPr>
          <w:p w14:paraId="5CC8D42E" w14:textId="299A214D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4,0</w:t>
            </w:r>
          </w:p>
        </w:tc>
        <w:tc>
          <w:tcPr>
            <w:tcW w:w="1251" w:type="dxa"/>
          </w:tcPr>
          <w:p w14:paraId="44C31A5D" w14:textId="18FC4098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4,00</w:t>
            </w:r>
          </w:p>
        </w:tc>
        <w:tc>
          <w:tcPr>
            <w:tcW w:w="1375" w:type="dxa"/>
          </w:tcPr>
          <w:p w14:paraId="09C4109A" w14:textId="2046D4D9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3,92</w:t>
            </w:r>
          </w:p>
        </w:tc>
      </w:tr>
      <w:tr w:rsidR="006B6E7B" w14:paraId="609BA845" w14:textId="77777777" w:rsidTr="008034EC">
        <w:trPr>
          <w:trHeight w:val="24"/>
        </w:trPr>
        <w:tc>
          <w:tcPr>
            <w:tcW w:w="1592" w:type="dxa"/>
          </w:tcPr>
          <w:p w14:paraId="3FCBB76E" w14:textId="70C6DAE0" w:rsidR="00206AAD" w:rsidRDefault="00206AAD" w:rsidP="00206AAD">
            <w:pPr>
              <w:spacing w:line="240" w:lineRule="auto"/>
            </w:pPr>
            <w:r>
              <w:t>R=1, J=0, B=1</w:t>
            </w:r>
          </w:p>
        </w:tc>
        <w:tc>
          <w:tcPr>
            <w:tcW w:w="1196" w:type="dxa"/>
          </w:tcPr>
          <w:p w14:paraId="0548D54D" w14:textId="58604333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3,57</w:t>
            </w:r>
          </w:p>
        </w:tc>
        <w:tc>
          <w:tcPr>
            <w:tcW w:w="1371" w:type="dxa"/>
          </w:tcPr>
          <w:p w14:paraId="10F24D8B" w14:textId="7FFEE878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3,57</w:t>
            </w:r>
          </w:p>
        </w:tc>
        <w:tc>
          <w:tcPr>
            <w:tcW w:w="1412" w:type="dxa"/>
          </w:tcPr>
          <w:p w14:paraId="63019247" w14:textId="712947D7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3,49</w:t>
            </w:r>
          </w:p>
        </w:tc>
        <w:tc>
          <w:tcPr>
            <w:tcW w:w="1259" w:type="dxa"/>
          </w:tcPr>
          <w:p w14:paraId="3DE40BEA" w14:textId="57B5F3DF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3,334</w:t>
            </w:r>
          </w:p>
        </w:tc>
        <w:tc>
          <w:tcPr>
            <w:tcW w:w="1251" w:type="dxa"/>
          </w:tcPr>
          <w:p w14:paraId="5D769DA2" w14:textId="7A599A15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3,33</w:t>
            </w:r>
          </w:p>
        </w:tc>
        <w:tc>
          <w:tcPr>
            <w:tcW w:w="1375" w:type="dxa"/>
          </w:tcPr>
          <w:p w14:paraId="562B9262" w14:textId="5A79234B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3,28</w:t>
            </w:r>
          </w:p>
        </w:tc>
      </w:tr>
      <w:tr w:rsidR="006B6E7B" w14:paraId="5A659DAF" w14:textId="77777777" w:rsidTr="008034EC">
        <w:trPr>
          <w:trHeight w:val="24"/>
        </w:trPr>
        <w:tc>
          <w:tcPr>
            <w:tcW w:w="1592" w:type="dxa"/>
          </w:tcPr>
          <w:p w14:paraId="103C3FD9" w14:textId="170E1AF5" w:rsidR="00206AAD" w:rsidRDefault="00206AAD" w:rsidP="00206AAD">
            <w:pPr>
              <w:spacing w:line="240" w:lineRule="auto"/>
            </w:pPr>
            <w:r>
              <w:t>R=0, J=1. B=1</w:t>
            </w:r>
          </w:p>
        </w:tc>
        <w:tc>
          <w:tcPr>
            <w:tcW w:w="1196" w:type="dxa"/>
          </w:tcPr>
          <w:p w14:paraId="726A2040" w14:textId="744BE443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2,14</w:t>
            </w:r>
          </w:p>
        </w:tc>
        <w:tc>
          <w:tcPr>
            <w:tcW w:w="1371" w:type="dxa"/>
          </w:tcPr>
          <w:p w14:paraId="22C73EBC" w14:textId="1E80CD63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2,14</w:t>
            </w:r>
          </w:p>
        </w:tc>
        <w:tc>
          <w:tcPr>
            <w:tcW w:w="1412" w:type="dxa"/>
          </w:tcPr>
          <w:p w14:paraId="32852339" w14:textId="4E5409EF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2,16</w:t>
            </w:r>
          </w:p>
        </w:tc>
        <w:tc>
          <w:tcPr>
            <w:tcW w:w="1259" w:type="dxa"/>
          </w:tcPr>
          <w:p w14:paraId="3D8A0676" w14:textId="090DEDCB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2,0</w:t>
            </w:r>
          </w:p>
        </w:tc>
        <w:tc>
          <w:tcPr>
            <w:tcW w:w="1251" w:type="dxa"/>
          </w:tcPr>
          <w:p w14:paraId="20AE19BD" w14:textId="766841A9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2,00</w:t>
            </w:r>
          </w:p>
        </w:tc>
        <w:tc>
          <w:tcPr>
            <w:tcW w:w="1375" w:type="dxa"/>
          </w:tcPr>
          <w:p w14:paraId="6C642ED5" w14:textId="18ABE416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2,02</w:t>
            </w:r>
          </w:p>
        </w:tc>
      </w:tr>
      <w:tr w:rsidR="006B6E7B" w14:paraId="3B18E9CF" w14:textId="77777777" w:rsidTr="008034EC">
        <w:trPr>
          <w:trHeight w:val="24"/>
        </w:trPr>
        <w:tc>
          <w:tcPr>
            <w:tcW w:w="1592" w:type="dxa"/>
          </w:tcPr>
          <w:p w14:paraId="4C8DB295" w14:textId="3687ED2E" w:rsidR="00206AAD" w:rsidRDefault="00206AAD" w:rsidP="00206AAD">
            <w:pPr>
              <w:spacing w:line="240" w:lineRule="auto"/>
            </w:pPr>
            <w:r>
              <w:t>R=0, J=1, B=0</w:t>
            </w:r>
          </w:p>
        </w:tc>
        <w:tc>
          <w:tcPr>
            <w:tcW w:w="1196" w:type="dxa"/>
          </w:tcPr>
          <w:p w14:paraId="7308D305" w14:textId="1559E4DB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1,43</w:t>
            </w:r>
          </w:p>
        </w:tc>
        <w:tc>
          <w:tcPr>
            <w:tcW w:w="1371" w:type="dxa"/>
          </w:tcPr>
          <w:p w14:paraId="15902C87" w14:textId="34AD5643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1,43</w:t>
            </w:r>
          </w:p>
        </w:tc>
        <w:tc>
          <w:tcPr>
            <w:tcW w:w="1412" w:type="dxa"/>
          </w:tcPr>
          <w:p w14:paraId="53361035" w14:textId="78D324B9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1,44</w:t>
            </w:r>
          </w:p>
        </w:tc>
        <w:tc>
          <w:tcPr>
            <w:tcW w:w="1259" w:type="dxa"/>
          </w:tcPr>
          <w:p w14:paraId="792436B8" w14:textId="5734CBFC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1,333</w:t>
            </w:r>
          </w:p>
        </w:tc>
        <w:tc>
          <w:tcPr>
            <w:tcW w:w="1251" w:type="dxa"/>
          </w:tcPr>
          <w:p w14:paraId="615A21C5" w14:textId="1F826947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1,33</w:t>
            </w:r>
          </w:p>
        </w:tc>
        <w:tc>
          <w:tcPr>
            <w:tcW w:w="1375" w:type="dxa"/>
          </w:tcPr>
          <w:p w14:paraId="34945F4D" w14:textId="690D7D64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1,35</w:t>
            </w:r>
          </w:p>
        </w:tc>
      </w:tr>
      <w:tr w:rsidR="006B6E7B" w14:paraId="42EEBB49" w14:textId="77777777" w:rsidTr="008034EC">
        <w:trPr>
          <w:trHeight w:val="24"/>
        </w:trPr>
        <w:tc>
          <w:tcPr>
            <w:tcW w:w="1592" w:type="dxa"/>
          </w:tcPr>
          <w:p w14:paraId="2FA81545" w14:textId="0DF50691" w:rsidR="00206AAD" w:rsidRDefault="00206AAD" w:rsidP="00206AAD">
            <w:pPr>
              <w:spacing w:line="240" w:lineRule="auto"/>
            </w:pPr>
            <w:r>
              <w:t>R=0, J=0, B=1</w:t>
            </w:r>
          </w:p>
        </w:tc>
        <w:tc>
          <w:tcPr>
            <w:tcW w:w="1196" w:type="dxa"/>
          </w:tcPr>
          <w:p w14:paraId="5E44D7E6" w14:textId="459052CC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0,714</w:t>
            </w:r>
          </w:p>
        </w:tc>
        <w:tc>
          <w:tcPr>
            <w:tcW w:w="1371" w:type="dxa"/>
          </w:tcPr>
          <w:p w14:paraId="3130231C" w14:textId="4CC54469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0,714</w:t>
            </w:r>
          </w:p>
        </w:tc>
        <w:tc>
          <w:tcPr>
            <w:tcW w:w="1412" w:type="dxa"/>
          </w:tcPr>
          <w:p w14:paraId="52F0AA09" w14:textId="46DE43FD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0,724</w:t>
            </w:r>
          </w:p>
        </w:tc>
        <w:tc>
          <w:tcPr>
            <w:tcW w:w="1259" w:type="dxa"/>
          </w:tcPr>
          <w:p w14:paraId="0918FC8E" w14:textId="57E32490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0,667</w:t>
            </w:r>
          </w:p>
        </w:tc>
        <w:tc>
          <w:tcPr>
            <w:tcW w:w="1251" w:type="dxa"/>
          </w:tcPr>
          <w:p w14:paraId="6F3DD1D0" w14:textId="3FFE987B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0,67</w:t>
            </w:r>
          </w:p>
        </w:tc>
        <w:tc>
          <w:tcPr>
            <w:tcW w:w="1375" w:type="dxa"/>
          </w:tcPr>
          <w:p w14:paraId="121B789C" w14:textId="252C7D4D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0,7</w:t>
            </w:r>
          </w:p>
        </w:tc>
      </w:tr>
      <w:tr w:rsidR="006B6E7B" w14:paraId="4EF89089" w14:textId="77777777" w:rsidTr="008034EC">
        <w:trPr>
          <w:trHeight w:val="232"/>
        </w:trPr>
        <w:tc>
          <w:tcPr>
            <w:tcW w:w="1592" w:type="dxa"/>
          </w:tcPr>
          <w:p w14:paraId="14852F9D" w14:textId="7761C025" w:rsidR="00206AAD" w:rsidRDefault="00206AAD" w:rsidP="00206AAD">
            <w:pPr>
              <w:spacing w:line="240" w:lineRule="auto"/>
            </w:pPr>
            <w:r>
              <w:t>R=1, J=1, B=1</w:t>
            </w:r>
          </w:p>
        </w:tc>
        <w:tc>
          <w:tcPr>
            <w:tcW w:w="1196" w:type="dxa"/>
          </w:tcPr>
          <w:p w14:paraId="54806184" w14:textId="36CFCBEA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1371" w:type="dxa"/>
          </w:tcPr>
          <w:p w14:paraId="4F2C3550" w14:textId="5CCE9AC9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4,99</w:t>
            </w:r>
          </w:p>
        </w:tc>
        <w:tc>
          <w:tcPr>
            <w:tcW w:w="1412" w:type="dxa"/>
          </w:tcPr>
          <w:p w14:paraId="033FB977" w14:textId="7D14F57F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4,91</w:t>
            </w:r>
          </w:p>
        </w:tc>
        <w:tc>
          <w:tcPr>
            <w:tcW w:w="1259" w:type="dxa"/>
          </w:tcPr>
          <w:p w14:paraId="19B937FC" w14:textId="281AF93B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4,667</w:t>
            </w:r>
          </w:p>
        </w:tc>
        <w:tc>
          <w:tcPr>
            <w:tcW w:w="1251" w:type="dxa"/>
          </w:tcPr>
          <w:p w14:paraId="1274BC9B" w14:textId="2DD81C15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4,67</w:t>
            </w:r>
          </w:p>
        </w:tc>
        <w:tc>
          <w:tcPr>
            <w:tcW w:w="1375" w:type="dxa"/>
          </w:tcPr>
          <w:p w14:paraId="5C29E9BB" w14:textId="56BA2EB0" w:rsidR="00206AAD" w:rsidRDefault="00206AAD" w:rsidP="00206AAD">
            <w:pPr>
              <w:spacing w:line="240" w:lineRule="auto"/>
            </w:pPr>
            <w:r w:rsidRPr="004F7D07">
              <w:rPr>
                <w:rFonts w:ascii="Calibri" w:hAnsi="Calibri"/>
                <w:szCs w:val="22"/>
              </w:rPr>
              <w:t>4,57</w:t>
            </w:r>
          </w:p>
        </w:tc>
      </w:tr>
    </w:tbl>
    <w:p w14:paraId="4CB5F7E2" w14:textId="77777777" w:rsidR="00DD4777" w:rsidRDefault="00DD4777" w:rsidP="00DD4777">
      <w:bookmarkStart w:id="20" w:name="_Toc398020582"/>
    </w:p>
    <w:p w14:paraId="20921C3C" w14:textId="4572A018" w:rsidR="00351220" w:rsidRDefault="00351220" w:rsidP="00351220">
      <w:pPr>
        <w:pStyle w:val="Titre2"/>
      </w:pPr>
      <w:bookmarkStart w:id="21" w:name="_Toc116941381"/>
      <w:bookmarkEnd w:id="20"/>
      <w:r>
        <w:t>Pièces calculées et choisies</w:t>
      </w:r>
      <w:bookmarkEnd w:id="21"/>
    </w:p>
    <w:p w14:paraId="7CEB9DDE" w14:textId="65CA996B" w:rsidR="008013DA" w:rsidRPr="008013DA" w:rsidRDefault="008013DA" w:rsidP="008013DA">
      <w:pPr>
        <w:rPr>
          <w:lang w:eastAsia="fr-CA"/>
        </w:rPr>
      </w:pPr>
      <w:r>
        <w:rPr>
          <w:lang w:eastAsia="fr-CA"/>
        </w:rPr>
        <w:t>Le tableau 2</w:t>
      </w:r>
      <w:r w:rsidR="00287AC8">
        <w:rPr>
          <w:lang w:eastAsia="fr-CA"/>
        </w:rPr>
        <w:t xml:space="preserve"> </w:t>
      </w:r>
      <w:r w:rsidR="00856944">
        <w:rPr>
          <w:lang w:eastAsia="fr-CA"/>
        </w:rPr>
        <w:t>regroupe les différentes résistances calculées pour réaliser le circuit</w:t>
      </w:r>
      <w:r w:rsidR="007C746F">
        <w:rPr>
          <w:lang w:eastAsia="fr-CA"/>
        </w:rPr>
        <w:t>.</w:t>
      </w:r>
    </w:p>
    <w:p w14:paraId="7BB67E0D" w14:textId="70EFED6A" w:rsidR="00856944" w:rsidRPr="00856944" w:rsidRDefault="00856944" w:rsidP="00856944">
      <w:pPr>
        <w:pStyle w:val="Lgende"/>
        <w:rPr>
          <w:lang w:eastAsia="fr-CA"/>
        </w:rPr>
      </w:pPr>
      <w:r>
        <w:rPr>
          <w:lang w:eastAsia="fr-CA"/>
        </w:rPr>
        <w:t>Tableau 2 : Pièce</w:t>
      </w:r>
      <w:r w:rsidR="0012625A">
        <w:rPr>
          <w:lang w:eastAsia="fr-CA"/>
        </w:rPr>
        <w:t>s</w:t>
      </w:r>
      <w:r>
        <w:rPr>
          <w:lang w:eastAsia="fr-CA"/>
        </w:rPr>
        <w:t xml:space="preserve"> calculées et choisies</w:t>
      </w:r>
    </w:p>
    <w:tbl>
      <w:tblPr>
        <w:tblStyle w:val="Genie"/>
        <w:tblW w:w="9163" w:type="dxa"/>
        <w:tblLook w:val="04A0" w:firstRow="1" w:lastRow="0" w:firstColumn="1" w:lastColumn="0" w:noHBand="0" w:noVBand="1"/>
      </w:tblPr>
      <w:tblGrid>
        <w:gridCol w:w="978"/>
        <w:gridCol w:w="1751"/>
        <w:gridCol w:w="1334"/>
        <w:gridCol w:w="1186"/>
        <w:gridCol w:w="1186"/>
        <w:gridCol w:w="1424"/>
        <w:gridCol w:w="1304"/>
      </w:tblGrid>
      <w:tr w:rsidR="00FD595F" w14:paraId="529E9901" w14:textId="77777777" w:rsidTr="00FD5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"/>
        </w:trPr>
        <w:tc>
          <w:tcPr>
            <w:tcW w:w="978" w:type="dxa"/>
          </w:tcPr>
          <w:p w14:paraId="33525011" w14:textId="77777777" w:rsidR="000650B4" w:rsidRDefault="000650B4" w:rsidP="008801D2">
            <w:pPr>
              <w:spacing w:after="0" w:line="240" w:lineRule="auto"/>
              <w:jc w:val="left"/>
              <w:rPr>
                <w:b w:val="0"/>
              </w:rPr>
            </w:pPr>
            <w:r>
              <w:t>Calculé</w:t>
            </w:r>
          </w:p>
          <w:p w14:paraId="0A784D36" w14:textId="409BAC96" w:rsidR="000650B4" w:rsidRDefault="00DC3BFF" w:rsidP="008801D2">
            <w:pPr>
              <w:spacing w:after="0" w:line="240" w:lineRule="auto"/>
              <w:jc w:val="left"/>
            </w:pPr>
            <w:r>
              <w:t>(</w:t>
            </w:r>
            <w:r>
              <w:rPr>
                <w:rFonts w:cstheme="minorHAnsi"/>
              </w:rPr>
              <w:t>Ω</w:t>
            </w:r>
            <w:r>
              <w:t>)</w:t>
            </w:r>
          </w:p>
        </w:tc>
        <w:tc>
          <w:tcPr>
            <w:tcW w:w="1751" w:type="dxa"/>
            <w:hideMark/>
          </w:tcPr>
          <w:p w14:paraId="159E2630" w14:textId="62DE6FEA" w:rsidR="000650B4" w:rsidRDefault="000650B4" w:rsidP="008801D2">
            <w:pPr>
              <w:keepLines w:val="0"/>
              <w:spacing w:after="0" w:line="240" w:lineRule="auto"/>
              <w:jc w:val="left"/>
            </w:pPr>
            <w:r>
              <w:t>Type de pièce</w:t>
            </w:r>
          </w:p>
        </w:tc>
        <w:tc>
          <w:tcPr>
            <w:tcW w:w="1334" w:type="dxa"/>
            <w:hideMark/>
          </w:tcPr>
          <w:p w14:paraId="6F2BC1BF" w14:textId="77777777" w:rsidR="000650B4" w:rsidRDefault="000650B4" w:rsidP="008801D2">
            <w:pPr>
              <w:keepLines w:val="0"/>
              <w:spacing w:after="0" w:line="240" w:lineRule="auto"/>
              <w:jc w:val="left"/>
            </w:pPr>
            <w:r>
              <w:t>Désignateur    de référence</w:t>
            </w:r>
          </w:p>
        </w:tc>
        <w:tc>
          <w:tcPr>
            <w:tcW w:w="1186" w:type="dxa"/>
          </w:tcPr>
          <w:p w14:paraId="7CB4B312" w14:textId="77777777" w:rsidR="000650B4" w:rsidRDefault="000650B4" w:rsidP="008801D2">
            <w:pPr>
              <w:spacing w:after="0" w:line="240" w:lineRule="auto"/>
              <w:jc w:val="left"/>
            </w:pPr>
            <w:r>
              <w:t>No.</w:t>
            </w:r>
          </w:p>
        </w:tc>
        <w:tc>
          <w:tcPr>
            <w:tcW w:w="1186" w:type="dxa"/>
          </w:tcPr>
          <w:p w14:paraId="3B46AEF4" w14:textId="77777777" w:rsidR="000650B4" w:rsidRDefault="000650B4" w:rsidP="008801D2">
            <w:pPr>
              <w:spacing w:after="0" w:line="240" w:lineRule="auto"/>
              <w:jc w:val="left"/>
            </w:pPr>
            <w:r>
              <w:t>Fabricant</w:t>
            </w:r>
          </w:p>
        </w:tc>
        <w:tc>
          <w:tcPr>
            <w:tcW w:w="1424" w:type="dxa"/>
          </w:tcPr>
          <w:p w14:paraId="21B29265" w14:textId="77777777" w:rsidR="000650B4" w:rsidRDefault="000650B4" w:rsidP="008801D2">
            <w:pPr>
              <w:spacing w:after="0" w:line="240" w:lineRule="auto"/>
              <w:jc w:val="left"/>
            </w:pPr>
            <w:r>
              <w:t xml:space="preserve">No. </w:t>
            </w:r>
            <w:proofErr w:type="gramStart"/>
            <w:r>
              <w:t>du</w:t>
            </w:r>
            <w:proofErr w:type="gramEnd"/>
            <w:r>
              <w:t xml:space="preserve"> distributeur</w:t>
            </w:r>
          </w:p>
        </w:tc>
        <w:tc>
          <w:tcPr>
            <w:tcW w:w="1304" w:type="dxa"/>
          </w:tcPr>
          <w:p w14:paraId="5AA6F8AB" w14:textId="77777777" w:rsidR="000650B4" w:rsidRDefault="000650B4" w:rsidP="008801D2">
            <w:pPr>
              <w:spacing w:after="0" w:line="240" w:lineRule="auto"/>
            </w:pPr>
            <w:r>
              <w:t>Distributeur</w:t>
            </w:r>
          </w:p>
        </w:tc>
      </w:tr>
      <w:tr w:rsidR="00FD595F" w14:paraId="07572FC4" w14:textId="77777777" w:rsidTr="00FD595F">
        <w:trPr>
          <w:trHeight w:val="103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14:paraId="5BCD9280" w14:textId="0D1D0AC8" w:rsidR="000650B4" w:rsidRPr="001B3D7B" w:rsidRDefault="0067345B" w:rsidP="008801D2">
            <w:pPr>
              <w:spacing w:after="0" w:line="240" w:lineRule="auto"/>
              <w:jc w:val="left"/>
              <w:rPr>
                <w:lang w:val="en-CA"/>
              </w:rPr>
            </w:pPr>
            <w:r>
              <w:rPr>
                <w:lang w:val="en-CA"/>
              </w:rPr>
              <w:t>1</w:t>
            </w:r>
            <w:r w:rsidR="000B0984">
              <w:rPr>
                <w:lang w:val="en-CA"/>
              </w:rPr>
              <w:t>88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608FE2" w14:textId="3370A497" w:rsidR="000650B4" w:rsidRPr="001B3D7B" w:rsidRDefault="000650B4" w:rsidP="008801D2">
            <w:pPr>
              <w:keepLines w:val="0"/>
              <w:spacing w:after="0" w:line="240" w:lineRule="auto"/>
              <w:jc w:val="left"/>
              <w:rPr>
                <w:lang w:val="en-CA"/>
              </w:rPr>
            </w:pPr>
            <w:r w:rsidRPr="001B3D7B">
              <w:rPr>
                <w:lang w:val="en-CA"/>
              </w:rPr>
              <w:t xml:space="preserve">RES </w:t>
            </w:r>
            <w:r w:rsidR="000B0984">
              <w:rPr>
                <w:lang w:val="en-CA"/>
              </w:rPr>
              <w:t>180</w:t>
            </w:r>
            <w:r w:rsidRPr="001B3D7B">
              <w:rPr>
                <w:lang w:val="en-CA"/>
              </w:rPr>
              <w:t xml:space="preserve"> OHM 1/4W 5% AXIAL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14:paraId="787CA6BE" w14:textId="12251F14" w:rsidR="000650B4" w:rsidRDefault="001A5DBF" w:rsidP="008801D2">
            <w:pPr>
              <w:spacing w:after="0" w:line="240" w:lineRule="auto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6115B877" w14:textId="1F417112" w:rsidR="000650B4" w:rsidRDefault="000B0984" w:rsidP="008801D2">
            <w:pPr>
              <w:spacing w:after="0" w:line="240" w:lineRule="auto"/>
              <w:jc w:val="left"/>
            </w:pPr>
            <w:r>
              <w:t>180</w:t>
            </w:r>
            <w:r w:rsidR="000650B4">
              <w:t xml:space="preserve"> ¼W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1952875F" w14:textId="77777777" w:rsidR="000650B4" w:rsidRDefault="000650B4" w:rsidP="008801D2">
            <w:pPr>
              <w:spacing w:after="0" w:line="240" w:lineRule="auto"/>
              <w:jc w:val="left"/>
            </w:pPr>
            <w:proofErr w:type="spellStart"/>
            <w:r>
              <w:t>Yageo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</w:tcPr>
          <w:p w14:paraId="0E200EB2" w14:textId="1C0519CC" w:rsidR="000650B4" w:rsidRDefault="000B0984" w:rsidP="008801D2">
            <w:pPr>
              <w:spacing w:after="0" w:line="240" w:lineRule="auto"/>
              <w:jc w:val="left"/>
            </w:pPr>
            <w:r>
              <w:t>180</w:t>
            </w:r>
            <w:r w:rsidR="000650B4">
              <w:t>QBK-ND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EE08B91" w14:textId="77777777" w:rsidR="000650B4" w:rsidRDefault="000650B4" w:rsidP="008801D2">
            <w:pPr>
              <w:spacing w:after="0" w:line="240" w:lineRule="auto"/>
              <w:jc w:val="left"/>
            </w:pPr>
            <w:proofErr w:type="spellStart"/>
            <w:r>
              <w:t>Digi</w:t>
            </w:r>
            <w:proofErr w:type="spellEnd"/>
            <w:r>
              <w:t>-Key</w:t>
            </w:r>
          </w:p>
        </w:tc>
      </w:tr>
      <w:tr w:rsidR="00FD595F" w14:paraId="467C7B73" w14:textId="77777777" w:rsidTr="00FD595F">
        <w:trPr>
          <w:trHeight w:val="57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14:paraId="41B38632" w14:textId="001E0111" w:rsidR="000650B4" w:rsidRPr="001B3D7B" w:rsidRDefault="006A4F34" w:rsidP="008801D2">
            <w:pPr>
              <w:spacing w:after="0" w:line="240" w:lineRule="auto"/>
              <w:jc w:val="left"/>
              <w:rPr>
                <w:lang w:val="en-CA"/>
              </w:rPr>
            </w:pPr>
            <w:r>
              <w:rPr>
                <w:lang w:val="en-CA"/>
              </w:rPr>
              <w:t>298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D02FDF" w14:textId="6AD9423F" w:rsidR="000650B4" w:rsidRPr="001B3D7B" w:rsidRDefault="000650B4" w:rsidP="008801D2">
            <w:pPr>
              <w:keepLines w:val="0"/>
              <w:spacing w:after="0" w:line="240" w:lineRule="auto"/>
              <w:jc w:val="left"/>
              <w:rPr>
                <w:lang w:val="en-CA"/>
              </w:rPr>
            </w:pPr>
            <w:r w:rsidRPr="001B3D7B">
              <w:rPr>
                <w:lang w:val="en-CA"/>
              </w:rPr>
              <w:t xml:space="preserve">RES </w:t>
            </w:r>
            <w:r w:rsidR="00316F27">
              <w:rPr>
                <w:lang w:val="en-CA"/>
              </w:rPr>
              <w:t>300</w:t>
            </w:r>
            <w:r w:rsidRPr="001B3D7B">
              <w:rPr>
                <w:lang w:val="en-CA"/>
              </w:rPr>
              <w:t xml:space="preserve"> OHM 1/4W 5% AXIAL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14:paraId="6BC9444B" w14:textId="537DEE1C" w:rsidR="000650B4" w:rsidRDefault="001A5DBF" w:rsidP="008801D2">
            <w:pPr>
              <w:spacing w:after="0" w:line="240" w:lineRule="auto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234DD9A0" w14:textId="2D963592" w:rsidR="000650B4" w:rsidRDefault="00316F27" w:rsidP="008801D2">
            <w:pPr>
              <w:spacing w:after="0" w:line="240" w:lineRule="auto"/>
              <w:jc w:val="left"/>
            </w:pPr>
            <w:r>
              <w:t>300</w:t>
            </w:r>
            <w:r w:rsidR="000650B4">
              <w:t xml:space="preserve"> ¼W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7CA283A5" w14:textId="77777777" w:rsidR="000650B4" w:rsidRDefault="000650B4" w:rsidP="008801D2">
            <w:pPr>
              <w:spacing w:after="0" w:line="240" w:lineRule="auto"/>
              <w:jc w:val="left"/>
            </w:pPr>
            <w:proofErr w:type="spellStart"/>
            <w:r>
              <w:t>Yageo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</w:tcPr>
          <w:p w14:paraId="01A15DD0" w14:textId="3179F62E" w:rsidR="000650B4" w:rsidRDefault="00316F27" w:rsidP="008801D2">
            <w:pPr>
              <w:spacing w:after="0" w:line="240" w:lineRule="auto"/>
              <w:jc w:val="left"/>
            </w:pPr>
            <w:r>
              <w:t>300</w:t>
            </w:r>
            <w:r w:rsidR="000650B4">
              <w:t>QBK-ND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6989442" w14:textId="77777777" w:rsidR="000650B4" w:rsidRDefault="000650B4" w:rsidP="008801D2">
            <w:pPr>
              <w:spacing w:after="0" w:line="240" w:lineRule="auto"/>
              <w:jc w:val="left"/>
            </w:pPr>
            <w:proofErr w:type="spellStart"/>
            <w:r>
              <w:t>Digi</w:t>
            </w:r>
            <w:proofErr w:type="spellEnd"/>
            <w:r>
              <w:t>-Key</w:t>
            </w:r>
          </w:p>
        </w:tc>
      </w:tr>
      <w:tr w:rsidR="00FD595F" w14:paraId="77F29173" w14:textId="77777777" w:rsidTr="00FD595F">
        <w:trPr>
          <w:trHeight w:val="23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14:paraId="44F61482" w14:textId="5DDA801A" w:rsidR="000650B4" w:rsidRPr="001B3D7B" w:rsidRDefault="0067345B" w:rsidP="008801D2">
            <w:pPr>
              <w:spacing w:after="0" w:line="240" w:lineRule="auto"/>
              <w:jc w:val="left"/>
              <w:rPr>
                <w:lang w:val="en-CA"/>
              </w:rPr>
            </w:pPr>
            <w:r>
              <w:rPr>
                <w:lang w:val="en-CA"/>
              </w:rPr>
              <w:t>1</w:t>
            </w:r>
            <w:r w:rsidR="000B0984">
              <w:rPr>
                <w:lang w:val="en-CA"/>
              </w:rPr>
              <w:t>88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98B718" w14:textId="7ED15893" w:rsidR="000650B4" w:rsidRPr="001B3D7B" w:rsidRDefault="000650B4" w:rsidP="008801D2">
            <w:pPr>
              <w:keepLines w:val="0"/>
              <w:spacing w:after="0" w:line="240" w:lineRule="auto"/>
              <w:jc w:val="left"/>
              <w:rPr>
                <w:lang w:val="en-CA"/>
              </w:rPr>
            </w:pPr>
            <w:r w:rsidRPr="001B3D7B">
              <w:rPr>
                <w:lang w:val="en-CA"/>
              </w:rPr>
              <w:t xml:space="preserve">RES </w:t>
            </w:r>
            <w:r w:rsidR="000B0984">
              <w:rPr>
                <w:lang w:val="en-CA"/>
              </w:rPr>
              <w:t>180</w:t>
            </w:r>
            <w:r w:rsidRPr="001B3D7B">
              <w:rPr>
                <w:lang w:val="en-CA"/>
              </w:rPr>
              <w:t xml:space="preserve"> OHM 1/4W 5% AXIAL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14:paraId="6DB4DA73" w14:textId="79238F57" w:rsidR="000650B4" w:rsidRDefault="001A5DBF" w:rsidP="008801D2">
            <w:pPr>
              <w:spacing w:after="0" w:line="240" w:lineRule="auto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4E2D5999" w14:textId="3598DE43" w:rsidR="000650B4" w:rsidRDefault="000B0984" w:rsidP="008801D2">
            <w:pPr>
              <w:spacing w:after="0" w:line="240" w:lineRule="auto"/>
              <w:jc w:val="left"/>
            </w:pPr>
            <w:r>
              <w:t>180</w:t>
            </w:r>
            <w:r w:rsidR="000650B4">
              <w:t xml:space="preserve"> ¼W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3CD32B1C" w14:textId="77777777" w:rsidR="000650B4" w:rsidRDefault="000650B4" w:rsidP="008801D2">
            <w:pPr>
              <w:spacing w:after="0" w:line="240" w:lineRule="auto"/>
              <w:jc w:val="left"/>
            </w:pPr>
            <w:proofErr w:type="spellStart"/>
            <w:r>
              <w:t>Yageo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</w:tcPr>
          <w:p w14:paraId="0C299390" w14:textId="49DA81A9" w:rsidR="000650B4" w:rsidRDefault="000B0984" w:rsidP="008801D2">
            <w:pPr>
              <w:spacing w:after="0" w:line="240" w:lineRule="auto"/>
              <w:jc w:val="left"/>
            </w:pPr>
            <w:r>
              <w:t>180</w:t>
            </w:r>
            <w:r w:rsidR="000650B4">
              <w:t>QBK-ND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0EAC3E" w14:textId="77777777" w:rsidR="000650B4" w:rsidRDefault="000650B4" w:rsidP="008801D2">
            <w:pPr>
              <w:spacing w:after="0" w:line="240" w:lineRule="auto"/>
              <w:jc w:val="left"/>
            </w:pPr>
            <w:proofErr w:type="spellStart"/>
            <w:r>
              <w:t>Digi</w:t>
            </w:r>
            <w:proofErr w:type="spellEnd"/>
            <w:r>
              <w:t>-Key</w:t>
            </w:r>
          </w:p>
        </w:tc>
      </w:tr>
      <w:tr w:rsidR="00FD595F" w14:paraId="130ADF52" w14:textId="77777777" w:rsidTr="00FD595F">
        <w:trPr>
          <w:trHeight w:val="23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14:paraId="3AFFAE5B" w14:textId="613C3C1E" w:rsidR="000650B4" w:rsidRDefault="0067345B" w:rsidP="008801D2">
            <w:pPr>
              <w:spacing w:after="0" w:line="240" w:lineRule="auto"/>
              <w:jc w:val="left"/>
            </w:pPr>
            <w:r>
              <w:t>1</w:t>
            </w:r>
            <w:r w:rsidR="000B0984">
              <w:t>88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C2DB32" w14:textId="3B90A2DC" w:rsidR="000650B4" w:rsidRPr="00F60F35" w:rsidRDefault="00F60F35" w:rsidP="008801D2">
            <w:pPr>
              <w:keepLines w:val="0"/>
              <w:spacing w:after="0" w:line="240" w:lineRule="auto"/>
              <w:jc w:val="left"/>
              <w:rPr>
                <w:lang w:val="en-CA"/>
              </w:rPr>
            </w:pPr>
            <w:r w:rsidRPr="001B3D7B">
              <w:rPr>
                <w:lang w:val="en-CA"/>
              </w:rPr>
              <w:t xml:space="preserve">RES </w:t>
            </w:r>
            <w:r w:rsidR="000B0984">
              <w:rPr>
                <w:lang w:val="en-CA"/>
              </w:rPr>
              <w:t>180</w:t>
            </w:r>
            <w:r w:rsidRPr="001B3D7B">
              <w:rPr>
                <w:lang w:val="en-CA"/>
              </w:rPr>
              <w:t xml:space="preserve"> OHM 1/4W 5% AXIAL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14:paraId="615FCEBA" w14:textId="1475DA8F" w:rsidR="000650B4" w:rsidRDefault="001A5DBF" w:rsidP="008801D2">
            <w:pPr>
              <w:spacing w:after="0" w:line="240" w:lineRule="auto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338A8CF0" w14:textId="40752F38" w:rsidR="000650B4" w:rsidRDefault="000B0984" w:rsidP="008801D2">
            <w:pPr>
              <w:spacing w:after="0" w:line="240" w:lineRule="auto"/>
              <w:jc w:val="left"/>
              <w:rPr>
                <w:lang w:eastAsia="fr-CA"/>
              </w:rPr>
            </w:pPr>
            <w:r>
              <w:t>180</w:t>
            </w:r>
            <w:r w:rsidR="00F60F35">
              <w:t xml:space="preserve"> ¼W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654DA515" w14:textId="35AA7D6E" w:rsidR="000650B4" w:rsidRDefault="00F60F35" w:rsidP="008801D2">
            <w:pPr>
              <w:spacing w:after="0" w:line="240" w:lineRule="auto"/>
              <w:jc w:val="left"/>
              <w:rPr>
                <w:lang w:eastAsia="fr-CA"/>
              </w:rPr>
            </w:pPr>
            <w:proofErr w:type="spellStart"/>
            <w:r>
              <w:t>Yageo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</w:tcPr>
          <w:p w14:paraId="6EC304EC" w14:textId="7C5B334E" w:rsidR="000650B4" w:rsidRDefault="000B0984" w:rsidP="008801D2">
            <w:pPr>
              <w:spacing w:after="0" w:line="240" w:lineRule="auto"/>
              <w:jc w:val="left"/>
              <w:rPr>
                <w:lang w:eastAsia="fr-CA"/>
              </w:rPr>
            </w:pPr>
            <w:r>
              <w:t>180</w:t>
            </w:r>
            <w:r w:rsidR="00F60F35">
              <w:t>QBK-ND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A0B9F6" w14:textId="21EDCD67" w:rsidR="000650B4" w:rsidRDefault="000650B4" w:rsidP="008801D2">
            <w:pPr>
              <w:spacing w:after="0" w:line="240" w:lineRule="auto"/>
              <w:jc w:val="left"/>
              <w:rPr>
                <w:lang w:eastAsia="fr-CA"/>
              </w:rPr>
            </w:pPr>
            <w:proofErr w:type="spellStart"/>
            <w:r>
              <w:t>Digi</w:t>
            </w:r>
            <w:proofErr w:type="spellEnd"/>
            <w:r>
              <w:t>-Key</w:t>
            </w:r>
          </w:p>
        </w:tc>
      </w:tr>
      <w:tr w:rsidR="00FD595F" w14:paraId="5C057D77" w14:textId="77777777" w:rsidTr="00FD595F">
        <w:trPr>
          <w:trHeight w:val="23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14:paraId="5A4087FB" w14:textId="7DAE5E6D" w:rsidR="005640CD" w:rsidRDefault="0067345B" w:rsidP="008801D2">
            <w:pPr>
              <w:spacing w:after="0" w:line="240" w:lineRule="auto"/>
              <w:jc w:val="left"/>
            </w:pPr>
            <w:r>
              <w:t>7066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78AD9B32" w14:textId="2DA57129" w:rsidR="005640CD" w:rsidRPr="001B3D7B" w:rsidRDefault="005640CD" w:rsidP="008801D2">
            <w:pPr>
              <w:spacing w:after="0" w:line="240" w:lineRule="auto"/>
              <w:jc w:val="left"/>
              <w:rPr>
                <w:lang w:val="en-CA"/>
              </w:rPr>
            </w:pPr>
            <w:r w:rsidRPr="001B3D7B">
              <w:rPr>
                <w:lang w:val="en-CA"/>
              </w:rPr>
              <w:t xml:space="preserve">RES </w:t>
            </w:r>
            <w:r w:rsidR="008404B6">
              <w:rPr>
                <w:lang w:val="en-CA"/>
              </w:rPr>
              <w:t>6,8</w:t>
            </w:r>
            <w:r w:rsidRPr="001B3D7B">
              <w:rPr>
                <w:lang w:val="en-CA"/>
              </w:rPr>
              <w:t>K OHM 1/4W 5% AXIAL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14:paraId="3727C666" w14:textId="25325BD2" w:rsidR="005640CD" w:rsidRDefault="001A5DBF" w:rsidP="008801D2">
            <w:pPr>
              <w:spacing w:after="0" w:line="240" w:lineRule="auto"/>
              <w:jc w:val="left"/>
              <w:rPr>
                <w:rFonts w:ascii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0BF30D00" w14:textId="59C745D2" w:rsidR="005640CD" w:rsidRDefault="008404B6" w:rsidP="008801D2">
            <w:pPr>
              <w:spacing w:after="0" w:line="240" w:lineRule="auto"/>
              <w:jc w:val="left"/>
            </w:pPr>
            <w:r>
              <w:t>6,8</w:t>
            </w:r>
            <w:r w:rsidR="005640CD">
              <w:t>K ¼W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06467998" w14:textId="1301ECF6" w:rsidR="005640CD" w:rsidRDefault="005640CD" w:rsidP="008801D2">
            <w:pPr>
              <w:spacing w:after="0" w:line="240" w:lineRule="auto"/>
              <w:jc w:val="left"/>
            </w:pPr>
            <w:proofErr w:type="spellStart"/>
            <w:r>
              <w:t>Yageo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</w:tcPr>
          <w:p w14:paraId="58B35F5C" w14:textId="7EB76AEB" w:rsidR="005640CD" w:rsidRDefault="008404B6" w:rsidP="008801D2">
            <w:pPr>
              <w:spacing w:after="0" w:line="240" w:lineRule="auto"/>
              <w:jc w:val="left"/>
            </w:pPr>
            <w:r>
              <w:t>6,8</w:t>
            </w:r>
            <w:r w:rsidR="005640CD">
              <w:t>KQBK-ND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45E2D87" w14:textId="469FA5DC" w:rsidR="005640CD" w:rsidRDefault="005640CD" w:rsidP="008801D2">
            <w:pPr>
              <w:spacing w:after="0" w:line="240" w:lineRule="auto"/>
              <w:jc w:val="left"/>
            </w:pPr>
            <w:proofErr w:type="spellStart"/>
            <w:r>
              <w:t>Digi</w:t>
            </w:r>
            <w:proofErr w:type="spellEnd"/>
            <w:r>
              <w:t>-Key</w:t>
            </w:r>
          </w:p>
        </w:tc>
      </w:tr>
      <w:tr w:rsidR="00FD595F" w14:paraId="7AEEF1F4" w14:textId="77777777" w:rsidTr="00FD595F">
        <w:trPr>
          <w:trHeight w:val="23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14:paraId="26AAEC67" w14:textId="02BD1692" w:rsidR="005640CD" w:rsidRDefault="009A3C03" w:rsidP="008801D2">
            <w:pPr>
              <w:spacing w:after="0" w:line="240" w:lineRule="auto"/>
              <w:jc w:val="left"/>
            </w:pPr>
            <w:r>
              <w:t>40</w:t>
            </w:r>
            <w:r w:rsidR="007F31A2">
              <w:t>K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063BE3B1" w14:textId="1C087947" w:rsidR="005640CD" w:rsidRPr="001B3D7B" w:rsidRDefault="00F96682" w:rsidP="008801D2">
            <w:pPr>
              <w:spacing w:after="0" w:line="240" w:lineRule="auto"/>
              <w:jc w:val="left"/>
              <w:rPr>
                <w:lang w:val="en-CA"/>
              </w:rPr>
            </w:pPr>
            <w:r w:rsidRPr="001B3D7B">
              <w:rPr>
                <w:lang w:val="en-CA"/>
              </w:rPr>
              <w:t xml:space="preserve">RES </w:t>
            </w:r>
            <w:r w:rsidR="008404B6">
              <w:rPr>
                <w:lang w:val="en-CA"/>
              </w:rPr>
              <w:t>39</w:t>
            </w:r>
            <w:r w:rsidRPr="001B3D7B">
              <w:rPr>
                <w:lang w:val="en-CA"/>
              </w:rPr>
              <w:t>K OHM 1/4W 5% AXIAL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14:paraId="429AC096" w14:textId="4BB8879E" w:rsidR="005640CD" w:rsidRDefault="001A5DBF" w:rsidP="008801D2">
            <w:pPr>
              <w:spacing w:after="0" w:line="240" w:lineRule="auto"/>
              <w:jc w:val="left"/>
              <w:rPr>
                <w:rFonts w:ascii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19</m:t>
                    </m:r>
                  </m:sub>
                </m:sSub>
              </m:oMath>
            </m:oMathPara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45DB18AD" w14:textId="199F6558" w:rsidR="005640CD" w:rsidRDefault="008404B6" w:rsidP="008801D2">
            <w:pPr>
              <w:spacing w:after="0" w:line="240" w:lineRule="auto"/>
              <w:jc w:val="left"/>
            </w:pPr>
            <w:r>
              <w:t>39</w:t>
            </w:r>
            <w:r w:rsidR="00F96682">
              <w:t>K ¼W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014E8B0E" w14:textId="55094871" w:rsidR="005640CD" w:rsidRDefault="00F96682" w:rsidP="008801D2">
            <w:pPr>
              <w:spacing w:after="0" w:line="240" w:lineRule="auto"/>
              <w:jc w:val="left"/>
            </w:pPr>
            <w:proofErr w:type="spellStart"/>
            <w:r>
              <w:t>Yageo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</w:tcPr>
          <w:p w14:paraId="3D394245" w14:textId="0E84B264" w:rsidR="005640CD" w:rsidRDefault="008404B6" w:rsidP="008801D2">
            <w:pPr>
              <w:spacing w:after="0" w:line="240" w:lineRule="auto"/>
              <w:jc w:val="left"/>
            </w:pPr>
            <w:r>
              <w:t>39</w:t>
            </w:r>
            <w:r w:rsidR="00F96682">
              <w:t>KQBK-ND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8B03505" w14:textId="3AF38088" w:rsidR="005640CD" w:rsidRDefault="00F96682" w:rsidP="008801D2">
            <w:pPr>
              <w:spacing w:after="0" w:line="240" w:lineRule="auto"/>
              <w:jc w:val="left"/>
            </w:pPr>
            <w:proofErr w:type="spellStart"/>
            <w:r>
              <w:t>Digi</w:t>
            </w:r>
            <w:proofErr w:type="spellEnd"/>
            <w:r>
              <w:t>-Key</w:t>
            </w:r>
          </w:p>
        </w:tc>
      </w:tr>
      <w:tr w:rsidR="00FD595F" w14:paraId="20232550" w14:textId="77777777" w:rsidTr="00FD595F">
        <w:trPr>
          <w:trHeight w:val="23"/>
        </w:trPr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03A920" w14:textId="640E157E" w:rsidR="00AF0230" w:rsidRDefault="00FA39E2" w:rsidP="008801D2">
            <w:pPr>
              <w:spacing w:after="0" w:line="240" w:lineRule="auto"/>
              <w:jc w:val="left"/>
            </w:pPr>
            <w:r>
              <w:t>86</w:t>
            </w:r>
            <w:r w:rsidR="002E5440">
              <w:t>K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BFC02" w14:textId="1B57D2D4" w:rsidR="00AF0230" w:rsidRPr="001B3D7B" w:rsidRDefault="00AF0230" w:rsidP="008801D2">
            <w:pPr>
              <w:spacing w:after="0" w:line="240" w:lineRule="auto"/>
              <w:jc w:val="left"/>
              <w:rPr>
                <w:lang w:val="en-CA"/>
              </w:rPr>
            </w:pPr>
            <w:r w:rsidRPr="001B3D7B">
              <w:rPr>
                <w:lang w:val="en-CA"/>
              </w:rPr>
              <w:t xml:space="preserve">RES </w:t>
            </w:r>
            <w:r w:rsidR="008404B6">
              <w:rPr>
                <w:lang w:val="en-CA"/>
              </w:rPr>
              <w:t>82</w:t>
            </w:r>
            <w:r w:rsidRPr="001B3D7B">
              <w:rPr>
                <w:lang w:val="en-CA"/>
              </w:rPr>
              <w:t>K OHM 1/4W 5% AXIAL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F81DC" w14:textId="11459D61" w:rsidR="00AF0230" w:rsidRDefault="001A5DBF" w:rsidP="008801D2">
            <w:pPr>
              <w:spacing w:after="0" w:line="240" w:lineRule="auto"/>
              <w:jc w:val="left"/>
              <w:rPr>
                <w:rFonts w:ascii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5CA69" w14:textId="18BD8582" w:rsidR="00AF0230" w:rsidRDefault="008404B6" w:rsidP="008801D2">
            <w:pPr>
              <w:spacing w:after="0" w:line="240" w:lineRule="auto"/>
              <w:jc w:val="left"/>
            </w:pPr>
            <w:r>
              <w:t>82</w:t>
            </w:r>
            <w:r w:rsidR="00AF0230">
              <w:t>K ¼W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307CC" w14:textId="659EF8B9" w:rsidR="00AF0230" w:rsidRDefault="00AF0230" w:rsidP="008801D2">
            <w:pPr>
              <w:spacing w:after="0" w:line="240" w:lineRule="auto"/>
              <w:jc w:val="left"/>
            </w:pPr>
            <w:proofErr w:type="spellStart"/>
            <w:r>
              <w:t>Yageo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5ED4EE" w14:textId="22E0C7CF" w:rsidR="00AF0230" w:rsidRDefault="008404B6" w:rsidP="008801D2">
            <w:pPr>
              <w:spacing w:after="0" w:line="240" w:lineRule="auto"/>
              <w:jc w:val="left"/>
            </w:pPr>
            <w:r>
              <w:t>82</w:t>
            </w:r>
            <w:r w:rsidR="00AF0230">
              <w:t>KQBK-ND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1B94AA" w14:textId="30413D9B" w:rsidR="00AF0230" w:rsidRDefault="00AF0230" w:rsidP="008801D2">
            <w:pPr>
              <w:spacing w:after="0" w:line="240" w:lineRule="auto"/>
              <w:jc w:val="left"/>
            </w:pPr>
            <w:proofErr w:type="spellStart"/>
            <w:r>
              <w:t>Digi</w:t>
            </w:r>
            <w:proofErr w:type="spellEnd"/>
            <w:r>
              <w:t>-Key</w:t>
            </w:r>
          </w:p>
        </w:tc>
      </w:tr>
    </w:tbl>
    <w:p w14:paraId="74DFAF26" w14:textId="77777777" w:rsidR="006137BD" w:rsidRPr="006137BD" w:rsidRDefault="006137BD" w:rsidP="006137BD"/>
    <w:p w14:paraId="12CC8121" w14:textId="2D0CC5CA" w:rsidR="00923BDE" w:rsidRDefault="00D2001C" w:rsidP="0021560C">
      <w:pPr>
        <w:pStyle w:val="Titre1"/>
      </w:pPr>
      <w:bookmarkStart w:id="22" w:name="_Toc398020583"/>
      <w:bookmarkStart w:id="23" w:name="_Toc116941382"/>
      <w:r w:rsidRPr="00D2001C">
        <w:lastRenderedPageBreak/>
        <w:t>Conclusion</w:t>
      </w:r>
      <w:bookmarkEnd w:id="22"/>
      <w:bookmarkEnd w:id="23"/>
    </w:p>
    <w:p w14:paraId="746D46DE" w14:textId="387C763F" w:rsidR="000D5199" w:rsidRDefault="000D5199">
      <w:pPr>
        <w:spacing w:after="0" w:line="240" w:lineRule="auto"/>
        <w:jc w:val="left"/>
        <w:rPr>
          <w:bCs/>
          <w:sz w:val="24"/>
        </w:rPr>
      </w:pPr>
    </w:p>
    <w:p w14:paraId="643A309D" w14:textId="472C8888" w:rsidR="001F1650" w:rsidRDefault="007642AF" w:rsidP="007642AF">
      <w:r>
        <w:t>Pour conclure,</w:t>
      </w:r>
      <w:r w:rsidR="005A48E0">
        <w:t xml:space="preserve"> cette APP a permis de se </w:t>
      </w:r>
      <w:r w:rsidR="00240CFA">
        <w:t>familiariser</w:t>
      </w:r>
      <w:r w:rsidR="005A48E0">
        <w:t xml:space="preserve"> avec </w:t>
      </w:r>
      <w:r w:rsidR="00B32026">
        <w:t>plusieurs méthodes de calcul comme la loi des nœuds</w:t>
      </w:r>
      <w:r w:rsidR="00884DEF">
        <w:t>,</w:t>
      </w:r>
      <w:r w:rsidR="00B32026">
        <w:t xml:space="preserve"> des boucles et </w:t>
      </w:r>
      <w:r w:rsidR="001A6A4D">
        <w:t>les modèles équivalent</w:t>
      </w:r>
      <w:r w:rsidR="007106B1">
        <w:t>s</w:t>
      </w:r>
      <w:r w:rsidR="001A6A4D">
        <w:t xml:space="preserve"> de Thévenin et Norton </w:t>
      </w:r>
      <w:sdt>
        <w:sdtPr>
          <w:id w:val="558359585"/>
          <w:citation/>
        </w:sdtPr>
        <w:sdtContent>
          <w:r w:rsidR="001A6A4D">
            <w:fldChar w:fldCharType="begin"/>
          </w:r>
          <w:r w:rsidR="001A6A4D">
            <w:instrText xml:space="preserve"> CITATION AHa \l 3084 </w:instrText>
          </w:r>
          <w:r w:rsidR="001A6A4D">
            <w:fldChar w:fldCharType="separate"/>
          </w:r>
          <w:r w:rsidR="008839CE">
            <w:rPr>
              <w:noProof/>
            </w:rPr>
            <w:t>[3]</w:t>
          </w:r>
          <w:r w:rsidR="001A6A4D">
            <w:fldChar w:fldCharType="end"/>
          </w:r>
        </w:sdtContent>
      </w:sdt>
      <w:r w:rsidR="000144D3">
        <w:t xml:space="preserve"> en calculant divers courants et résistances d’un suiveur de ligne</w:t>
      </w:r>
      <w:r w:rsidR="001A6A4D">
        <w:t xml:space="preserve">. </w:t>
      </w:r>
      <w:r w:rsidR="001F1650">
        <w:br w:type="page"/>
      </w:r>
    </w:p>
    <w:bookmarkStart w:id="24" w:name="_Toc116941383" w:displacedByCustomXml="next"/>
    <w:sdt>
      <w:sdtPr>
        <w:rPr>
          <w:rFonts w:asciiTheme="minorHAnsi" w:eastAsia="Times New Roman" w:hAnsiTheme="minorHAnsi"/>
          <w:b w:val="0"/>
          <w:bCs/>
          <w:smallCaps w:val="0"/>
          <w:snapToGrid/>
          <w:color w:val="auto"/>
          <w:w w:val="100"/>
          <w:sz w:val="24"/>
          <w:szCs w:val="24"/>
          <w:lang w:eastAsia="en-US"/>
        </w:rPr>
        <w:id w:val="1484587046"/>
        <w:docPartObj>
          <w:docPartGallery w:val="Bibliographies"/>
          <w:docPartUnique/>
        </w:docPartObj>
      </w:sdtPr>
      <w:sdtEndPr>
        <w:rPr>
          <w:bCs w:val="0"/>
          <w:vanish/>
          <w:sz w:val="22"/>
        </w:rPr>
      </w:sdtEndPr>
      <w:sdtContent>
        <w:p w14:paraId="31C87ACA" w14:textId="509AF873" w:rsidR="00AC0575" w:rsidRPr="0025036D" w:rsidRDefault="00AC0575" w:rsidP="0021560C">
          <w:pPr>
            <w:pStyle w:val="Titre1"/>
          </w:pPr>
          <w:r w:rsidRPr="00D2001C">
            <w:t>Référence</w:t>
          </w:r>
          <w:r w:rsidR="00590183" w:rsidRPr="00D2001C">
            <w:t>s</w:t>
          </w:r>
          <w:bookmarkEnd w:id="24"/>
          <w:r w:rsidRPr="0025036D">
            <w:t xml:space="preserve"> </w:t>
          </w:r>
        </w:p>
        <w:sdt>
          <w:sdtPr>
            <w:id w:val="111145805"/>
            <w:bibliography/>
          </w:sdtPr>
          <w:sdtContent>
            <w:p w14:paraId="550B0A20" w14:textId="77777777" w:rsidR="008839CE" w:rsidRDefault="00AC0575" w:rsidP="00981D49">
              <w:pPr>
                <w:rPr>
                  <w:rFonts w:ascii="Times New Roman" w:hAnsi="Times New Roman"/>
                  <w:noProof/>
                  <w:sz w:val="20"/>
                  <w:szCs w:val="20"/>
                  <w:lang w:eastAsia="fr-CA"/>
                </w:rPr>
              </w:pPr>
              <w:r w:rsidRPr="0025036D">
                <w:fldChar w:fldCharType="begin"/>
              </w:r>
              <w:r w:rsidRPr="00C609BE">
                <w:rPr>
                  <w:lang w:val="en-CA"/>
                </w:rPr>
                <w:instrText xml:space="preserve"> BIBLIOGRAPHY </w:instrText>
              </w:r>
              <w:r w:rsidRPr="0025036D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414"/>
              </w:tblGrid>
              <w:tr w:rsidR="008839CE" w14:paraId="4E29229D" w14:textId="77777777">
                <w:trPr>
                  <w:divId w:val="9746081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C47891" w14:textId="229BFB79" w:rsidR="008839CE" w:rsidRDefault="008839CE">
                    <w:pPr>
                      <w:pStyle w:val="Bibliographie"/>
                      <w:rPr>
                        <w:noProof/>
                        <w:sz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523787" w14:textId="77777777" w:rsidR="008839CE" w:rsidRDefault="008839CE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Guide de l'étudiant - S1- APP3 GEGI, Automne 2022. </w:t>
                    </w:r>
                  </w:p>
                </w:tc>
              </w:tr>
              <w:tr w:rsidR="008839CE" w:rsidRPr="0098037B" w14:paraId="592F6DB4" w14:textId="77777777">
                <w:trPr>
                  <w:divId w:val="9746081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21C272" w14:textId="77777777" w:rsidR="008839CE" w:rsidRDefault="008839CE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2D47FB" w14:textId="77777777" w:rsidR="008839CE" w:rsidRPr="008839CE" w:rsidRDefault="008839CE">
                    <w:pPr>
                      <w:pStyle w:val="Bibliographie"/>
                      <w:rPr>
                        <w:noProof/>
                        <w:lang w:val="en-CA"/>
                      </w:rPr>
                    </w:pPr>
                    <w:r w:rsidRPr="008839CE">
                      <w:rPr>
                        <w:noProof/>
                        <w:lang w:val="en-CA"/>
                      </w:rPr>
                      <w:t xml:space="preserve">Reflective Object Sensor, Electronics, TT. </w:t>
                    </w:r>
                  </w:p>
                </w:tc>
              </w:tr>
              <w:tr w:rsidR="008839CE" w:rsidRPr="0098037B" w14:paraId="11F7AFB7" w14:textId="77777777">
                <w:trPr>
                  <w:divId w:val="9746081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90869C" w14:textId="77777777" w:rsidR="008839CE" w:rsidRDefault="008839CE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88B795" w14:textId="77777777" w:rsidR="008839CE" w:rsidRPr="008839CE" w:rsidRDefault="008839CE">
                    <w:pPr>
                      <w:pStyle w:val="Bibliographie"/>
                      <w:rPr>
                        <w:noProof/>
                        <w:lang w:val="en-CA"/>
                      </w:rPr>
                    </w:pPr>
                    <w:r w:rsidRPr="008839CE">
                      <w:rPr>
                        <w:noProof/>
                        <w:lang w:val="en-CA"/>
                      </w:rPr>
                      <w:t xml:space="preserve">A. Hambley, Electrical engineering, Principle and applications 7th Edition, Pearson. </w:t>
                    </w:r>
                  </w:p>
                </w:tc>
              </w:tr>
              <w:tr w:rsidR="008839CE" w14:paraId="39417AB2" w14:textId="77777777">
                <w:trPr>
                  <w:divId w:val="9746081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1CB820" w14:textId="77777777" w:rsidR="008839CE" w:rsidRDefault="008839CE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D089C0" w14:textId="77777777" w:rsidR="008839CE" w:rsidRDefault="008839CE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2N3904 / MMBT3904 / PZT3904 - NPN Genral-Purpose Amplifier, Fairchild, 2014. </w:t>
                    </w:r>
                  </w:p>
                </w:tc>
              </w:tr>
              <w:tr w:rsidR="008839CE" w14:paraId="30FC6A26" w14:textId="77777777">
                <w:trPr>
                  <w:divId w:val="9746081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0CC087" w14:textId="77777777" w:rsidR="008839CE" w:rsidRDefault="008839CE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42C7EC" w14:textId="77777777" w:rsidR="008839CE" w:rsidRDefault="008839CE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LAMP EALP05RDHRA2, Everlight Americas, 2005. </w:t>
                    </w:r>
                  </w:p>
                </w:tc>
              </w:tr>
              <w:tr w:rsidR="008839CE" w14:paraId="61197E5E" w14:textId="77777777">
                <w:trPr>
                  <w:divId w:val="9746081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80FD3C" w14:textId="77777777" w:rsidR="008839CE" w:rsidRDefault="008839CE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7FC0F0" w14:textId="77777777" w:rsidR="008839CE" w:rsidRDefault="008839CE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LAMP EALP05RDHYA0, Everlight Americas, 2005. </w:t>
                    </w:r>
                  </w:p>
                </w:tc>
              </w:tr>
              <w:tr w:rsidR="008839CE" w14:paraId="5C85863F" w14:textId="77777777">
                <w:trPr>
                  <w:divId w:val="9746081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11CB6B" w14:textId="77777777" w:rsidR="008839CE" w:rsidRDefault="008839CE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B59799" w14:textId="77777777" w:rsidR="008839CE" w:rsidRDefault="008839CE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LAMP EALP05RDDBA3, Everlight Americas, 2005. </w:t>
                    </w:r>
                  </w:p>
                </w:tc>
              </w:tr>
            </w:tbl>
            <w:p w14:paraId="097C0B89" w14:textId="77777777" w:rsidR="008839CE" w:rsidRDefault="008839CE">
              <w:pPr>
                <w:divId w:val="974608172"/>
                <w:rPr>
                  <w:noProof/>
                </w:rPr>
              </w:pPr>
            </w:p>
            <w:p w14:paraId="3BAFF4E4" w14:textId="1EB99364" w:rsidR="00C86B69" w:rsidRPr="00C609BE" w:rsidRDefault="00AC0575" w:rsidP="00981D49">
              <w:pPr>
                <w:rPr>
                  <w:lang w:val="en-CA"/>
                </w:rPr>
              </w:pPr>
              <w:r w:rsidRPr="0025036D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852A598" w14:textId="77777777" w:rsidR="00D92B89" w:rsidRPr="00C609BE" w:rsidRDefault="00D92B89" w:rsidP="00C86B69">
      <w:pPr>
        <w:rPr>
          <w:lang w:val="en-CA"/>
        </w:rPr>
        <w:sectPr w:rsidR="00D92B89" w:rsidRPr="00C609BE" w:rsidSect="005B361E">
          <w:endnotePr>
            <w:numFmt w:val="decimal"/>
          </w:endnotePr>
          <w:pgSz w:w="12240" w:h="15840" w:code="1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14:paraId="5781D61D" w14:textId="67EF5696" w:rsidR="00806B29" w:rsidRPr="00AC3D4C" w:rsidRDefault="00806B29" w:rsidP="00E44024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val="en-CA" w:eastAsia="fr-CA"/>
        </w:rPr>
      </w:pPr>
    </w:p>
    <w:sectPr w:rsidR="00806B29" w:rsidRPr="00AC3D4C" w:rsidSect="00994547">
      <w:headerReference w:type="default" r:id="rId19"/>
      <w:endnotePr>
        <w:numFmt w:val="decimal"/>
      </w:endnotePr>
      <w:type w:val="continuous"/>
      <w:pgSz w:w="12240" w:h="15840" w:code="1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B8F72" w14:textId="77777777" w:rsidR="009D41CF" w:rsidRDefault="009D41CF">
      <w:pPr>
        <w:spacing w:after="0" w:line="240" w:lineRule="auto"/>
      </w:pPr>
      <w:r>
        <w:separator/>
      </w:r>
    </w:p>
  </w:endnote>
  <w:endnote w:type="continuationSeparator" w:id="0">
    <w:p w14:paraId="6A053425" w14:textId="77777777" w:rsidR="009D41CF" w:rsidRDefault="009D41CF">
      <w:pPr>
        <w:spacing w:after="0" w:line="240" w:lineRule="auto"/>
      </w:pPr>
      <w:r>
        <w:continuationSeparator/>
      </w:r>
    </w:p>
  </w:endnote>
  <w:endnote w:type="continuationNotice" w:id="1">
    <w:p w14:paraId="130F1DD7" w14:textId="77777777" w:rsidR="009D41CF" w:rsidRDefault="009D41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8477674"/>
      <w:docPartObj>
        <w:docPartGallery w:val="Page Numbers (Bottom of Page)"/>
        <w:docPartUnique/>
      </w:docPartObj>
    </w:sdtPr>
    <w:sdtContent>
      <w:p w14:paraId="611E31B5" w14:textId="77777777" w:rsidR="00570391" w:rsidRDefault="0057039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E65E576" w14:textId="77777777" w:rsidR="00570391" w:rsidRDefault="0057039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61D2C" w14:textId="77777777" w:rsidR="00570391" w:rsidRDefault="00570391">
    <w:pPr>
      <w:pStyle w:val="Pieddepage"/>
      <w:jc w:val="right"/>
    </w:pPr>
  </w:p>
  <w:p w14:paraId="4F69F01C" w14:textId="77777777" w:rsidR="00570391" w:rsidRDefault="0057039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6479162"/>
      <w:docPartObj>
        <w:docPartGallery w:val="Page Numbers (Bottom of Page)"/>
        <w:docPartUnique/>
      </w:docPartObj>
    </w:sdtPr>
    <w:sdtContent>
      <w:p w14:paraId="70607535" w14:textId="7F46ABDF" w:rsidR="001A5DBF" w:rsidRDefault="001A5DB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F7D6F4F" w14:textId="77777777" w:rsidR="001A5DBF" w:rsidRDefault="001A5DB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563F7" w14:textId="77777777" w:rsidR="009D41CF" w:rsidRDefault="009D41CF">
      <w:pPr>
        <w:spacing w:after="0" w:line="240" w:lineRule="auto"/>
      </w:pPr>
      <w:r>
        <w:separator/>
      </w:r>
    </w:p>
  </w:footnote>
  <w:footnote w:type="continuationSeparator" w:id="0">
    <w:p w14:paraId="394E09EA" w14:textId="77777777" w:rsidR="009D41CF" w:rsidRDefault="009D41CF">
      <w:pPr>
        <w:spacing w:after="0" w:line="240" w:lineRule="auto"/>
      </w:pPr>
      <w:r>
        <w:continuationSeparator/>
      </w:r>
    </w:p>
  </w:footnote>
  <w:footnote w:type="continuationNotice" w:id="1">
    <w:p w14:paraId="66FF8EBF" w14:textId="77777777" w:rsidR="009D41CF" w:rsidRDefault="009D41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E231" w14:textId="3F083C07" w:rsidR="00D20118" w:rsidRPr="00830C3A" w:rsidRDefault="00D20118" w:rsidP="00830C3A">
    <w:pPr>
      <w:pStyle w:val="En-tte"/>
    </w:pPr>
    <w:r>
      <w:rPr>
        <w:sz w:val="20"/>
      </w:rPr>
      <w:tab/>
    </w:r>
    <w:r>
      <w:rPr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F2543" w14:textId="77777777" w:rsidR="00D20118" w:rsidRPr="00830C3A" w:rsidRDefault="00D20118" w:rsidP="00830C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2D763A2"/>
    <w:multiLevelType w:val="multilevel"/>
    <w:tmpl w:val="4E347578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003561">
    <w:abstractNumId w:val="19"/>
  </w:num>
  <w:num w:numId="2" w16cid:durableId="1706518094">
    <w:abstractNumId w:val="11"/>
  </w:num>
  <w:num w:numId="3" w16cid:durableId="680816100">
    <w:abstractNumId w:val="9"/>
  </w:num>
  <w:num w:numId="4" w16cid:durableId="413360413">
    <w:abstractNumId w:val="24"/>
  </w:num>
  <w:num w:numId="5" w16cid:durableId="1964313023">
    <w:abstractNumId w:val="17"/>
  </w:num>
  <w:num w:numId="6" w16cid:durableId="1373652009">
    <w:abstractNumId w:val="3"/>
  </w:num>
  <w:num w:numId="7" w16cid:durableId="620265389">
    <w:abstractNumId w:val="21"/>
  </w:num>
  <w:num w:numId="8" w16cid:durableId="750353072">
    <w:abstractNumId w:val="20"/>
  </w:num>
  <w:num w:numId="9" w16cid:durableId="866601214">
    <w:abstractNumId w:val="6"/>
  </w:num>
  <w:num w:numId="10" w16cid:durableId="1349990982">
    <w:abstractNumId w:val="13"/>
  </w:num>
  <w:num w:numId="11" w16cid:durableId="544291736">
    <w:abstractNumId w:val="4"/>
  </w:num>
  <w:num w:numId="12" w16cid:durableId="1471628742">
    <w:abstractNumId w:val="2"/>
  </w:num>
  <w:num w:numId="13" w16cid:durableId="1839147491">
    <w:abstractNumId w:val="1"/>
  </w:num>
  <w:num w:numId="14" w16cid:durableId="1087842579">
    <w:abstractNumId w:val="7"/>
  </w:num>
  <w:num w:numId="15" w16cid:durableId="2030137139">
    <w:abstractNumId w:val="0"/>
  </w:num>
  <w:num w:numId="16" w16cid:durableId="2009356644">
    <w:abstractNumId w:val="8"/>
  </w:num>
  <w:num w:numId="17" w16cid:durableId="1925914158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 w16cid:durableId="564875849">
    <w:abstractNumId w:val="12"/>
  </w:num>
  <w:num w:numId="19" w16cid:durableId="421029300">
    <w:abstractNumId w:val="5"/>
  </w:num>
  <w:num w:numId="20" w16cid:durableId="668557772">
    <w:abstractNumId w:val="22"/>
  </w:num>
  <w:num w:numId="21" w16cid:durableId="1298299072">
    <w:abstractNumId w:val="18"/>
  </w:num>
  <w:num w:numId="22" w16cid:durableId="546114430">
    <w:abstractNumId w:val="14"/>
  </w:num>
  <w:num w:numId="23" w16cid:durableId="409429273">
    <w:abstractNumId w:val="10"/>
  </w:num>
  <w:num w:numId="24" w16cid:durableId="42683369">
    <w:abstractNumId w:val="16"/>
  </w:num>
  <w:num w:numId="25" w16cid:durableId="1831169804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 w16cid:durableId="712577208">
    <w:abstractNumId w:val="15"/>
  </w:num>
  <w:num w:numId="27" w16cid:durableId="126821755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activeWritingStyle w:appName="MSWord" w:lang="en-CA" w:vendorID="64" w:dllVersion="0" w:nlCheck="1" w:checkStyle="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541"/>
    <w:rsid w:val="0000026E"/>
    <w:rsid w:val="00000404"/>
    <w:rsid w:val="0000077B"/>
    <w:rsid w:val="00000A77"/>
    <w:rsid w:val="00000FA1"/>
    <w:rsid w:val="000012E6"/>
    <w:rsid w:val="0000137B"/>
    <w:rsid w:val="00001612"/>
    <w:rsid w:val="00001AA0"/>
    <w:rsid w:val="00001BB7"/>
    <w:rsid w:val="00001E6E"/>
    <w:rsid w:val="00002B43"/>
    <w:rsid w:val="00002C85"/>
    <w:rsid w:val="000030C2"/>
    <w:rsid w:val="00003173"/>
    <w:rsid w:val="000041DF"/>
    <w:rsid w:val="000046E8"/>
    <w:rsid w:val="000047FD"/>
    <w:rsid w:val="00004A71"/>
    <w:rsid w:val="00004B68"/>
    <w:rsid w:val="00004C0F"/>
    <w:rsid w:val="00005056"/>
    <w:rsid w:val="0000534F"/>
    <w:rsid w:val="000053BF"/>
    <w:rsid w:val="0000593B"/>
    <w:rsid w:val="00005BC3"/>
    <w:rsid w:val="00005D77"/>
    <w:rsid w:val="00006419"/>
    <w:rsid w:val="000065DF"/>
    <w:rsid w:val="00006757"/>
    <w:rsid w:val="00006819"/>
    <w:rsid w:val="00006E5E"/>
    <w:rsid w:val="00006FBE"/>
    <w:rsid w:val="00007112"/>
    <w:rsid w:val="00007197"/>
    <w:rsid w:val="00007523"/>
    <w:rsid w:val="000075C4"/>
    <w:rsid w:val="00007BC8"/>
    <w:rsid w:val="00007C87"/>
    <w:rsid w:val="00007D6C"/>
    <w:rsid w:val="00010C19"/>
    <w:rsid w:val="000116C9"/>
    <w:rsid w:val="0001201F"/>
    <w:rsid w:val="00012E0B"/>
    <w:rsid w:val="000134B2"/>
    <w:rsid w:val="00013AF2"/>
    <w:rsid w:val="000142FE"/>
    <w:rsid w:val="000144D3"/>
    <w:rsid w:val="00014AFC"/>
    <w:rsid w:val="00014E6E"/>
    <w:rsid w:val="0001578E"/>
    <w:rsid w:val="00016363"/>
    <w:rsid w:val="0001654D"/>
    <w:rsid w:val="00016E64"/>
    <w:rsid w:val="0001747D"/>
    <w:rsid w:val="00020E62"/>
    <w:rsid w:val="00020F43"/>
    <w:rsid w:val="00021A40"/>
    <w:rsid w:val="00021F8A"/>
    <w:rsid w:val="000222F7"/>
    <w:rsid w:val="00022681"/>
    <w:rsid w:val="00022824"/>
    <w:rsid w:val="00022995"/>
    <w:rsid w:val="00023542"/>
    <w:rsid w:val="00023606"/>
    <w:rsid w:val="00023B98"/>
    <w:rsid w:val="00023FE6"/>
    <w:rsid w:val="000241A9"/>
    <w:rsid w:val="00024EC9"/>
    <w:rsid w:val="0002591F"/>
    <w:rsid w:val="00025EA5"/>
    <w:rsid w:val="00025FFA"/>
    <w:rsid w:val="00026255"/>
    <w:rsid w:val="00026B63"/>
    <w:rsid w:val="00026CFE"/>
    <w:rsid w:val="000274AD"/>
    <w:rsid w:val="0002781B"/>
    <w:rsid w:val="000303D1"/>
    <w:rsid w:val="000306AB"/>
    <w:rsid w:val="00030A81"/>
    <w:rsid w:val="00030A95"/>
    <w:rsid w:val="00031239"/>
    <w:rsid w:val="0003161E"/>
    <w:rsid w:val="0003192A"/>
    <w:rsid w:val="0003248F"/>
    <w:rsid w:val="00034B9C"/>
    <w:rsid w:val="00034CFD"/>
    <w:rsid w:val="000351CA"/>
    <w:rsid w:val="0003611F"/>
    <w:rsid w:val="000364A3"/>
    <w:rsid w:val="00036A74"/>
    <w:rsid w:val="00036C08"/>
    <w:rsid w:val="00036F06"/>
    <w:rsid w:val="000379E2"/>
    <w:rsid w:val="00037BC2"/>
    <w:rsid w:val="00037F6D"/>
    <w:rsid w:val="000400B6"/>
    <w:rsid w:val="000406BD"/>
    <w:rsid w:val="0004131F"/>
    <w:rsid w:val="0004159B"/>
    <w:rsid w:val="00041EE8"/>
    <w:rsid w:val="00042069"/>
    <w:rsid w:val="000421A5"/>
    <w:rsid w:val="000424EB"/>
    <w:rsid w:val="000426F0"/>
    <w:rsid w:val="000428D8"/>
    <w:rsid w:val="00042A0A"/>
    <w:rsid w:val="00042CFE"/>
    <w:rsid w:val="00043A67"/>
    <w:rsid w:val="00043EA9"/>
    <w:rsid w:val="00044054"/>
    <w:rsid w:val="00044649"/>
    <w:rsid w:val="000446A7"/>
    <w:rsid w:val="00044AF4"/>
    <w:rsid w:val="00044DBA"/>
    <w:rsid w:val="00045CA5"/>
    <w:rsid w:val="00046E55"/>
    <w:rsid w:val="00046F98"/>
    <w:rsid w:val="00047271"/>
    <w:rsid w:val="0004738E"/>
    <w:rsid w:val="00047EDC"/>
    <w:rsid w:val="00051A8D"/>
    <w:rsid w:val="00052437"/>
    <w:rsid w:val="0005257B"/>
    <w:rsid w:val="000527EB"/>
    <w:rsid w:val="00052A1D"/>
    <w:rsid w:val="00052A67"/>
    <w:rsid w:val="00052BAA"/>
    <w:rsid w:val="0005445E"/>
    <w:rsid w:val="0005545D"/>
    <w:rsid w:val="0005576C"/>
    <w:rsid w:val="00055A47"/>
    <w:rsid w:val="00055BA0"/>
    <w:rsid w:val="000565E5"/>
    <w:rsid w:val="00056BD0"/>
    <w:rsid w:val="00056BFB"/>
    <w:rsid w:val="00056E50"/>
    <w:rsid w:val="00057095"/>
    <w:rsid w:val="00057241"/>
    <w:rsid w:val="00057272"/>
    <w:rsid w:val="0005773A"/>
    <w:rsid w:val="00057949"/>
    <w:rsid w:val="00057984"/>
    <w:rsid w:val="00057DC4"/>
    <w:rsid w:val="00060887"/>
    <w:rsid w:val="0006093A"/>
    <w:rsid w:val="00060954"/>
    <w:rsid w:val="00060C3E"/>
    <w:rsid w:val="00060C75"/>
    <w:rsid w:val="00060DC6"/>
    <w:rsid w:val="000614EF"/>
    <w:rsid w:val="000619FF"/>
    <w:rsid w:val="00061A3B"/>
    <w:rsid w:val="000621ED"/>
    <w:rsid w:val="0006249F"/>
    <w:rsid w:val="0006287A"/>
    <w:rsid w:val="00062BD0"/>
    <w:rsid w:val="00063683"/>
    <w:rsid w:val="00063C4D"/>
    <w:rsid w:val="000650B4"/>
    <w:rsid w:val="00065618"/>
    <w:rsid w:val="00065849"/>
    <w:rsid w:val="00065DB0"/>
    <w:rsid w:val="00066068"/>
    <w:rsid w:val="00066860"/>
    <w:rsid w:val="00066BF6"/>
    <w:rsid w:val="00067060"/>
    <w:rsid w:val="00067521"/>
    <w:rsid w:val="00067968"/>
    <w:rsid w:val="0007022E"/>
    <w:rsid w:val="000705B1"/>
    <w:rsid w:val="0007065F"/>
    <w:rsid w:val="00070D5C"/>
    <w:rsid w:val="0007135E"/>
    <w:rsid w:val="0007150E"/>
    <w:rsid w:val="0007167A"/>
    <w:rsid w:val="00071E87"/>
    <w:rsid w:val="0007236B"/>
    <w:rsid w:val="00072A6B"/>
    <w:rsid w:val="0007306D"/>
    <w:rsid w:val="00073E2E"/>
    <w:rsid w:val="0007472D"/>
    <w:rsid w:val="0007483B"/>
    <w:rsid w:val="00074CDF"/>
    <w:rsid w:val="000750E2"/>
    <w:rsid w:val="0007573A"/>
    <w:rsid w:val="00075A66"/>
    <w:rsid w:val="00075D8E"/>
    <w:rsid w:val="00077035"/>
    <w:rsid w:val="00077816"/>
    <w:rsid w:val="00080275"/>
    <w:rsid w:val="00081004"/>
    <w:rsid w:val="0008125B"/>
    <w:rsid w:val="00081C66"/>
    <w:rsid w:val="00081F40"/>
    <w:rsid w:val="00082022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98"/>
    <w:rsid w:val="000906E2"/>
    <w:rsid w:val="000909E3"/>
    <w:rsid w:val="000912AB"/>
    <w:rsid w:val="000916A1"/>
    <w:rsid w:val="00091D76"/>
    <w:rsid w:val="00092178"/>
    <w:rsid w:val="000921A2"/>
    <w:rsid w:val="000925E1"/>
    <w:rsid w:val="00093714"/>
    <w:rsid w:val="00093BD8"/>
    <w:rsid w:val="00093D2B"/>
    <w:rsid w:val="000941A2"/>
    <w:rsid w:val="00094205"/>
    <w:rsid w:val="00094233"/>
    <w:rsid w:val="000946F3"/>
    <w:rsid w:val="000951FF"/>
    <w:rsid w:val="00095839"/>
    <w:rsid w:val="00095993"/>
    <w:rsid w:val="00095A4D"/>
    <w:rsid w:val="00095E97"/>
    <w:rsid w:val="00096355"/>
    <w:rsid w:val="00096FB2"/>
    <w:rsid w:val="00097263"/>
    <w:rsid w:val="00097322"/>
    <w:rsid w:val="0009743D"/>
    <w:rsid w:val="000976B0"/>
    <w:rsid w:val="00097C12"/>
    <w:rsid w:val="00097F72"/>
    <w:rsid w:val="000A01FD"/>
    <w:rsid w:val="000A091D"/>
    <w:rsid w:val="000A0B0A"/>
    <w:rsid w:val="000A0CD8"/>
    <w:rsid w:val="000A1B8C"/>
    <w:rsid w:val="000A1C29"/>
    <w:rsid w:val="000A1D52"/>
    <w:rsid w:val="000A1F47"/>
    <w:rsid w:val="000A2061"/>
    <w:rsid w:val="000A354E"/>
    <w:rsid w:val="000A36A8"/>
    <w:rsid w:val="000A39D3"/>
    <w:rsid w:val="000A3F10"/>
    <w:rsid w:val="000A3FBF"/>
    <w:rsid w:val="000A468D"/>
    <w:rsid w:val="000A4CCF"/>
    <w:rsid w:val="000A4E4E"/>
    <w:rsid w:val="000A4F20"/>
    <w:rsid w:val="000A5281"/>
    <w:rsid w:val="000A54A3"/>
    <w:rsid w:val="000A590B"/>
    <w:rsid w:val="000A5B5B"/>
    <w:rsid w:val="000A601C"/>
    <w:rsid w:val="000A62B1"/>
    <w:rsid w:val="000A6F8B"/>
    <w:rsid w:val="000A6FFF"/>
    <w:rsid w:val="000A75F3"/>
    <w:rsid w:val="000A7AC4"/>
    <w:rsid w:val="000B0984"/>
    <w:rsid w:val="000B0BBB"/>
    <w:rsid w:val="000B0DE9"/>
    <w:rsid w:val="000B0F92"/>
    <w:rsid w:val="000B13C0"/>
    <w:rsid w:val="000B1996"/>
    <w:rsid w:val="000B1E09"/>
    <w:rsid w:val="000B2065"/>
    <w:rsid w:val="000B226B"/>
    <w:rsid w:val="000B2854"/>
    <w:rsid w:val="000B39A0"/>
    <w:rsid w:val="000B5350"/>
    <w:rsid w:val="000B559D"/>
    <w:rsid w:val="000B5EC7"/>
    <w:rsid w:val="000B7983"/>
    <w:rsid w:val="000B7DCD"/>
    <w:rsid w:val="000B7E52"/>
    <w:rsid w:val="000B7FEC"/>
    <w:rsid w:val="000C12AB"/>
    <w:rsid w:val="000C197C"/>
    <w:rsid w:val="000C1A9C"/>
    <w:rsid w:val="000C23C9"/>
    <w:rsid w:val="000C2615"/>
    <w:rsid w:val="000C298A"/>
    <w:rsid w:val="000C2A8B"/>
    <w:rsid w:val="000C302E"/>
    <w:rsid w:val="000C392F"/>
    <w:rsid w:val="000C47EA"/>
    <w:rsid w:val="000C48CA"/>
    <w:rsid w:val="000C4C3D"/>
    <w:rsid w:val="000C5013"/>
    <w:rsid w:val="000C50EF"/>
    <w:rsid w:val="000C5122"/>
    <w:rsid w:val="000C6073"/>
    <w:rsid w:val="000C620D"/>
    <w:rsid w:val="000C62C2"/>
    <w:rsid w:val="000C6352"/>
    <w:rsid w:val="000C67B8"/>
    <w:rsid w:val="000C71FD"/>
    <w:rsid w:val="000C7ADF"/>
    <w:rsid w:val="000C7B83"/>
    <w:rsid w:val="000C7F22"/>
    <w:rsid w:val="000D0DBB"/>
    <w:rsid w:val="000D1660"/>
    <w:rsid w:val="000D1798"/>
    <w:rsid w:val="000D23D9"/>
    <w:rsid w:val="000D2BB6"/>
    <w:rsid w:val="000D2C69"/>
    <w:rsid w:val="000D3125"/>
    <w:rsid w:val="000D32F3"/>
    <w:rsid w:val="000D339B"/>
    <w:rsid w:val="000D3D42"/>
    <w:rsid w:val="000D3FDA"/>
    <w:rsid w:val="000D4609"/>
    <w:rsid w:val="000D4BF1"/>
    <w:rsid w:val="000D4EA1"/>
    <w:rsid w:val="000D5199"/>
    <w:rsid w:val="000D5292"/>
    <w:rsid w:val="000D55D8"/>
    <w:rsid w:val="000D5B87"/>
    <w:rsid w:val="000D5E2A"/>
    <w:rsid w:val="000D669B"/>
    <w:rsid w:val="000D6A3A"/>
    <w:rsid w:val="000D6C6F"/>
    <w:rsid w:val="000D7230"/>
    <w:rsid w:val="000D7AF1"/>
    <w:rsid w:val="000D7C9F"/>
    <w:rsid w:val="000E0155"/>
    <w:rsid w:val="000E066A"/>
    <w:rsid w:val="000E1176"/>
    <w:rsid w:val="000E1589"/>
    <w:rsid w:val="000E1727"/>
    <w:rsid w:val="000E235D"/>
    <w:rsid w:val="000E2373"/>
    <w:rsid w:val="000E2A03"/>
    <w:rsid w:val="000E2B2F"/>
    <w:rsid w:val="000E33E8"/>
    <w:rsid w:val="000E3D7D"/>
    <w:rsid w:val="000E4095"/>
    <w:rsid w:val="000E42FA"/>
    <w:rsid w:val="000E4850"/>
    <w:rsid w:val="000E4ED1"/>
    <w:rsid w:val="000E5546"/>
    <w:rsid w:val="000E562A"/>
    <w:rsid w:val="000E5E5A"/>
    <w:rsid w:val="000E5F52"/>
    <w:rsid w:val="000E681A"/>
    <w:rsid w:val="000E69F5"/>
    <w:rsid w:val="000E743A"/>
    <w:rsid w:val="000E7D0B"/>
    <w:rsid w:val="000F05CF"/>
    <w:rsid w:val="000F0A0B"/>
    <w:rsid w:val="000F0A9A"/>
    <w:rsid w:val="000F0B7A"/>
    <w:rsid w:val="000F11BC"/>
    <w:rsid w:val="000F13AC"/>
    <w:rsid w:val="000F1E06"/>
    <w:rsid w:val="000F2597"/>
    <w:rsid w:val="000F29F5"/>
    <w:rsid w:val="000F2FDB"/>
    <w:rsid w:val="000F4182"/>
    <w:rsid w:val="000F529F"/>
    <w:rsid w:val="000F6C91"/>
    <w:rsid w:val="000F7406"/>
    <w:rsid w:val="000F7714"/>
    <w:rsid w:val="000F7E3D"/>
    <w:rsid w:val="00100063"/>
    <w:rsid w:val="001001AE"/>
    <w:rsid w:val="00100310"/>
    <w:rsid w:val="00100BE1"/>
    <w:rsid w:val="00101263"/>
    <w:rsid w:val="001023C6"/>
    <w:rsid w:val="0010278D"/>
    <w:rsid w:val="001027A5"/>
    <w:rsid w:val="0010394E"/>
    <w:rsid w:val="001039CE"/>
    <w:rsid w:val="00103C6B"/>
    <w:rsid w:val="001049AC"/>
    <w:rsid w:val="001059AD"/>
    <w:rsid w:val="00106E5D"/>
    <w:rsid w:val="0010705E"/>
    <w:rsid w:val="00107180"/>
    <w:rsid w:val="00107566"/>
    <w:rsid w:val="001079BF"/>
    <w:rsid w:val="00107AFA"/>
    <w:rsid w:val="00110068"/>
    <w:rsid w:val="00110598"/>
    <w:rsid w:val="00110819"/>
    <w:rsid w:val="00110844"/>
    <w:rsid w:val="00110D2D"/>
    <w:rsid w:val="00111593"/>
    <w:rsid w:val="0011159A"/>
    <w:rsid w:val="001124B6"/>
    <w:rsid w:val="00112CBA"/>
    <w:rsid w:val="001138B4"/>
    <w:rsid w:val="0011413A"/>
    <w:rsid w:val="00114452"/>
    <w:rsid w:val="00114DF1"/>
    <w:rsid w:val="0011503B"/>
    <w:rsid w:val="001156F7"/>
    <w:rsid w:val="0011613C"/>
    <w:rsid w:val="0011717B"/>
    <w:rsid w:val="00117EB7"/>
    <w:rsid w:val="00120EF7"/>
    <w:rsid w:val="001211E6"/>
    <w:rsid w:val="001216EB"/>
    <w:rsid w:val="0012219C"/>
    <w:rsid w:val="0012229C"/>
    <w:rsid w:val="001227C5"/>
    <w:rsid w:val="00123362"/>
    <w:rsid w:val="001233EE"/>
    <w:rsid w:val="001241C7"/>
    <w:rsid w:val="00124296"/>
    <w:rsid w:val="001246D3"/>
    <w:rsid w:val="0012495C"/>
    <w:rsid w:val="001249BF"/>
    <w:rsid w:val="001249CA"/>
    <w:rsid w:val="00124AC6"/>
    <w:rsid w:val="00125BBD"/>
    <w:rsid w:val="0012625A"/>
    <w:rsid w:val="0012659A"/>
    <w:rsid w:val="00127169"/>
    <w:rsid w:val="001272F0"/>
    <w:rsid w:val="00127404"/>
    <w:rsid w:val="00127DE9"/>
    <w:rsid w:val="0013008E"/>
    <w:rsid w:val="001302C3"/>
    <w:rsid w:val="00130703"/>
    <w:rsid w:val="00130E1F"/>
    <w:rsid w:val="00131081"/>
    <w:rsid w:val="001314CB"/>
    <w:rsid w:val="00131751"/>
    <w:rsid w:val="001317C1"/>
    <w:rsid w:val="00131F22"/>
    <w:rsid w:val="00132CAA"/>
    <w:rsid w:val="00132DC7"/>
    <w:rsid w:val="0013328B"/>
    <w:rsid w:val="0013441A"/>
    <w:rsid w:val="00134AF1"/>
    <w:rsid w:val="00134E25"/>
    <w:rsid w:val="001350D8"/>
    <w:rsid w:val="0013528B"/>
    <w:rsid w:val="001357DE"/>
    <w:rsid w:val="00135B49"/>
    <w:rsid w:val="00135B51"/>
    <w:rsid w:val="0013682D"/>
    <w:rsid w:val="00136AF6"/>
    <w:rsid w:val="00136EB7"/>
    <w:rsid w:val="00137014"/>
    <w:rsid w:val="00137688"/>
    <w:rsid w:val="00137773"/>
    <w:rsid w:val="00137901"/>
    <w:rsid w:val="001379D9"/>
    <w:rsid w:val="00137F01"/>
    <w:rsid w:val="00137F87"/>
    <w:rsid w:val="0014053F"/>
    <w:rsid w:val="00140831"/>
    <w:rsid w:val="00140DE3"/>
    <w:rsid w:val="00140E83"/>
    <w:rsid w:val="0014140E"/>
    <w:rsid w:val="00141903"/>
    <w:rsid w:val="00141C44"/>
    <w:rsid w:val="00141E1E"/>
    <w:rsid w:val="001422A5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5869"/>
    <w:rsid w:val="00146275"/>
    <w:rsid w:val="001463CE"/>
    <w:rsid w:val="00146547"/>
    <w:rsid w:val="00146FF0"/>
    <w:rsid w:val="001474DC"/>
    <w:rsid w:val="00147657"/>
    <w:rsid w:val="001476BA"/>
    <w:rsid w:val="00147ACC"/>
    <w:rsid w:val="00151B92"/>
    <w:rsid w:val="00151C29"/>
    <w:rsid w:val="00152104"/>
    <w:rsid w:val="0015214B"/>
    <w:rsid w:val="00152373"/>
    <w:rsid w:val="00152402"/>
    <w:rsid w:val="00152759"/>
    <w:rsid w:val="00152D3E"/>
    <w:rsid w:val="00153906"/>
    <w:rsid w:val="0015454A"/>
    <w:rsid w:val="00154D40"/>
    <w:rsid w:val="001550DD"/>
    <w:rsid w:val="00155E14"/>
    <w:rsid w:val="00156828"/>
    <w:rsid w:val="00156AB7"/>
    <w:rsid w:val="00156E5E"/>
    <w:rsid w:val="00156E88"/>
    <w:rsid w:val="001572E5"/>
    <w:rsid w:val="001573E3"/>
    <w:rsid w:val="00157CE0"/>
    <w:rsid w:val="001600A9"/>
    <w:rsid w:val="00160CB1"/>
    <w:rsid w:val="00161115"/>
    <w:rsid w:val="001615D7"/>
    <w:rsid w:val="001615ED"/>
    <w:rsid w:val="00161DAE"/>
    <w:rsid w:val="00161E27"/>
    <w:rsid w:val="00161E3B"/>
    <w:rsid w:val="0016204E"/>
    <w:rsid w:val="00162C65"/>
    <w:rsid w:val="00162FCB"/>
    <w:rsid w:val="001632EA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616"/>
    <w:rsid w:val="0016585E"/>
    <w:rsid w:val="00165DCC"/>
    <w:rsid w:val="00165DDE"/>
    <w:rsid w:val="00165F14"/>
    <w:rsid w:val="00166BD2"/>
    <w:rsid w:val="00166FC8"/>
    <w:rsid w:val="0016705B"/>
    <w:rsid w:val="0016715D"/>
    <w:rsid w:val="00167401"/>
    <w:rsid w:val="00167D3C"/>
    <w:rsid w:val="0017011C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745"/>
    <w:rsid w:val="001739A5"/>
    <w:rsid w:val="001745CC"/>
    <w:rsid w:val="00174CFE"/>
    <w:rsid w:val="00175207"/>
    <w:rsid w:val="00175A4F"/>
    <w:rsid w:val="00175B9F"/>
    <w:rsid w:val="00175F13"/>
    <w:rsid w:val="00176274"/>
    <w:rsid w:val="00176C83"/>
    <w:rsid w:val="00176F12"/>
    <w:rsid w:val="0017706D"/>
    <w:rsid w:val="00177F35"/>
    <w:rsid w:val="00180610"/>
    <w:rsid w:val="001809D6"/>
    <w:rsid w:val="00180D8F"/>
    <w:rsid w:val="0018108D"/>
    <w:rsid w:val="00181293"/>
    <w:rsid w:val="00181690"/>
    <w:rsid w:val="00181DD7"/>
    <w:rsid w:val="00181E69"/>
    <w:rsid w:val="00182217"/>
    <w:rsid w:val="001823ED"/>
    <w:rsid w:val="00182697"/>
    <w:rsid w:val="00182C19"/>
    <w:rsid w:val="00183186"/>
    <w:rsid w:val="00183DF0"/>
    <w:rsid w:val="00183E29"/>
    <w:rsid w:val="00184369"/>
    <w:rsid w:val="00184B92"/>
    <w:rsid w:val="00184BEE"/>
    <w:rsid w:val="00184DB9"/>
    <w:rsid w:val="00185694"/>
    <w:rsid w:val="0018571C"/>
    <w:rsid w:val="00186397"/>
    <w:rsid w:val="00187386"/>
    <w:rsid w:val="00187460"/>
    <w:rsid w:val="00187472"/>
    <w:rsid w:val="00187561"/>
    <w:rsid w:val="001900A6"/>
    <w:rsid w:val="001913BA"/>
    <w:rsid w:val="001919C5"/>
    <w:rsid w:val="00191C0F"/>
    <w:rsid w:val="00191DD0"/>
    <w:rsid w:val="00192672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E12"/>
    <w:rsid w:val="00194ECB"/>
    <w:rsid w:val="00194F62"/>
    <w:rsid w:val="00194FF9"/>
    <w:rsid w:val="001958CE"/>
    <w:rsid w:val="00196113"/>
    <w:rsid w:val="00196420"/>
    <w:rsid w:val="00196AAC"/>
    <w:rsid w:val="00196B03"/>
    <w:rsid w:val="00196D88"/>
    <w:rsid w:val="0019774A"/>
    <w:rsid w:val="001A0076"/>
    <w:rsid w:val="001A0D0C"/>
    <w:rsid w:val="001A125E"/>
    <w:rsid w:val="001A1294"/>
    <w:rsid w:val="001A159B"/>
    <w:rsid w:val="001A236F"/>
    <w:rsid w:val="001A2483"/>
    <w:rsid w:val="001A25E4"/>
    <w:rsid w:val="001A2E39"/>
    <w:rsid w:val="001A3013"/>
    <w:rsid w:val="001A3664"/>
    <w:rsid w:val="001A52A1"/>
    <w:rsid w:val="001A5D36"/>
    <w:rsid w:val="001A5DBF"/>
    <w:rsid w:val="001A686E"/>
    <w:rsid w:val="001A6A4D"/>
    <w:rsid w:val="001A6CCB"/>
    <w:rsid w:val="001A6FAA"/>
    <w:rsid w:val="001A7032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874"/>
    <w:rsid w:val="001B2984"/>
    <w:rsid w:val="001B2CE9"/>
    <w:rsid w:val="001B2E9E"/>
    <w:rsid w:val="001B3516"/>
    <w:rsid w:val="001B3838"/>
    <w:rsid w:val="001B3AF0"/>
    <w:rsid w:val="001B481D"/>
    <w:rsid w:val="001B508E"/>
    <w:rsid w:val="001B523A"/>
    <w:rsid w:val="001B592D"/>
    <w:rsid w:val="001B6168"/>
    <w:rsid w:val="001B687B"/>
    <w:rsid w:val="001B6E98"/>
    <w:rsid w:val="001B759C"/>
    <w:rsid w:val="001B75A1"/>
    <w:rsid w:val="001C0B27"/>
    <w:rsid w:val="001C11F9"/>
    <w:rsid w:val="001C1202"/>
    <w:rsid w:val="001C184F"/>
    <w:rsid w:val="001C2AC7"/>
    <w:rsid w:val="001C310D"/>
    <w:rsid w:val="001C35D9"/>
    <w:rsid w:val="001C40CD"/>
    <w:rsid w:val="001C4263"/>
    <w:rsid w:val="001C4BFC"/>
    <w:rsid w:val="001C5259"/>
    <w:rsid w:val="001C65E5"/>
    <w:rsid w:val="001C6CC4"/>
    <w:rsid w:val="001C7121"/>
    <w:rsid w:val="001C7666"/>
    <w:rsid w:val="001C7BCD"/>
    <w:rsid w:val="001C7E42"/>
    <w:rsid w:val="001C7F9D"/>
    <w:rsid w:val="001D0D6B"/>
    <w:rsid w:val="001D14F0"/>
    <w:rsid w:val="001D1598"/>
    <w:rsid w:val="001D27F9"/>
    <w:rsid w:val="001D2B7E"/>
    <w:rsid w:val="001D2ED6"/>
    <w:rsid w:val="001D3266"/>
    <w:rsid w:val="001D38D9"/>
    <w:rsid w:val="001D3AAB"/>
    <w:rsid w:val="001D3AEE"/>
    <w:rsid w:val="001D4415"/>
    <w:rsid w:val="001D595C"/>
    <w:rsid w:val="001D5B05"/>
    <w:rsid w:val="001D660B"/>
    <w:rsid w:val="001D6912"/>
    <w:rsid w:val="001D6D4A"/>
    <w:rsid w:val="001D71EB"/>
    <w:rsid w:val="001D76A5"/>
    <w:rsid w:val="001D7A7E"/>
    <w:rsid w:val="001D7C29"/>
    <w:rsid w:val="001D7F76"/>
    <w:rsid w:val="001E018F"/>
    <w:rsid w:val="001E054D"/>
    <w:rsid w:val="001E060C"/>
    <w:rsid w:val="001E0AFC"/>
    <w:rsid w:val="001E1680"/>
    <w:rsid w:val="001E23DA"/>
    <w:rsid w:val="001E24C3"/>
    <w:rsid w:val="001E2BEA"/>
    <w:rsid w:val="001E2CED"/>
    <w:rsid w:val="001E2CF4"/>
    <w:rsid w:val="001E37D7"/>
    <w:rsid w:val="001E3A2A"/>
    <w:rsid w:val="001E4159"/>
    <w:rsid w:val="001E4379"/>
    <w:rsid w:val="001E4583"/>
    <w:rsid w:val="001E494D"/>
    <w:rsid w:val="001E583B"/>
    <w:rsid w:val="001E5DA3"/>
    <w:rsid w:val="001E6054"/>
    <w:rsid w:val="001E639E"/>
    <w:rsid w:val="001E6750"/>
    <w:rsid w:val="001E6897"/>
    <w:rsid w:val="001E70DB"/>
    <w:rsid w:val="001E72F3"/>
    <w:rsid w:val="001E7CD5"/>
    <w:rsid w:val="001F0527"/>
    <w:rsid w:val="001F0A1B"/>
    <w:rsid w:val="001F0E99"/>
    <w:rsid w:val="001F1650"/>
    <w:rsid w:val="001F1693"/>
    <w:rsid w:val="001F2087"/>
    <w:rsid w:val="001F20E8"/>
    <w:rsid w:val="001F2572"/>
    <w:rsid w:val="001F2C75"/>
    <w:rsid w:val="001F2CCA"/>
    <w:rsid w:val="001F2D0B"/>
    <w:rsid w:val="001F2E05"/>
    <w:rsid w:val="001F3414"/>
    <w:rsid w:val="001F36CD"/>
    <w:rsid w:val="001F3B15"/>
    <w:rsid w:val="001F4CFE"/>
    <w:rsid w:val="001F5021"/>
    <w:rsid w:val="001F5137"/>
    <w:rsid w:val="001F5E15"/>
    <w:rsid w:val="001F6A4B"/>
    <w:rsid w:val="001F6BA2"/>
    <w:rsid w:val="001F757D"/>
    <w:rsid w:val="001F7B18"/>
    <w:rsid w:val="0020029F"/>
    <w:rsid w:val="002009FF"/>
    <w:rsid w:val="00200B4F"/>
    <w:rsid w:val="0020165C"/>
    <w:rsid w:val="00201698"/>
    <w:rsid w:val="0020169E"/>
    <w:rsid w:val="00201E3A"/>
    <w:rsid w:val="0020238D"/>
    <w:rsid w:val="00202A25"/>
    <w:rsid w:val="00203930"/>
    <w:rsid w:val="002040EB"/>
    <w:rsid w:val="0020456E"/>
    <w:rsid w:val="00204995"/>
    <w:rsid w:val="00204A2B"/>
    <w:rsid w:val="00204AB7"/>
    <w:rsid w:val="00204BA4"/>
    <w:rsid w:val="00204D6C"/>
    <w:rsid w:val="002054C0"/>
    <w:rsid w:val="002055A7"/>
    <w:rsid w:val="0020565B"/>
    <w:rsid w:val="0020578D"/>
    <w:rsid w:val="00205B2F"/>
    <w:rsid w:val="0020650B"/>
    <w:rsid w:val="00206AAD"/>
    <w:rsid w:val="00207362"/>
    <w:rsid w:val="0020744F"/>
    <w:rsid w:val="00207516"/>
    <w:rsid w:val="0020774F"/>
    <w:rsid w:val="0020779C"/>
    <w:rsid w:val="0020794B"/>
    <w:rsid w:val="00207DAC"/>
    <w:rsid w:val="00210341"/>
    <w:rsid w:val="00210FC0"/>
    <w:rsid w:val="00211197"/>
    <w:rsid w:val="0021127A"/>
    <w:rsid w:val="002113C6"/>
    <w:rsid w:val="00211512"/>
    <w:rsid w:val="0021153C"/>
    <w:rsid w:val="0021158E"/>
    <w:rsid w:val="00211AD2"/>
    <w:rsid w:val="0021290F"/>
    <w:rsid w:val="002132D7"/>
    <w:rsid w:val="00213BC3"/>
    <w:rsid w:val="00213FCB"/>
    <w:rsid w:val="002141A4"/>
    <w:rsid w:val="002150BD"/>
    <w:rsid w:val="002150D6"/>
    <w:rsid w:val="002151A8"/>
    <w:rsid w:val="002154B9"/>
    <w:rsid w:val="0021560C"/>
    <w:rsid w:val="002157CB"/>
    <w:rsid w:val="00215DE7"/>
    <w:rsid w:val="00215DF9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18DA"/>
    <w:rsid w:val="00221902"/>
    <w:rsid w:val="00221ADD"/>
    <w:rsid w:val="0022261F"/>
    <w:rsid w:val="002226BD"/>
    <w:rsid w:val="00222703"/>
    <w:rsid w:val="00222E06"/>
    <w:rsid w:val="002235EB"/>
    <w:rsid w:val="00223626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517"/>
    <w:rsid w:val="00226724"/>
    <w:rsid w:val="00226942"/>
    <w:rsid w:val="00226DB1"/>
    <w:rsid w:val="0022723E"/>
    <w:rsid w:val="00227651"/>
    <w:rsid w:val="00227812"/>
    <w:rsid w:val="00227D2D"/>
    <w:rsid w:val="00230AEE"/>
    <w:rsid w:val="0023128B"/>
    <w:rsid w:val="00231960"/>
    <w:rsid w:val="00231E19"/>
    <w:rsid w:val="002324F3"/>
    <w:rsid w:val="002325AF"/>
    <w:rsid w:val="00232673"/>
    <w:rsid w:val="00232681"/>
    <w:rsid w:val="00232A34"/>
    <w:rsid w:val="00232E8B"/>
    <w:rsid w:val="002330A9"/>
    <w:rsid w:val="00233203"/>
    <w:rsid w:val="0023369C"/>
    <w:rsid w:val="0023371C"/>
    <w:rsid w:val="00233974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C3A"/>
    <w:rsid w:val="00237D38"/>
    <w:rsid w:val="0024056C"/>
    <w:rsid w:val="00240CFA"/>
    <w:rsid w:val="00240D94"/>
    <w:rsid w:val="002416E0"/>
    <w:rsid w:val="002418E5"/>
    <w:rsid w:val="00241C1F"/>
    <w:rsid w:val="00241E50"/>
    <w:rsid w:val="002421D5"/>
    <w:rsid w:val="0024298D"/>
    <w:rsid w:val="00242A77"/>
    <w:rsid w:val="002438EE"/>
    <w:rsid w:val="00243B23"/>
    <w:rsid w:val="00243E53"/>
    <w:rsid w:val="00244A01"/>
    <w:rsid w:val="00245130"/>
    <w:rsid w:val="00245253"/>
    <w:rsid w:val="0024525C"/>
    <w:rsid w:val="00245933"/>
    <w:rsid w:val="00245CFD"/>
    <w:rsid w:val="0024619D"/>
    <w:rsid w:val="002468C5"/>
    <w:rsid w:val="00246A6E"/>
    <w:rsid w:val="00246B68"/>
    <w:rsid w:val="00246C32"/>
    <w:rsid w:val="0024725C"/>
    <w:rsid w:val="0024730A"/>
    <w:rsid w:val="0024789E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B41"/>
    <w:rsid w:val="00252F66"/>
    <w:rsid w:val="002530A2"/>
    <w:rsid w:val="00253864"/>
    <w:rsid w:val="00254C47"/>
    <w:rsid w:val="00254EB0"/>
    <w:rsid w:val="002552B5"/>
    <w:rsid w:val="002554A1"/>
    <w:rsid w:val="00255F2D"/>
    <w:rsid w:val="00256121"/>
    <w:rsid w:val="002564F2"/>
    <w:rsid w:val="0025711C"/>
    <w:rsid w:val="0025733F"/>
    <w:rsid w:val="00257977"/>
    <w:rsid w:val="00257F72"/>
    <w:rsid w:val="00260112"/>
    <w:rsid w:val="0026018A"/>
    <w:rsid w:val="00261011"/>
    <w:rsid w:val="0026256E"/>
    <w:rsid w:val="002626F7"/>
    <w:rsid w:val="00262962"/>
    <w:rsid w:val="00262F5E"/>
    <w:rsid w:val="0026350B"/>
    <w:rsid w:val="00263F40"/>
    <w:rsid w:val="00264712"/>
    <w:rsid w:val="00264D82"/>
    <w:rsid w:val="00264DB8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4F3"/>
    <w:rsid w:val="00267704"/>
    <w:rsid w:val="00270A48"/>
    <w:rsid w:val="00270D45"/>
    <w:rsid w:val="00271229"/>
    <w:rsid w:val="00272861"/>
    <w:rsid w:val="00273497"/>
    <w:rsid w:val="00273BC6"/>
    <w:rsid w:val="00273E31"/>
    <w:rsid w:val="00273E60"/>
    <w:rsid w:val="002742B8"/>
    <w:rsid w:val="002749E2"/>
    <w:rsid w:val="00274E94"/>
    <w:rsid w:val="002759E5"/>
    <w:rsid w:val="00276133"/>
    <w:rsid w:val="0027653E"/>
    <w:rsid w:val="00276728"/>
    <w:rsid w:val="002767BF"/>
    <w:rsid w:val="0027680C"/>
    <w:rsid w:val="00276CFD"/>
    <w:rsid w:val="00277057"/>
    <w:rsid w:val="00277E2A"/>
    <w:rsid w:val="00280314"/>
    <w:rsid w:val="002805F0"/>
    <w:rsid w:val="0028077D"/>
    <w:rsid w:val="002808E4"/>
    <w:rsid w:val="00280A62"/>
    <w:rsid w:val="00280FF6"/>
    <w:rsid w:val="0028164E"/>
    <w:rsid w:val="002816E6"/>
    <w:rsid w:val="00281BD4"/>
    <w:rsid w:val="00282292"/>
    <w:rsid w:val="00282D99"/>
    <w:rsid w:val="00282E77"/>
    <w:rsid w:val="00283322"/>
    <w:rsid w:val="00283812"/>
    <w:rsid w:val="00284597"/>
    <w:rsid w:val="00284858"/>
    <w:rsid w:val="00284B1A"/>
    <w:rsid w:val="002857B3"/>
    <w:rsid w:val="00285B2F"/>
    <w:rsid w:val="0028640A"/>
    <w:rsid w:val="0028648D"/>
    <w:rsid w:val="00286AA8"/>
    <w:rsid w:val="00286BBB"/>
    <w:rsid w:val="00286D97"/>
    <w:rsid w:val="00287AC8"/>
    <w:rsid w:val="00287C34"/>
    <w:rsid w:val="00290124"/>
    <w:rsid w:val="00290218"/>
    <w:rsid w:val="0029046A"/>
    <w:rsid w:val="00290D04"/>
    <w:rsid w:val="00291482"/>
    <w:rsid w:val="002919B9"/>
    <w:rsid w:val="0029209D"/>
    <w:rsid w:val="00292EB9"/>
    <w:rsid w:val="002930D3"/>
    <w:rsid w:val="0029315D"/>
    <w:rsid w:val="0029333D"/>
    <w:rsid w:val="002934A0"/>
    <w:rsid w:val="0029393D"/>
    <w:rsid w:val="00293E0B"/>
    <w:rsid w:val="00294664"/>
    <w:rsid w:val="00295AE0"/>
    <w:rsid w:val="00295CEC"/>
    <w:rsid w:val="00295F8B"/>
    <w:rsid w:val="00296E81"/>
    <w:rsid w:val="00297A50"/>
    <w:rsid w:val="00297DB1"/>
    <w:rsid w:val="002A00CC"/>
    <w:rsid w:val="002A0410"/>
    <w:rsid w:val="002A068E"/>
    <w:rsid w:val="002A08CE"/>
    <w:rsid w:val="002A0C2A"/>
    <w:rsid w:val="002A11F2"/>
    <w:rsid w:val="002A1556"/>
    <w:rsid w:val="002A1FBA"/>
    <w:rsid w:val="002A23BF"/>
    <w:rsid w:val="002A256B"/>
    <w:rsid w:val="002A26C5"/>
    <w:rsid w:val="002A2746"/>
    <w:rsid w:val="002A2D1B"/>
    <w:rsid w:val="002A2E8F"/>
    <w:rsid w:val="002A3261"/>
    <w:rsid w:val="002A3A04"/>
    <w:rsid w:val="002A453E"/>
    <w:rsid w:val="002A50C5"/>
    <w:rsid w:val="002A6355"/>
    <w:rsid w:val="002A6CD2"/>
    <w:rsid w:val="002A7384"/>
    <w:rsid w:val="002A79ED"/>
    <w:rsid w:val="002A7DBA"/>
    <w:rsid w:val="002B092B"/>
    <w:rsid w:val="002B1A40"/>
    <w:rsid w:val="002B1B7A"/>
    <w:rsid w:val="002B25D4"/>
    <w:rsid w:val="002B26E8"/>
    <w:rsid w:val="002B2CF6"/>
    <w:rsid w:val="002B2DDA"/>
    <w:rsid w:val="002B30A3"/>
    <w:rsid w:val="002B5635"/>
    <w:rsid w:val="002B5727"/>
    <w:rsid w:val="002B575A"/>
    <w:rsid w:val="002B5931"/>
    <w:rsid w:val="002B6312"/>
    <w:rsid w:val="002B640B"/>
    <w:rsid w:val="002B6C7F"/>
    <w:rsid w:val="002B78CB"/>
    <w:rsid w:val="002B7A0D"/>
    <w:rsid w:val="002C0270"/>
    <w:rsid w:val="002C1D7B"/>
    <w:rsid w:val="002C1FE5"/>
    <w:rsid w:val="002C2191"/>
    <w:rsid w:val="002C26E5"/>
    <w:rsid w:val="002C2949"/>
    <w:rsid w:val="002C2E5A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763"/>
    <w:rsid w:val="002C7A7E"/>
    <w:rsid w:val="002C7E82"/>
    <w:rsid w:val="002D00DA"/>
    <w:rsid w:val="002D034C"/>
    <w:rsid w:val="002D12B9"/>
    <w:rsid w:val="002D18DE"/>
    <w:rsid w:val="002D1A7E"/>
    <w:rsid w:val="002D2B07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25F"/>
    <w:rsid w:val="002D648A"/>
    <w:rsid w:val="002D69FE"/>
    <w:rsid w:val="002D6AC3"/>
    <w:rsid w:val="002D6D3A"/>
    <w:rsid w:val="002D7106"/>
    <w:rsid w:val="002D795A"/>
    <w:rsid w:val="002D7EE1"/>
    <w:rsid w:val="002E01BC"/>
    <w:rsid w:val="002E039B"/>
    <w:rsid w:val="002E05E0"/>
    <w:rsid w:val="002E1344"/>
    <w:rsid w:val="002E1818"/>
    <w:rsid w:val="002E1A78"/>
    <w:rsid w:val="002E28E9"/>
    <w:rsid w:val="002E2A3B"/>
    <w:rsid w:val="002E3058"/>
    <w:rsid w:val="002E3472"/>
    <w:rsid w:val="002E3784"/>
    <w:rsid w:val="002E45CC"/>
    <w:rsid w:val="002E4B7C"/>
    <w:rsid w:val="002E5429"/>
    <w:rsid w:val="002E5440"/>
    <w:rsid w:val="002E57B9"/>
    <w:rsid w:val="002E68C6"/>
    <w:rsid w:val="002E6FCE"/>
    <w:rsid w:val="002F0579"/>
    <w:rsid w:val="002F0B76"/>
    <w:rsid w:val="002F10A0"/>
    <w:rsid w:val="002F1554"/>
    <w:rsid w:val="002F1565"/>
    <w:rsid w:val="002F158D"/>
    <w:rsid w:val="002F162D"/>
    <w:rsid w:val="002F1669"/>
    <w:rsid w:val="002F1BD7"/>
    <w:rsid w:val="002F2185"/>
    <w:rsid w:val="002F25AD"/>
    <w:rsid w:val="002F2AFC"/>
    <w:rsid w:val="002F2B3F"/>
    <w:rsid w:val="002F2E0A"/>
    <w:rsid w:val="002F3CC7"/>
    <w:rsid w:val="002F50C2"/>
    <w:rsid w:val="002F51C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2A12"/>
    <w:rsid w:val="003042EB"/>
    <w:rsid w:val="003047D9"/>
    <w:rsid w:val="00304CB6"/>
    <w:rsid w:val="0030510F"/>
    <w:rsid w:val="00305827"/>
    <w:rsid w:val="00305FF3"/>
    <w:rsid w:val="00306991"/>
    <w:rsid w:val="00306DBF"/>
    <w:rsid w:val="00306E18"/>
    <w:rsid w:val="00310E03"/>
    <w:rsid w:val="00311107"/>
    <w:rsid w:val="003112B7"/>
    <w:rsid w:val="003128EE"/>
    <w:rsid w:val="00313005"/>
    <w:rsid w:val="003138A0"/>
    <w:rsid w:val="00313C8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5CD3"/>
    <w:rsid w:val="00316607"/>
    <w:rsid w:val="003169D7"/>
    <w:rsid w:val="00316EDD"/>
    <w:rsid w:val="00316F27"/>
    <w:rsid w:val="00317153"/>
    <w:rsid w:val="0031732B"/>
    <w:rsid w:val="00317428"/>
    <w:rsid w:val="00317615"/>
    <w:rsid w:val="00317C42"/>
    <w:rsid w:val="00317F77"/>
    <w:rsid w:val="0032128A"/>
    <w:rsid w:val="00321E79"/>
    <w:rsid w:val="00322275"/>
    <w:rsid w:val="0032236B"/>
    <w:rsid w:val="00322601"/>
    <w:rsid w:val="00322AC7"/>
    <w:rsid w:val="003230A5"/>
    <w:rsid w:val="003232EC"/>
    <w:rsid w:val="00323306"/>
    <w:rsid w:val="003233E9"/>
    <w:rsid w:val="00323E56"/>
    <w:rsid w:val="00324312"/>
    <w:rsid w:val="003244DF"/>
    <w:rsid w:val="00324B69"/>
    <w:rsid w:val="003257B5"/>
    <w:rsid w:val="00325DA4"/>
    <w:rsid w:val="003260D5"/>
    <w:rsid w:val="00326816"/>
    <w:rsid w:val="003270B6"/>
    <w:rsid w:val="0032731C"/>
    <w:rsid w:val="003273F0"/>
    <w:rsid w:val="0032775C"/>
    <w:rsid w:val="003279A8"/>
    <w:rsid w:val="00327A02"/>
    <w:rsid w:val="0033013F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751"/>
    <w:rsid w:val="0033594B"/>
    <w:rsid w:val="00335C4E"/>
    <w:rsid w:val="0033614B"/>
    <w:rsid w:val="003361B1"/>
    <w:rsid w:val="00336318"/>
    <w:rsid w:val="003366BE"/>
    <w:rsid w:val="00337B3B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75C"/>
    <w:rsid w:val="003438E8"/>
    <w:rsid w:val="00343A17"/>
    <w:rsid w:val="00343FEA"/>
    <w:rsid w:val="0034403C"/>
    <w:rsid w:val="0034463B"/>
    <w:rsid w:val="00344BD1"/>
    <w:rsid w:val="00344F07"/>
    <w:rsid w:val="003453B5"/>
    <w:rsid w:val="00345F3E"/>
    <w:rsid w:val="003460C6"/>
    <w:rsid w:val="00346DC3"/>
    <w:rsid w:val="00346F02"/>
    <w:rsid w:val="00347293"/>
    <w:rsid w:val="00347F5C"/>
    <w:rsid w:val="0035085E"/>
    <w:rsid w:val="00351062"/>
    <w:rsid w:val="00351220"/>
    <w:rsid w:val="00351501"/>
    <w:rsid w:val="00351A26"/>
    <w:rsid w:val="00351D3D"/>
    <w:rsid w:val="0035243D"/>
    <w:rsid w:val="003525CA"/>
    <w:rsid w:val="0035346F"/>
    <w:rsid w:val="00353849"/>
    <w:rsid w:val="00353ED2"/>
    <w:rsid w:val="00354181"/>
    <w:rsid w:val="00354508"/>
    <w:rsid w:val="00354B6D"/>
    <w:rsid w:val="00354BF3"/>
    <w:rsid w:val="00355155"/>
    <w:rsid w:val="0035557C"/>
    <w:rsid w:val="003556A3"/>
    <w:rsid w:val="0035612A"/>
    <w:rsid w:val="0035665A"/>
    <w:rsid w:val="0035734A"/>
    <w:rsid w:val="0035757B"/>
    <w:rsid w:val="00357A46"/>
    <w:rsid w:val="00357C7B"/>
    <w:rsid w:val="00357EE1"/>
    <w:rsid w:val="00360255"/>
    <w:rsid w:val="00361131"/>
    <w:rsid w:val="00361ADC"/>
    <w:rsid w:val="00362A10"/>
    <w:rsid w:val="00362F46"/>
    <w:rsid w:val="00363456"/>
    <w:rsid w:val="00363A28"/>
    <w:rsid w:val="00363CB7"/>
    <w:rsid w:val="00363EBA"/>
    <w:rsid w:val="003642FA"/>
    <w:rsid w:val="00364F1E"/>
    <w:rsid w:val="00365143"/>
    <w:rsid w:val="003651AB"/>
    <w:rsid w:val="00365263"/>
    <w:rsid w:val="003653F7"/>
    <w:rsid w:val="00365BDD"/>
    <w:rsid w:val="003663B6"/>
    <w:rsid w:val="003667D5"/>
    <w:rsid w:val="00366A2F"/>
    <w:rsid w:val="00366DA4"/>
    <w:rsid w:val="00367112"/>
    <w:rsid w:val="00367DAD"/>
    <w:rsid w:val="003705FC"/>
    <w:rsid w:val="00370D5C"/>
    <w:rsid w:val="00370E5E"/>
    <w:rsid w:val="00370F95"/>
    <w:rsid w:val="00371179"/>
    <w:rsid w:val="00371C67"/>
    <w:rsid w:val="00371EC8"/>
    <w:rsid w:val="00372192"/>
    <w:rsid w:val="00372295"/>
    <w:rsid w:val="003731F5"/>
    <w:rsid w:val="00373637"/>
    <w:rsid w:val="003747FC"/>
    <w:rsid w:val="00374895"/>
    <w:rsid w:val="00374ED5"/>
    <w:rsid w:val="003756FE"/>
    <w:rsid w:val="00375786"/>
    <w:rsid w:val="00375796"/>
    <w:rsid w:val="00375AD2"/>
    <w:rsid w:val="00375EAA"/>
    <w:rsid w:val="00375EBB"/>
    <w:rsid w:val="00376AD9"/>
    <w:rsid w:val="0037748C"/>
    <w:rsid w:val="003777FC"/>
    <w:rsid w:val="00377BB8"/>
    <w:rsid w:val="00377D24"/>
    <w:rsid w:val="00377E03"/>
    <w:rsid w:val="003800D2"/>
    <w:rsid w:val="00380523"/>
    <w:rsid w:val="00380F31"/>
    <w:rsid w:val="0038154E"/>
    <w:rsid w:val="00381C5E"/>
    <w:rsid w:val="00382F8A"/>
    <w:rsid w:val="003833E1"/>
    <w:rsid w:val="00383711"/>
    <w:rsid w:val="0038391B"/>
    <w:rsid w:val="00383E8D"/>
    <w:rsid w:val="00384593"/>
    <w:rsid w:val="00384EDE"/>
    <w:rsid w:val="00384F79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B7C"/>
    <w:rsid w:val="00390D2A"/>
    <w:rsid w:val="003916E0"/>
    <w:rsid w:val="0039191A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752"/>
    <w:rsid w:val="003968BD"/>
    <w:rsid w:val="00396C9B"/>
    <w:rsid w:val="003970C3"/>
    <w:rsid w:val="003971C3"/>
    <w:rsid w:val="00397235"/>
    <w:rsid w:val="0039729A"/>
    <w:rsid w:val="003974AB"/>
    <w:rsid w:val="003979D8"/>
    <w:rsid w:val="00397B05"/>
    <w:rsid w:val="00397C9E"/>
    <w:rsid w:val="003A01CD"/>
    <w:rsid w:val="003A0208"/>
    <w:rsid w:val="003A0AD1"/>
    <w:rsid w:val="003A0CA6"/>
    <w:rsid w:val="003A1052"/>
    <w:rsid w:val="003A1CE3"/>
    <w:rsid w:val="003A212C"/>
    <w:rsid w:val="003A2311"/>
    <w:rsid w:val="003A2897"/>
    <w:rsid w:val="003A2A66"/>
    <w:rsid w:val="003A3190"/>
    <w:rsid w:val="003A378D"/>
    <w:rsid w:val="003A3879"/>
    <w:rsid w:val="003A38C3"/>
    <w:rsid w:val="003A3A04"/>
    <w:rsid w:val="003A3C52"/>
    <w:rsid w:val="003A4738"/>
    <w:rsid w:val="003A485D"/>
    <w:rsid w:val="003A4C18"/>
    <w:rsid w:val="003A561E"/>
    <w:rsid w:val="003A5655"/>
    <w:rsid w:val="003A5661"/>
    <w:rsid w:val="003A56DA"/>
    <w:rsid w:val="003A5B8E"/>
    <w:rsid w:val="003A5FBB"/>
    <w:rsid w:val="003A675A"/>
    <w:rsid w:val="003A6842"/>
    <w:rsid w:val="003A6C5D"/>
    <w:rsid w:val="003A7D03"/>
    <w:rsid w:val="003A7F9E"/>
    <w:rsid w:val="003B07BF"/>
    <w:rsid w:val="003B0D6F"/>
    <w:rsid w:val="003B0F8E"/>
    <w:rsid w:val="003B10A7"/>
    <w:rsid w:val="003B119B"/>
    <w:rsid w:val="003B127A"/>
    <w:rsid w:val="003B1451"/>
    <w:rsid w:val="003B1BC1"/>
    <w:rsid w:val="003B2815"/>
    <w:rsid w:val="003B2D9A"/>
    <w:rsid w:val="003B309F"/>
    <w:rsid w:val="003B3279"/>
    <w:rsid w:val="003B3396"/>
    <w:rsid w:val="003B39B0"/>
    <w:rsid w:val="003B3EEC"/>
    <w:rsid w:val="003B4B70"/>
    <w:rsid w:val="003B4B7B"/>
    <w:rsid w:val="003B4F11"/>
    <w:rsid w:val="003B5869"/>
    <w:rsid w:val="003B5D99"/>
    <w:rsid w:val="003B5EBB"/>
    <w:rsid w:val="003B666F"/>
    <w:rsid w:val="003C088E"/>
    <w:rsid w:val="003C0B42"/>
    <w:rsid w:val="003C155A"/>
    <w:rsid w:val="003C16DB"/>
    <w:rsid w:val="003C1BFD"/>
    <w:rsid w:val="003C2139"/>
    <w:rsid w:val="003C24F4"/>
    <w:rsid w:val="003C2A7C"/>
    <w:rsid w:val="003C2C50"/>
    <w:rsid w:val="003C2F70"/>
    <w:rsid w:val="003C34A8"/>
    <w:rsid w:val="003C3A21"/>
    <w:rsid w:val="003C3A62"/>
    <w:rsid w:val="003C3B99"/>
    <w:rsid w:val="003C3F6A"/>
    <w:rsid w:val="003C491D"/>
    <w:rsid w:val="003C492C"/>
    <w:rsid w:val="003C52A0"/>
    <w:rsid w:val="003C545F"/>
    <w:rsid w:val="003C550F"/>
    <w:rsid w:val="003C5C1A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0F41"/>
    <w:rsid w:val="003D2001"/>
    <w:rsid w:val="003D2425"/>
    <w:rsid w:val="003D266E"/>
    <w:rsid w:val="003D307A"/>
    <w:rsid w:val="003D347F"/>
    <w:rsid w:val="003D3645"/>
    <w:rsid w:val="003D3D7F"/>
    <w:rsid w:val="003D460C"/>
    <w:rsid w:val="003D4B73"/>
    <w:rsid w:val="003D5030"/>
    <w:rsid w:val="003D50C0"/>
    <w:rsid w:val="003D5D34"/>
    <w:rsid w:val="003D6BC7"/>
    <w:rsid w:val="003D6CDD"/>
    <w:rsid w:val="003D77DC"/>
    <w:rsid w:val="003D7880"/>
    <w:rsid w:val="003D7ED7"/>
    <w:rsid w:val="003E07E1"/>
    <w:rsid w:val="003E0F79"/>
    <w:rsid w:val="003E0FA7"/>
    <w:rsid w:val="003E12C3"/>
    <w:rsid w:val="003E1784"/>
    <w:rsid w:val="003E1E4E"/>
    <w:rsid w:val="003E2013"/>
    <w:rsid w:val="003E3349"/>
    <w:rsid w:val="003E4338"/>
    <w:rsid w:val="003E43C3"/>
    <w:rsid w:val="003E47C9"/>
    <w:rsid w:val="003E4FE8"/>
    <w:rsid w:val="003E5F9F"/>
    <w:rsid w:val="003E643D"/>
    <w:rsid w:val="003E64FE"/>
    <w:rsid w:val="003E6903"/>
    <w:rsid w:val="003E76C6"/>
    <w:rsid w:val="003E78E6"/>
    <w:rsid w:val="003F0875"/>
    <w:rsid w:val="003F111E"/>
    <w:rsid w:val="003F1C46"/>
    <w:rsid w:val="003F2334"/>
    <w:rsid w:val="003F3075"/>
    <w:rsid w:val="003F36BF"/>
    <w:rsid w:val="003F39B4"/>
    <w:rsid w:val="003F3ED1"/>
    <w:rsid w:val="003F4145"/>
    <w:rsid w:val="003F4604"/>
    <w:rsid w:val="003F4AD1"/>
    <w:rsid w:val="003F4B07"/>
    <w:rsid w:val="003F4D95"/>
    <w:rsid w:val="003F4F39"/>
    <w:rsid w:val="003F594E"/>
    <w:rsid w:val="003F626D"/>
    <w:rsid w:val="003F6C73"/>
    <w:rsid w:val="003F72F9"/>
    <w:rsid w:val="003F77A6"/>
    <w:rsid w:val="003F7D31"/>
    <w:rsid w:val="003F7E89"/>
    <w:rsid w:val="003F7F5A"/>
    <w:rsid w:val="0040017E"/>
    <w:rsid w:val="00400A38"/>
    <w:rsid w:val="0040108A"/>
    <w:rsid w:val="00401753"/>
    <w:rsid w:val="00401A36"/>
    <w:rsid w:val="00401B63"/>
    <w:rsid w:val="00401FB6"/>
    <w:rsid w:val="00402084"/>
    <w:rsid w:val="004021A0"/>
    <w:rsid w:val="00402954"/>
    <w:rsid w:val="00402B09"/>
    <w:rsid w:val="00402DF0"/>
    <w:rsid w:val="00404283"/>
    <w:rsid w:val="0040448C"/>
    <w:rsid w:val="00404612"/>
    <w:rsid w:val="00404DFC"/>
    <w:rsid w:val="004052D9"/>
    <w:rsid w:val="0040605B"/>
    <w:rsid w:val="00407073"/>
    <w:rsid w:val="00407161"/>
    <w:rsid w:val="004074A0"/>
    <w:rsid w:val="004075C9"/>
    <w:rsid w:val="0040768F"/>
    <w:rsid w:val="0040775D"/>
    <w:rsid w:val="004078E3"/>
    <w:rsid w:val="00407C8A"/>
    <w:rsid w:val="00407DF4"/>
    <w:rsid w:val="00407F2C"/>
    <w:rsid w:val="004103CE"/>
    <w:rsid w:val="00410C3E"/>
    <w:rsid w:val="00410FB1"/>
    <w:rsid w:val="00411096"/>
    <w:rsid w:val="00411275"/>
    <w:rsid w:val="0041177D"/>
    <w:rsid w:val="00411B98"/>
    <w:rsid w:val="00411C2F"/>
    <w:rsid w:val="0041214E"/>
    <w:rsid w:val="00412164"/>
    <w:rsid w:val="00412363"/>
    <w:rsid w:val="004123A8"/>
    <w:rsid w:val="00412D2A"/>
    <w:rsid w:val="00412E44"/>
    <w:rsid w:val="00413544"/>
    <w:rsid w:val="00413B9F"/>
    <w:rsid w:val="00413FF9"/>
    <w:rsid w:val="00414719"/>
    <w:rsid w:val="004148D9"/>
    <w:rsid w:val="004154D1"/>
    <w:rsid w:val="004155B8"/>
    <w:rsid w:val="0041589C"/>
    <w:rsid w:val="004159F6"/>
    <w:rsid w:val="00415FE7"/>
    <w:rsid w:val="0041630B"/>
    <w:rsid w:val="00416326"/>
    <w:rsid w:val="004166BD"/>
    <w:rsid w:val="00416BB9"/>
    <w:rsid w:val="0041722D"/>
    <w:rsid w:val="00417395"/>
    <w:rsid w:val="0041799B"/>
    <w:rsid w:val="00417E2E"/>
    <w:rsid w:val="0042000F"/>
    <w:rsid w:val="0042004D"/>
    <w:rsid w:val="00420339"/>
    <w:rsid w:val="004209E5"/>
    <w:rsid w:val="00420F54"/>
    <w:rsid w:val="004211E5"/>
    <w:rsid w:val="0042168E"/>
    <w:rsid w:val="004217A1"/>
    <w:rsid w:val="00421BE0"/>
    <w:rsid w:val="00422194"/>
    <w:rsid w:val="00422647"/>
    <w:rsid w:val="0042268C"/>
    <w:rsid w:val="00422874"/>
    <w:rsid w:val="00422A17"/>
    <w:rsid w:val="00423ABF"/>
    <w:rsid w:val="0042416E"/>
    <w:rsid w:val="004245AE"/>
    <w:rsid w:val="00424AD1"/>
    <w:rsid w:val="00424ECD"/>
    <w:rsid w:val="00425338"/>
    <w:rsid w:val="004253CB"/>
    <w:rsid w:val="004253F0"/>
    <w:rsid w:val="00425908"/>
    <w:rsid w:val="00427C94"/>
    <w:rsid w:val="004303E6"/>
    <w:rsid w:val="00430778"/>
    <w:rsid w:val="00430E93"/>
    <w:rsid w:val="004317ED"/>
    <w:rsid w:val="00431A3A"/>
    <w:rsid w:val="00432DAD"/>
    <w:rsid w:val="00433853"/>
    <w:rsid w:val="00433C8D"/>
    <w:rsid w:val="00433FAB"/>
    <w:rsid w:val="0043441F"/>
    <w:rsid w:val="004344EC"/>
    <w:rsid w:val="00434776"/>
    <w:rsid w:val="00434E1B"/>
    <w:rsid w:val="00435457"/>
    <w:rsid w:val="00435C32"/>
    <w:rsid w:val="00435EBF"/>
    <w:rsid w:val="00436885"/>
    <w:rsid w:val="00436A6C"/>
    <w:rsid w:val="00437419"/>
    <w:rsid w:val="00437921"/>
    <w:rsid w:val="004379C1"/>
    <w:rsid w:val="00437FD7"/>
    <w:rsid w:val="004400D0"/>
    <w:rsid w:val="0044030A"/>
    <w:rsid w:val="00440B4B"/>
    <w:rsid w:val="00440FD1"/>
    <w:rsid w:val="00441285"/>
    <w:rsid w:val="00441B88"/>
    <w:rsid w:val="00442481"/>
    <w:rsid w:val="00442A58"/>
    <w:rsid w:val="00442DBC"/>
    <w:rsid w:val="00443A16"/>
    <w:rsid w:val="00443AEF"/>
    <w:rsid w:val="00443D43"/>
    <w:rsid w:val="00444054"/>
    <w:rsid w:val="00444467"/>
    <w:rsid w:val="004445F5"/>
    <w:rsid w:val="004448CB"/>
    <w:rsid w:val="00444B16"/>
    <w:rsid w:val="00444E85"/>
    <w:rsid w:val="0044580D"/>
    <w:rsid w:val="00445D33"/>
    <w:rsid w:val="00445D66"/>
    <w:rsid w:val="004462D8"/>
    <w:rsid w:val="00446B0F"/>
    <w:rsid w:val="00446CDE"/>
    <w:rsid w:val="00446DA0"/>
    <w:rsid w:val="00446ED1"/>
    <w:rsid w:val="00447C4F"/>
    <w:rsid w:val="0045068F"/>
    <w:rsid w:val="004506B7"/>
    <w:rsid w:val="00450E3F"/>
    <w:rsid w:val="00450FCD"/>
    <w:rsid w:val="004513A7"/>
    <w:rsid w:val="00451C90"/>
    <w:rsid w:val="00451E82"/>
    <w:rsid w:val="00451F5E"/>
    <w:rsid w:val="00451FCD"/>
    <w:rsid w:val="0045203E"/>
    <w:rsid w:val="0045313E"/>
    <w:rsid w:val="00453CF2"/>
    <w:rsid w:val="004549F1"/>
    <w:rsid w:val="00454AF4"/>
    <w:rsid w:val="0045518B"/>
    <w:rsid w:val="0045555C"/>
    <w:rsid w:val="004558C2"/>
    <w:rsid w:val="00455947"/>
    <w:rsid w:val="00456112"/>
    <w:rsid w:val="00456347"/>
    <w:rsid w:val="0045648F"/>
    <w:rsid w:val="004565FB"/>
    <w:rsid w:val="004568D4"/>
    <w:rsid w:val="00457290"/>
    <w:rsid w:val="00457511"/>
    <w:rsid w:val="00457746"/>
    <w:rsid w:val="0045788A"/>
    <w:rsid w:val="00460278"/>
    <w:rsid w:val="0046048A"/>
    <w:rsid w:val="00460492"/>
    <w:rsid w:val="00460873"/>
    <w:rsid w:val="00460A8B"/>
    <w:rsid w:val="00460DFA"/>
    <w:rsid w:val="0046240F"/>
    <w:rsid w:val="00462786"/>
    <w:rsid w:val="0046279A"/>
    <w:rsid w:val="00462FB8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48D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CF8"/>
    <w:rsid w:val="00471FE9"/>
    <w:rsid w:val="004737CD"/>
    <w:rsid w:val="00473A49"/>
    <w:rsid w:val="00473BC7"/>
    <w:rsid w:val="00473D5A"/>
    <w:rsid w:val="00473D70"/>
    <w:rsid w:val="00473EF6"/>
    <w:rsid w:val="0047418A"/>
    <w:rsid w:val="0047420E"/>
    <w:rsid w:val="0047447F"/>
    <w:rsid w:val="004744F3"/>
    <w:rsid w:val="00475267"/>
    <w:rsid w:val="00475324"/>
    <w:rsid w:val="00476DF0"/>
    <w:rsid w:val="00477164"/>
    <w:rsid w:val="004774B8"/>
    <w:rsid w:val="00477A74"/>
    <w:rsid w:val="00477BA1"/>
    <w:rsid w:val="00480169"/>
    <w:rsid w:val="00480532"/>
    <w:rsid w:val="00480794"/>
    <w:rsid w:val="00480BFD"/>
    <w:rsid w:val="00480F2E"/>
    <w:rsid w:val="0048239E"/>
    <w:rsid w:val="00482A78"/>
    <w:rsid w:val="00482B6F"/>
    <w:rsid w:val="00483441"/>
    <w:rsid w:val="0048374B"/>
    <w:rsid w:val="00483A45"/>
    <w:rsid w:val="004841C8"/>
    <w:rsid w:val="00484695"/>
    <w:rsid w:val="00484E44"/>
    <w:rsid w:val="00484F1B"/>
    <w:rsid w:val="00486A05"/>
    <w:rsid w:val="00486E3A"/>
    <w:rsid w:val="00486FA0"/>
    <w:rsid w:val="0048727B"/>
    <w:rsid w:val="00487291"/>
    <w:rsid w:val="0048731F"/>
    <w:rsid w:val="00487544"/>
    <w:rsid w:val="00487606"/>
    <w:rsid w:val="004879C3"/>
    <w:rsid w:val="00490305"/>
    <w:rsid w:val="00491526"/>
    <w:rsid w:val="00491B19"/>
    <w:rsid w:val="00491BE1"/>
    <w:rsid w:val="00491F3A"/>
    <w:rsid w:val="00492194"/>
    <w:rsid w:val="004921C3"/>
    <w:rsid w:val="004921CA"/>
    <w:rsid w:val="00492936"/>
    <w:rsid w:val="00492A62"/>
    <w:rsid w:val="00492EA2"/>
    <w:rsid w:val="00492F21"/>
    <w:rsid w:val="00493AE1"/>
    <w:rsid w:val="00493C5E"/>
    <w:rsid w:val="00493F4C"/>
    <w:rsid w:val="004947B7"/>
    <w:rsid w:val="00494FF9"/>
    <w:rsid w:val="00495426"/>
    <w:rsid w:val="0049580C"/>
    <w:rsid w:val="00495E86"/>
    <w:rsid w:val="00495F3A"/>
    <w:rsid w:val="004965D4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037"/>
    <w:rsid w:val="004A189B"/>
    <w:rsid w:val="004A1A53"/>
    <w:rsid w:val="004A1BB0"/>
    <w:rsid w:val="004A2255"/>
    <w:rsid w:val="004A2262"/>
    <w:rsid w:val="004A2560"/>
    <w:rsid w:val="004A2829"/>
    <w:rsid w:val="004A2938"/>
    <w:rsid w:val="004A3169"/>
    <w:rsid w:val="004A3880"/>
    <w:rsid w:val="004A39D2"/>
    <w:rsid w:val="004A3D1D"/>
    <w:rsid w:val="004A3D8B"/>
    <w:rsid w:val="004A47E3"/>
    <w:rsid w:val="004A4805"/>
    <w:rsid w:val="004A487B"/>
    <w:rsid w:val="004A4F38"/>
    <w:rsid w:val="004A5508"/>
    <w:rsid w:val="004A5837"/>
    <w:rsid w:val="004A663C"/>
    <w:rsid w:val="004A6A01"/>
    <w:rsid w:val="004A6B13"/>
    <w:rsid w:val="004B07BC"/>
    <w:rsid w:val="004B08A3"/>
    <w:rsid w:val="004B0A4F"/>
    <w:rsid w:val="004B141A"/>
    <w:rsid w:val="004B1A4E"/>
    <w:rsid w:val="004B2586"/>
    <w:rsid w:val="004B2E81"/>
    <w:rsid w:val="004B2E89"/>
    <w:rsid w:val="004B3EC6"/>
    <w:rsid w:val="004B40AD"/>
    <w:rsid w:val="004B4478"/>
    <w:rsid w:val="004B4D3B"/>
    <w:rsid w:val="004B4EE0"/>
    <w:rsid w:val="004B5113"/>
    <w:rsid w:val="004B58A2"/>
    <w:rsid w:val="004B59F1"/>
    <w:rsid w:val="004B61B3"/>
    <w:rsid w:val="004B663E"/>
    <w:rsid w:val="004B6654"/>
    <w:rsid w:val="004B6774"/>
    <w:rsid w:val="004C02B1"/>
    <w:rsid w:val="004C10DC"/>
    <w:rsid w:val="004C1151"/>
    <w:rsid w:val="004C1358"/>
    <w:rsid w:val="004C1F3F"/>
    <w:rsid w:val="004C2620"/>
    <w:rsid w:val="004C2768"/>
    <w:rsid w:val="004C2A0C"/>
    <w:rsid w:val="004C312E"/>
    <w:rsid w:val="004C3CCB"/>
    <w:rsid w:val="004C40A1"/>
    <w:rsid w:val="004C47CD"/>
    <w:rsid w:val="004C495C"/>
    <w:rsid w:val="004C4AC0"/>
    <w:rsid w:val="004C5183"/>
    <w:rsid w:val="004C62D8"/>
    <w:rsid w:val="004C6589"/>
    <w:rsid w:val="004C7069"/>
    <w:rsid w:val="004C75E1"/>
    <w:rsid w:val="004C7AFB"/>
    <w:rsid w:val="004C7B50"/>
    <w:rsid w:val="004C7C53"/>
    <w:rsid w:val="004D0679"/>
    <w:rsid w:val="004D10EB"/>
    <w:rsid w:val="004D1190"/>
    <w:rsid w:val="004D1864"/>
    <w:rsid w:val="004D1FB2"/>
    <w:rsid w:val="004D2013"/>
    <w:rsid w:val="004D23EF"/>
    <w:rsid w:val="004D243E"/>
    <w:rsid w:val="004D282B"/>
    <w:rsid w:val="004D28F9"/>
    <w:rsid w:val="004D2BB5"/>
    <w:rsid w:val="004D338E"/>
    <w:rsid w:val="004D345C"/>
    <w:rsid w:val="004D3CC0"/>
    <w:rsid w:val="004D4004"/>
    <w:rsid w:val="004D48BC"/>
    <w:rsid w:val="004D52BF"/>
    <w:rsid w:val="004D55B7"/>
    <w:rsid w:val="004D5784"/>
    <w:rsid w:val="004D5C1E"/>
    <w:rsid w:val="004D5FF5"/>
    <w:rsid w:val="004D620B"/>
    <w:rsid w:val="004D6651"/>
    <w:rsid w:val="004D6FEC"/>
    <w:rsid w:val="004D705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209B"/>
    <w:rsid w:val="004E3EEB"/>
    <w:rsid w:val="004E439B"/>
    <w:rsid w:val="004E4AC1"/>
    <w:rsid w:val="004E4EDE"/>
    <w:rsid w:val="004E529F"/>
    <w:rsid w:val="004E52EA"/>
    <w:rsid w:val="004E52F4"/>
    <w:rsid w:val="004E5BD1"/>
    <w:rsid w:val="004E5D78"/>
    <w:rsid w:val="004E6096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2F43"/>
    <w:rsid w:val="004F3092"/>
    <w:rsid w:val="004F3602"/>
    <w:rsid w:val="004F38F1"/>
    <w:rsid w:val="004F3A4D"/>
    <w:rsid w:val="004F42DD"/>
    <w:rsid w:val="004F4746"/>
    <w:rsid w:val="004F4FD7"/>
    <w:rsid w:val="004F5491"/>
    <w:rsid w:val="004F57E6"/>
    <w:rsid w:val="004F587D"/>
    <w:rsid w:val="004F59A5"/>
    <w:rsid w:val="004F5A20"/>
    <w:rsid w:val="004F5FB9"/>
    <w:rsid w:val="004F6128"/>
    <w:rsid w:val="004F630F"/>
    <w:rsid w:val="004F7542"/>
    <w:rsid w:val="004F7D07"/>
    <w:rsid w:val="004F7EE9"/>
    <w:rsid w:val="005004D4"/>
    <w:rsid w:val="005005F7"/>
    <w:rsid w:val="005008BA"/>
    <w:rsid w:val="00500CB9"/>
    <w:rsid w:val="00501537"/>
    <w:rsid w:val="00501EEE"/>
    <w:rsid w:val="00501F56"/>
    <w:rsid w:val="0050291E"/>
    <w:rsid w:val="00502D05"/>
    <w:rsid w:val="00502F8E"/>
    <w:rsid w:val="005034E3"/>
    <w:rsid w:val="0050355B"/>
    <w:rsid w:val="00503646"/>
    <w:rsid w:val="00503C48"/>
    <w:rsid w:val="0050486A"/>
    <w:rsid w:val="005048FE"/>
    <w:rsid w:val="0050506A"/>
    <w:rsid w:val="005050BC"/>
    <w:rsid w:val="00505260"/>
    <w:rsid w:val="00505770"/>
    <w:rsid w:val="00506389"/>
    <w:rsid w:val="00506C83"/>
    <w:rsid w:val="00506CEA"/>
    <w:rsid w:val="00506F1C"/>
    <w:rsid w:val="00507000"/>
    <w:rsid w:val="00507690"/>
    <w:rsid w:val="00507725"/>
    <w:rsid w:val="00510860"/>
    <w:rsid w:val="00510BEB"/>
    <w:rsid w:val="00510DF6"/>
    <w:rsid w:val="00510EC3"/>
    <w:rsid w:val="005124E7"/>
    <w:rsid w:val="00512609"/>
    <w:rsid w:val="00512630"/>
    <w:rsid w:val="00512789"/>
    <w:rsid w:val="0051280D"/>
    <w:rsid w:val="0051390D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6A44"/>
    <w:rsid w:val="00516DE5"/>
    <w:rsid w:val="005177FB"/>
    <w:rsid w:val="005201AB"/>
    <w:rsid w:val="00520928"/>
    <w:rsid w:val="00520CEE"/>
    <w:rsid w:val="00520D2A"/>
    <w:rsid w:val="00521355"/>
    <w:rsid w:val="00521A3A"/>
    <w:rsid w:val="00521B20"/>
    <w:rsid w:val="00521CC8"/>
    <w:rsid w:val="005225AC"/>
    <w:rsid w:val="005225BD"/>
    <w:rsid w:val="0052268B"/>
    <w:rsid w:val="00522846"/>
    <w:rsid w:val="005231E8"/>
    <w:rsid w:val="0052377F"/>
    <w:rsid w:val="00523A66"/>
    <w:rsid w:val="00523D9D"/>
    <w:rsid w:val="00523DE6"/>
    <w:rsid w:val="005248A1"/>
    <w:rsid w:val="00524FE5"/>
    <w:rsid w:val="00525229"/>
    <w:rsid w:val="00525D97"/>
    <w:rsid w:val="00525EC6"/>
    <w:rsid w:val="00526053"/>
    <w:rsid w:val="005263D7"/>
    <w:rsid w:val="005263DB"/>
    <w:rsid w:val="005268AC"/>
    <w:rsid w:val="005269B3"/>
    <w:rsid w:val="00526FB3"/>
    <w:rsid w:val="0052715C"/>
    <w:rsid w:val="005279C4"/>
    <w:rsid w:val="00527F89"/>
    <w:rsid w:val="00530233"/>
    <w:rsid w:val="00531000"/>
    <w:rsid w:val="00531129"/>
    <w:rsid w:val="005312E2"/>
    <w:rsid w:val="005317E8"/>
    <w:rsid w:val="00531B43"/>
    <w:rsid w:val="00531FF3"/>
    <w:rsid w:val="00532F24"/>
    <w:rsid w:val="005336F2"/>
    <w:rsid w:val="00533885"/>
    <w:rsid w:val="00533DA1"/>
    <w:rsid w:val="00535882"/>
    <w:rsid w:val="0053589E"/>
    <w:rsid w:val="00535D75"/>
    <w:rsid w:val="00535ED3"/>
    <w:rsid w:val="005362C6"/>
    <w:rsid w:val="00536973"/>
    <w:rsid w:val="00536A42"/>
    <w:rsid w:val="005370B2"/>
    <w:rsid w:val="00537300"/>
    <w:rsid w:val="00537401"/>
    <w:rsid w:val="00537831"/>
    <w:rsid w:val="00537932"/>
    <w:rsid w:val="005404C1"/>
    <w:rsid w:val="005405BC"/>
    <w:rsid w:val="0054078B"/>
    <w:rsid w:val="005411EE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347"/>
    <w:rsid w:val="00546477"/>
    <w:rsid w:val="00546A2E"/>
    <w:rsid w:val="00546A3D"/>
    <w:rsid w:val="00547280"/>
    <w:rsid w:val="005473EF"/>
    <w:rsid w:val="0054761B"/>
    <w:rsid w:val="0055008E"/>
    <w:rsid w:val="00550694"/>
    <w:rsid w:val="0055096D"/>
    <w:rsid w:val="00550AEA"/>
    <w:rsid w:val="00550FA7"/>
    <w:rsid w:val="00551188"/>
    <w:rsid w:val="005514FD"/>
    <w:rsid w:val="005516E8"/>
    <w:rsid w:val="00551820"/>
    <w:rsid w:val="005518ED"/>
    <w:rsid w:val="005519E6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696"/>
    <w:rsid w:val="0055471E"/>
    <w:rsid w:val="00554BCA"/>
    <w:rsid w:val="00555285"/>
    <w:rsid w:val="0055581A"/>
    <w:rsid w:val="005559C8"/>
    <w:rsid w:val="00555B05"/>
    <w:rsid w:val="00555D66"/>
    <w:rsid w:val="00556269"/>
    <w:rsid w:val="00556FD2"/>
    <w:rsid w:val="005574E3"/>
    <w:rsid w:val="00557A5F"/>
    <w:rsid w:val="00557DE5"/>
    <w:rsid w:val="005602E2"/>
    <w:rsid w:val="0056068E"/>
    <w:rsid w:val="00560809"/>
    <w:rsid w:val="00561217"/>
    <w:rsid w:val="005613A7"/>
    <w:rsid w:val="0056185F"/>
    <w:rsid w:val="00561A2C"/>
    <w:rsid w:val="00561B14"/>
    <w:rsid w:val="00562446"/>
    <w:rsid w:val="005624AD"/>
    <w:rsid w:val="00563294"/>
    <w:rsid w:val="00563CA0"/>
    <w:rsid w:val="00564094"/>
    <w:rsid w:val="005640A4"/>
    <w:rsid w:val="005640CD"/>
    <w:rsid w:val="005645A3"/>
    <w:rsid w:val="00564641"/>
    <w:rsid w:val="00564979"/>
    <w:rsid w:val="00564FEA"/>
    <w:rsid w:val="005655EB"/>
    <w:rsid w:val="00565745"/>
    <w:rsid w:val="00566558"/>
    <w:rsid w:val="00566A6A"/>
    <w:rsid w:val="005672D1"/>
    <w:rsid w:val="0056762F"/>
    <w:rsid w:val="00570369"/>
    <w:rsid w:val="00570391"/>
    <w:rsid w:val="00570450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114"/>
    <w:rsid w:val="005747CF"/>
    <w:rsid w:val="00574F51"/>
    <w:rsid w:val="0057515A"/>
    <w:rsid w:val="005757C9"/>
    <w:rsid w:val="0057625C"/>
    <w:rsid w:val="005763AA"/>
    <w:rsid w:val="00576E7D"/>
    <w:rsid w:val="0058098E"/>
    <w:rsid w:val="00580DD9"/>
    <w:rsid w:val="00581B8A"/>
    <w:rsid w:val="00581DD8"/>
    <w:rsid w:val="0058200E"/>
    <w:rsid w:val="0058307F"/>
    <w:rsid w:val="00583585"/>
    <w:rsid w:val="005838C0"/>
    <w:rsid w:val="005838F0"/>
    <w:rsid w:val="00583BDA"/>
    <w:rsid w:val="0058504B"/>
    <w:rsid w:val="0058541A"/>
    <w:rsid w:val="00585772"/>
    <w:rsid w:val="005865D6"/>
    <w:rsid w:val="00586810"/>
    <w:rsid w:val="005868DA"/>
    <w:rsid w:val="00586D9B"/>
    <w:rsid w:val="005871AA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1848"/>
    <w:rsid w:val="0059240F"/>
    <w:rsid w:val="0059285E"/>
    <w:rsid w:val="0059354B"/>
    <w:rsid w:val="00593775"/>
    <w:rsid w:val="005942EA"/>
    <w:rsid w:val="0059448B"/>
    <w:rsid w:val="00594DDD"/>
    <w:rsid w:val="00595059"/>
    <w:rsid w:val="005953E3"/>
    <w:rsid w:val="00595D84"/>
    <w:rsid w:val="0059665C"/>
    <w:rsid w:val="00596C5A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5A"/>
    <w:rsid w:val="005A4197"/>
    <w:rsid w:val="005A48C2"/>
    <w:rsid w:val="005A48E0"/>
    <w:rsid w:val="005A4D36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AFA"/>
    <w:rsid w:val="005A7D39"/>
    <w:rsid w:val="005B034B"/>
    <w:rsid w:val="005B058E"/>
    <w:rsid w:val="005B1294"/>
    <w:rsid w:val="005B13E8"/>
    <w:rsid w:val="005B1F32"/>
    <w:rsid w:val="005B22EC"/>
    <w:rsid w:val="005B2946"/>
    <w:rsid w:val="005B307B"/>
    <w:rsid w:val="005B327B"/>
    <w:rsid w:val="005B348D"/>
    <w:rsid w:val="005B361E"/>
    <w:rsid w:val="005B3745"/>
    <w:rsid w:val="005B3D71"/>
    <w:rsid w:val="005B4189"/>
    <w:rsid w:val="005B424B"/>
    <w:rsid w:val="005B4875"/>
    <w:rsid w:val="005B4CD7"/>
    <w:rsid w:val="005B4EF6"/>
    <w:rsid w:val="005B5681"/>
    <w:rsid w:val="005B5F8C"/>
    <w:rsid w:val="005B5FBD"/>
    <w:rsid w:val="005B6E8C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4192"/>
    <w:rsid w:val="005C447B"/>
    <w:rsid w:val="005C5DEA"/>
    <w:rsid w:val="005C6010"/>
    <w:rsid w:val="005C6487"/>
    <w:rsid w:val="005C64B6"/>
    <w:rsid w:val="005C6A4B"/>
    <w:rsid w:val="005C74B4"/>
    <w:rsid w:val="005C781D"/>
    <w:rsid w:val="005D0685"/>
    <w:rsid w:val="005D14F8"/>
    <w:rsid w:val="005D17DC"/>
    <w:rsid w:val="005D1F4C"/>
    <w:rsid w:val="005D20CE"/>
    <w:rsid w:val="005D2394"/>
    <w:rsid w:val="005D3266"/>
    <w:rsid w:val="005D339D"/>
    <w:rsid w:val="005D3598"/>
    <w:rsid w:val="005D38CC"/>
    <w:rsid w:val="005D3F05"/>
    <w:rsid w:val="005D4216"/>
    <w:rsid w:val="005D436B"/>
    <w:rsid w:val="005D450D"/>
    <w:rsid w:val="005D4758"/>
    <w:rsid w:val="005D53CD"/>
    <w:rsid w:val="005D5460"/>
    <w:rsid w:val="005D586C"/>
    <w:rsid w:val="005D635B"/>
    <w:rsid w:val="005D64F9"/>
    <w:rsid w:val="005D680F"/>
    <w:rsid w:val="005D7001"/>
    <w:rsid w:val="005D73C9"/>
    <w:rsid w:val="005D741D"/>
    <w:rsid w:val="005D753D"/>
    <w:rsid w:val="005D75D2"/>
    <w:rsid w:val="005D764F"/>
    <w:rsid w:val="005D7997"/>
    <w:rsid w:val="005E003A"/>
    <w:rsid w:val="005E00D8"/>
    <w:rsid w:val="005E05E0"/>
    <w:rsid w:val="005E0894"/>
    <w:rsid w:val="005E0A19"/>
    <w:rsid w:val="005E122E"/>
    <w:rsid w:val="005E124D"/>
    <w:rsid w:val="005E130A"/>
    <w:rsid w:val="005E13E0"/>
    <w:rsid w:val="005E14AD"/>
    <w:rsid w:val="005E151C"/>
    <w:rsid w:val="005E191E"/>
    <w:rsid w:val="005E23FC"/>
    <w:rsid w:val="005E29B9"/>
    <w:rsid w:val="005E364B"/>
    <w:rsid w:val="005E365F"/>
    <w:rsid w:val="005E4039"/>
    <w:rsid w:val="005E4454"/>
    <w:rsid w:val="005E4D76"/>
    <w:rsid w:val="005E4DFD"/>
    <w:rsid w:val="005E50C3"/>
    <w:rsid w:val="005E5847"/>
    <w:rsid w:val="005E641C"/>
    <w:rsid w:val="005E7E54"/>
    <w:rsid w:val="005F0938"/>
    <w:rsid w:val="005F0C4B"/>
    <w:rsid w:val="005F1014"/>
    <w:rsid w:val="005F191C"/>
    <w:rsid w:val="005F19CF"/>
    <w:rsid w:val="005F1D1D"/>
    <w:rsid w:val="005F1E5E"/>
    <w:rsid w:val="005F268C"/>
    <w:rsid w:val="005F280C"/>
    <w:rsid w:val="005F2930"/>
    <w:rsid w:val="005F294D"/>
    <w:rsid w:val="005F3B01"/>
    <w:rsid w:val="005F49C3"/>
    <w:rsid w:val="005F579E"/>
    <w:rsid w:val="005F586D"/>
    <w:rsid w:val="005F6BD2"/>
    <w:rsid w:val="005F74AB"/>
    <w:rsid w:val="005F75FC"/>
    <w:rsid w:val="00600BC0"/>
    <w:rsid w:val="00601004"/>
    <w:rsid w:val="00601105"/>
    <w:rsid w:val="00601A00"/>
    <w:rsid w:val="006022D6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05D"/>
    <w:rsid w:val="00606A27"/>
    <w:rsid w:val="00606EBC"/>
    <w:rsid w:val="00606F5E"/>
    <w:rsid w:val="0060712E"/>
    <w:rsid w:val="0060728F"/>
    <w:rsid w:val="006072E3"/>
    <w:rsid w:val="00607C05"/>
    <w:rsid w:val="006100C8"/>
    <w:rsid w:val="00611B7A"/>
    <w:rsid w:val="0061209F"/>
    <w:rsid w:val="006121D8"/>
    <w:rsid w:val="006124E8"/>
    <w:rsid w:val="00612E48"/>
    <w:rsid w:val="00612F62"/>
    <w:rsid w:val="006137BD"/>
    <w:rsid w:val="006138BC"/>
    <w:rsid w:val="00613A7C"/>
    <w:rsid w:val="006142CC"/>
    <w:rsid w:val="006143F7"/>
    <w:rsid w:val="00614558"/>
    <w:rsid w:val="00614B67"/>
    <w:rsid w:val="00615D21"/>
    <w:rsid w:val="006162BD"/>
    <w:rsid w:val="00616812"/>
    <w:rsid w:val="00616B7D"/>
    <w:rsid w:val="00616C17"/>
    <w:rsid w:val="00616CD6"/>
    <w:rsid w:val="0061719B"/>
    <w:rsid w:val="00617725"/>
    <w:rsid w:val="00617D74"/>
    <w:rsid w:val="00617F35"/>
    <w:rsid w:val="00620034"/>
    <w:rsid w:val="00620293"/>
    <w:rsid w:val="00620CF8"/>
    <w:rsid w:val="006219A6"/>
    <w:rsid w:val="006219C4"/>
    <w:rsid w:val="00621F7E"/>
    <w:rsid w:val="00622108"/>
    <w:rsid w:val="006221BE"/>
    <w:rsid w:val="00622438"/>
    <w:rsid w:val="006225F1"/>
    <w:rsid w:val="00622BA6"/>
    <w:rsid w:val="00622D30"/>
    <w:rsid w:val="006232CB"/>
    <w:rsid w:val="00623310"/>
    <w:rsid w:val="00623559"/>
    <w:rsid w:val="006237CB"/>
    <w:rsid w:val="00623890"/>
    <w:rsid w:val="00623BD7"/>
    <w:rsid w:val="00624757"/>
    <w:rsid w:val="00624875"/>
    <w:rsid w:val="00625079"/>
    <w:rsid w:val="00625182"/>
    <w:rsid w:val="0062519D"/>
    <w:rsid w:val="006259F3"/>
    <w:rsid w:val="006260D5"/>
    <w:rsid w:val="00626527"/>
    <w:rsid w:val="00626D34"/>
    <w:rsid w:val="006270F0"/>
    <w:rsid w:val="006276EC"/>
    <w:rsid w:val="006277B4"/>
    <w:rsid w:val="00627CF4"/>
    <w:rsid w:val="00630314"/>
    <w:rsid w:val="0063054E"/>
    <w:rsid w:val="00631BB7"/>
    <w:rsid w:val="00632007"/>
    <w:rsid w:val="00632AF6"/>
    <w:rsid w:val="0063347B"/>
    <w:rsid w:val="006334B5"/>
    <w:rsid w:val="006335A4"/>
    <w:rsid w:val="00633628"/>
    <w:rsid w:val="006337BE"/>
    <w:rsid w:val="00633827"/>
    <w:rsid w:val="00634410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61BD"/>
    <w:rsid w:val="0063628F"/>
    <w:rsid w:val="006373C8"/>
    <w:rsid w:val="00637654"/>
    <w:rsid w:val="006376E2"/>
    <w:rsid w:val="006379DC"/>
    <w:rsid w:val="00637F79"/>
    <w:rsid w:val="00637FCF"/>
    <w:rsid w:val="00640314"/>
    <w:rsid w:val="0064034D"/>
    <w:rsid w:val="006406B0"/>
    <w:rsid w:val="00641884"/>
    <w:rsid w:val="00641FA8"/>
    <w:rsid w:val="006430AB"/>
    <w:rsid w:val="0064343B"/>
    <w:rsid w:val="00643608"/>
    <w:rsid w:val="0064390D"/>
    <w:rsid w:val="00643CBF"/>
    <w:rsid w:val="00644548"/>
    <w:rsid w:val="006446EA"/>
    <w:rsid w:val="006448F1"/>
    <w:rsid w:val="00644E22"/>
    <w:rsid w:val="0064613F"/>
    <w:rsid w:val="00646D20"/>
    <w:rsid w:val="00647AE7"/>
    <w:rsid w:val="00650062"/>
    <w:rsid w:val="006504D9"/>
    <w:rsid w:val="00650EC4"/>
    <w:rsid w:val="006517A8"/>
    <w:rsid w:val="006518E8"/>
    <w:rsid w:val="00651C28"/>
    <w:rsid w:val="00651DF6"/>
    <w:rsid w:val="00651ED6"/>
    <w:rsid w:val="00651FCE"/>
    <w:rsid w:val="0065201D"/>
    <w:rsid w:val="00652CF4"/>
    <w:rsid w:val="00652EBB"/>
    <w:rsid w:val="00652F6D"/>
    <w:rsid w:val="0065328F"/>
    <w:rsid w:val="0065335C"/>
    <w:rsid w:val="006537A5"/>
    <w:rsid w:val="006547A9"/>
    <w:rsid w:val="0065496F"/>
    <w:rsid w:val="006549EC"/>
    <w:rsid w:val="00654A77"/>
    <w:rsid w:val="00654C72"/>
    <w:rsid w:val="0065548B"/>
    <w:rsid w:val="00655CCF"/>
    <w:rsid w:val="00656250"/>
    <w:rsid w:val="00656397"/>
    <w:rsid w:val="0065663C"/>
    <w:rsid w:val="006569E4"/>
    <w:rsid w:val="0065733D"/>
    <w:rsid w:val="00657823"/>
    <w:rsid w:val="006603E4"/>
    <w:rsid w:val="0066191C"/>
    <w:rsid w:val="0066197C"/>
    <w:rsid w:val="00661C5F"/>
    <w:rsid w:val="00661FBC"/>
    <w:rsid w:val="00662078"/>
    <w:rsid w:val="00662AD5"/>
    <w:rsid w:val="006637C6"/>
    <w:rsid w:val="006653CD"/>
    <w:rsid w:val="0066547B"/>
    <w:rsid w:val="00665D30"/>
    <w:rsid w:val="00666461"/>
    <w:rsid w:val="00666681"/>
    <w:rsid w:val="00666AB1"/>
    <w:rsid w:val="00666DD1"/>
    <w:rsid w:val="00667059"/>
    <w:rsid w:val="00667141"/>
    <w:rsid w:val="00670113"/>
    <w:rsid w:val="006701E2"/>
    <w:rsid w:val="006703DF"/>
    <w:rsid w:val="00670777"/>
    <w:rsid w:val="00670D03"/>
    <w:rsid w:val="00671C35"/>
    <w:rsid w:val="00672A79"/>
    <w:rsid w:val="00672D56"/>
    <w:rsid w:val="0067345B"/>
    <w:rsid w:val="00673514"/>
    <w:rsid w:val="0067404C"/>
    <w:rsid w:val="00674E68"/>
    <w:rsid w:val="00675888"/>
    <w:rsid w:val="0067599B"/>
    <w:rsid w:val="00675E20"/>
    <w:rsid w:val="00675F37"/>
    <w:rsid w:val="00676798"/>
    <w:rsid w:val="006769B7"/>
    <w:rsid w:val="006776E0"/>
    <w:rsid w:val="0067783C"/>
    <w:rsid w:val="006802E5"/>
    <w:rsid w:val="00680C87"/>
    <w:rsid w:val="00680F4A"/>
    <w:rsid w:val="006816FC"/>
    <w:rsid w:val="00681B11"/>
    <w:rsid w:val="0068318B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61CF"/>
    <w:rsid w:val="00686247"/>
    <w:rsid w:val="006864D7"/>
    <w:rsid w:val="00686769"/>
    <w:rsid w:val="00687B47"/>
    <w:rsid w:val="0069087E"/>
    <w:rsid w:val="006908D5"/>
    <w:rsid w:val="00690A5B"/>
    <w:rsid w:val="00690E94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B95"/>
    <w:rsid w:val="00697FD5"/>
    <w:rsid w:val="006A07F3"/>
    <w:rsid w:val="006A08B8"/>
    <w:rsid w:val="006A14E4"/>
    <w:rsid w:val="006A1849"/>
    <w:rsid w:val="006A18E3"/>
    <w:rsid w:val="006A1E17"/>
    <w:rsid w:val="006A202C"/>
    <w:rsid w:val="006A2494"/>
    <w:rsid w:val="006A2514"/>
    <w:rsid w:val="006A27DC"/>
    <w:rsid w:val="006A29EB"/>
    <w:rsid w:val="006A3306"/>
    <w:rsid w:val="006A3412"/>
    <w:rsid w:val="006A3CD7"/>
    <w:rsid w:val="006A44D4"/>
    <w:rsid w:val="006A4AB7"/>
    <w:rsid w:val="006A4B07"/>
    <w:rsid w:val="006A4F34"/>
    <w:rsid w:val="006A5364"/>
    <w:rsid w:val="006A586B"/>
    <w:rsid w:val="006A5B61"/>
    <w:rsid w:val="006A5DED"/>
    <w:rsid w:val="006A606F"/>
    <w:rsid w:val="006A6A9A"/>
    <w:rsid w:val="006A765F"/>
    <w:rsid w:val="006A791C"/>
    <w:rsid w:val="006A7B37"/>
    <w:rsid w:val="006A7B56"/>
    <w:rsid w:val="006A7C1E"/>
    <w:rsid w:val="006B0026"/>
    <w:rsid w:val="006B0B42"/>
    <w:rsid w:val="006B0C22"/>
    <w:rsid w:val="006B19C2"/>
    <w:rsid w:val="006B2092"/>
    <w:rsid w:val="006B32F9"/>
    <w:rsid w:val="006B36E6"/>
    <w:rsid w:val="006B47C3"/>
    <w:rsid w:val="006B4B9F"/>
    <w:rsid w:val="006B4BE6"/>
    <w:rsid w:val="006B4D0E"/>
    <w:rsid w:val="006B509C"/>
    <w:rsid w:val="006B580A"/>
    <w:rsid w:val="006B5DC4"/>
    <w:rsid w:val="006B6340"/>
    <w:rsid w:val="006B6457"/>
    <w:rsid w:val="006B668C"/>
    <w:rsid w:val="006B6744"/>
    <w:rsid w:val="006B67A2"/>
    <w:rsid w:val="006B68C4"/>
    <w:rsid w:val="006B6E7B"/>
    <w:rsid w:val="006B7EE0"/>
    <w:rsid w:val="006C00A7"/>
    <w:rsid w:val="006C0147"/>
    <w:rsid w:val="006C0828"/>
    <w:rsid w:val="006C18B1"/>
    <w:rsid w:val="006C1CFA"/>
    <w:rsid w:val="006C24C1"/>
    <w:rsid w:val="006C2738"/>
    <w:rsid w:val="006C2DBD"/>
    <w:rsid w:val="006C33A6"/>
    <w:rsid w:val="006C358A"/>
    <w:rsid w:val="006C3638"/>
    <w:rsid w:val="006C3D87"/>
    <w:rsid w:val="006C4756"/>
    <w:rsid w:val="006C4AE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1209"/>
    <w:rsid w:val="006D127D"/>
    <w:rsid w:val="006D1B08"/>
    <w:rsid w:val="006D2246"/>
    <w:rsid w:val="006D296C"/>
    <w:rsid w:val="006D309C"/>
    <w:rsid w:val="006D3B80"/>
    <w:rsid w:val="006D4C84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B25"/>
    <w:rsid w:val="006E0D76"/>
    <w:rsid w:val="006E0E96"/>
    <w:rsid w:val="006E12A8"/>
    <w:rsid w:val="006E13EF"/>
    <w:rsid w:val="006E1A42"/>
    <w:rsid w:val="006E1F0E"/>
    <w:rsid w:val="006E27FD"/>
    <w:rsid w:val="006E2ED9"/>
    <w:rsid w:val="006E332D"/>
    <w:rsid w:val="006E3872"/>
    <w:rsid w:val="006E3F30"/>
    <w:rsid w:val="006E44AC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5B7"/>
    <w:rsid w:val="006E784A"/>
    <w:rsid w:val="006E7C9B"/>
    <w:rsid w:val="006E7E73"/>
    <w:rsid w:val="006E7F4B"/>
    <w:rsid w:val="006F0130"/>
    <w:rsid w:val="006F0284"/>
    <w:rsid w:val="006F0317"/>
    <w:rsid w:val="006F036F"/>
    <w:rsid w:val="006F1107"/>
    <w:rsid w:val="006F130C"/>
    <w:rsid w:val="006F170A"/>
    <w:rsid w:val="006F1E72"/>
    <w:rsid w:val="006F2919"/>
    <w:rsid w:val="006F29A4"/>
    <w:rsid w:val="006F2EDD"/>
    <w:rsid w:val="006F389B"/>
    <w:rsid w:val="006F4026"/>
    <w:rsid w:val="006F4683"/>
    <w:rsid w:val="006F4782"/>
    <w:rsid w:val="006F48A6"/>
    <w:rsid w:val="006F4D4B"/>
    <w:rsid w:val="006F5066"/>
    <w:rsid w:val="006F516D"/>
    <w:rsid w:val="006F51CC"/>
    <w:rsid w:val="006F5B31"/>
    <w:rsid w:val="006F5BBA"/>
    <w:rsid w:val="006F5D3E"/>
    <w:rsid w:val="006F5ED6"/>
    <w:rsid w:val="006F5F0A"/>
    <w:rsid w:val="006F6D38"/>
    <w:rsid w:val="006F729A"/>
    <w:rsid w:val="006F7AA0"/>
    <w:rsid w:val="007003A4"/>
    <w:rsid w:val="007003CC"/>
    <w:rsid w:val="00700688"/>
    <w:rsid w:val="00701011"/>
    <w:rsid w:val="0070169D"/>
    <w:rsid w:val="007016F3"/>
    <w:rsid w:val="00701A20"/>
    <w:rsid w:val="00701B18"/>
    <w:rsid w:val="00701C8A"/>
    <w:rsid w:val="00702110"/>
    <w:rsid w:val="007021C0"/>
    <w:rsid w:val="00702A85"/>
    <w:rsid w:val="00703632"/>
    <w:rsid w:val="00703841"/>
    <w:rsid w:val="00703A63"/>
    <w:rsid w:val="0070439E"/>
    <w:rsid w:val="007043C0"/>
    <w:rsid w:val="00704413"/>
    <w:rsid w:val="0070443F"/>
    <w:rsid w:val="007046AA"/>
    <w:rsid w:val="00704BC8"/>
    <w:rsid w:val="007053BD"/>
    <w:rsid w:val="00706FA1"/>
    <w:rsid w:val="00707323"/>
    <w:rsid w:val="00707416"/>
    <w:rsid w:val="007100A5"/>
    <w:rsid w:val="007106B1"/>
    <w:rsid w:val="007106B3"/>
    <w:rsid w:val="00710CAE"/>
    <w:rsid w:val="00711637"/>
    <w:rsid w:val="00711CE1"/>
    <w:rsid w:val="007121F2"/>
    <w:rsid w:val="007122F2"/>
    <w:rsid w:val="0071231A"/>
    <w:rsid w:val="007129DC"/>
    <w:rsid w:val="00712B89"/>
    <w:rsid w:val="00712BE0"/>
    <w:rsid w:val="00713208"/>
    <w:rsid w:val="007133EF"/>
    <w:rsid w:val="00714103"/>
    <w:rsid w:val="00714691"/>
    <w:rsid w:val="0071575F"/>
    <w:rsid w:val="007157C3"/>
    <w:rsid w:val="0071665D"/>
    <w:rsid w:val="00716D43"/>
    <w:rsid w:val="00717217"/>
    <w:rsid w:val="00717C0D"/>
    <w:rsid w:val="00717D4E"/>
    <w:rsid w:val="00717E4C"/>
    <w:rsid w:val="00720A13"/>
    <w:rsid w:val="00720A16"/>
    <w:rsid w:val="00720A2F"/>
    <w:rsid w:val="00720B55"/>
    <w:rsid w:val="00720EA9"/>
    <w:rsid w:val="00720F84"/>
    <w:rsid w:val="0072191B"/>
    <w:rsid w:val="00721A2D"/>
    <w:rsid w:val="00721D24"/>
    <w:rsid w:val="007225FB"/>
    <w:rsid w:val="00722CB1"/>
    <w:rsid w:val="00724500"/>
    <w:rsid w:val="00724AFB"/>
    <w:rsid w:val="00724D0D"/>
    <w:rsid w:val="007251CD"/>
    <w:rsid w:val="0072598E"/>
    <w:rsid w:val="00726349"/>
    <w:rsid w:val="00726571"/>
    <w:rsid w:val="00726828"/>
    <w:rsid w:val="00726DBA"/>
    <w:rsid w:val="00726F67"/>
    <w:rsid w:val="00727365"/>
    <w:rsid w:val="007277DA"/>
    <w:rsid w:val="00727D63"/>
    <w:rsid w:val="00730099"/>
    <w:rsid w:val="00730A5F"/>
    <w:rsid w:val="00730B67"/>
    <w:rsid w:val="00731420"/>
    <w:rsid w:val="00732253"/>
    <w:rsid w:val="00732CEE"/>
    <w:rsid w:val="00732FD7"/>
    <w:rsid w:val="0073317A"/>
    <w:rsid w:val="007335CF"/>
    <w:rsid w:val="007338DF"/>
    <w:rsid w:val="00733FED"/>
    <w:rsid w:val="00734350"/>
    <w:rsid w:val="007345A4"/>
    <w:rsid w:val="007345C8"/>
    <w:rsid w:val="007345D6"/>
    <w:rsid w:val="00735401"/>
    <w:rsid w:val="007359E4"/>
    <w:rsid w:val="00735EB4"/>
    <w:rsid w:val="00736386"/>
    <w:rsid w:val="007367B8"/>
    <w:rsid w:val="00736B6B"/>
    <w:rsid w:val="00736D7F"/>
    <w:rsid w:val="0073741C"/>
    <w:rsid w:val="00740349"/>
    <w:rsid w:val="0074079E"/>
    <w:rsid w:val="00740B93"/>
    <w:rsid w:val="00740F56"/>
    <w:rsid w:val="007415C5"/>
    <w:rsid w:val="007416A2"/>
    <w:rsid w:val="007418F9"/>
    <w:rsid w:val="00741E94"/>
    <w:rsid w:val="007427E7"/>
    <w:rsid w:val="0074288A"/>
    <w:rsid w:val="00742A41"/>
    <w:rsid w:val="00743599"/>
    <w:rsid w:val="007443EE"/>
    <w:rsid w:val="00744528"/>
    <w:rsid w:val="00744AE0"/>
    <w:rsid w:val="00745041"/>
    <w:rsid w:val="0074542D"/>
    <w:rsid w:val="007458EC"/>
    <w:rsid w:val="00745A00"/>
    <w:rsid w:val="00745E00"/>
    <w:rsid w:val="00746BA6"/>
    <w:rsid w:val="00746C57"/>
    <w:rsid w:val="00747161"/>
    <w:rsid w:val="0074743C"/>
    <w:rsid w:val="007479FF"/>
    <w:rsid w:val="007518BA"/>
    <w:rsid w:val="00752099"/>
    <w:rsid w:val="00752157"/>
    <w:rsid w:val="007522BC"/>
    <w:rsid w:val="00752A94"/>
    <w:rsid w:val="00752F6A"/>
    <w:rsid w:val="00753086"/>
    <w:rsid w:val="007534B5"/>
    <w:rsid w:val="007535B0"/>
    <w:rsid w:val="007542EB"/>
    <w:rsid w:val="00754565"/>
    <w:rsid w:val="00754B72"/>
    <w:rsid w:val="00755370"/>
    <w:rsid w:val="00756266"/>
    <w:rsid w:val="00756952"/>
    <w:rsid w:val="00756A02"/>
    <w:rsid w:val="00756D68"/>
    <w:rsid w:val="00757013"/>
    <w:rsid w:val="0075788D"/>
    <w:rsid w:val="00760B2B"/>
    <w:rsid w:val="00760EAD"/>
    <w:rsid w:val="0076124F"/>
    <w:rsid w:val="0076138C"/>
    <w:rsid w:val="00761774"/>
    <w:rsid w:val="00761CE2"/>
    <w:rsid w:val="00762474"/>
    <w:rsid w:val="00762E66"/>
    <w:rsid w:val="0076344F"/>
    <w:rsid w:val="007639BD"/>
    <w:rsid w:val="00763C67"/>
    <w:rsid w:val="0076425C"/>
    <w:rsid w:val="007642AF"/>
    <w:rsid w:val="00764700"/>
    <w:rsid w:val="0076474D"/>
    <w:rsid w:val="00764C0B"/>
    <w:rsid w:val="00765143"/>
    <w:rsid w:val="007653C5"/>
    <w:rsid w:val="007657A7"/>
    <w:rsid w:val="007667FE"/>
    <w:rsid w:val="00766B63"/>
    <w:rsid w:val="00766B97"/>
    <w:rsid w:val="0076722B"/>
    <w:rsid w:val="007672E2"/>
    <w:rsid w:val="007676C3"/>
    <w:rsid w:val="00770029"/>
    <w:rsid w:val="007704F9"/>
    <w:rsid w:val="00770D5A"/>
    <w:rsid w:val="0077167D"/>
    <w:rsid w:val="007716E8"/>
    <w:rsid w:val="00771984"/>
    <w:rsid w:val="0077234D"/>
    <w:rsid w:val="00772812"/>
    <w:rsid w:val="00772FDB"/>
    <w:rsid w:val="00773200"/>
    <w:rsid w:val="00773B75"/>
    <w:rsid w:val="00774154"/>
    <w:rsid w:val="007746AB"/>
    <w:rsid w:val="00774758"/>
    <w:rsid w:val="0077483A"/>
    <w:rsid w:val="00774E81"/>
    <w:rsid w:val="00776653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2EA"/>
    <w:rsid w:val="00780F4C"/>
    <w:rsid w:val="00781152"/>
    <w:rsid w:val="00781210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25"/>
    <w:rsid w:val="00785462"/>
    <w:rsid w:val="00785B71"/>
    <w:rsid w:val="00786336"/>
    <w:rsid w:val="00787233"/>
    <w:rsid w:val="00787B78"/>
    <w:rsid w:val="00790AE3"/>
    <w:rsid w:val="00791E86"/>
    <w:rsid w:val="00792489"/>
    <w:rsid w:val="00792BA4"/>
    <w:rsid w:val="00792BE7"/>
    <w:rsid w:val="007933ED"/>
    <w:rsid w:val="0079396F"/>
    <w:rsid w:val="00793F05"/>
    <w:rsid w:val="00793FCE"/>
    <w:rsid w:val="0079406C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998"/>
    <w:rsid w:val="007A00F3"/>
    <w:rsid w:val="007A02FC"/>
    <w:rsid w:val="007A12BA"/>
    <w:rsid w:val="007A1367"/>
    <w:rsid w:val="007A14BE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15E3"/>
    <w:rsid w:val="007B1CA9"/>
    <w:rsid w:val="007B1F41"/>
    <w:rsid w:val="007B1F49"/>
    <w:rsid w:val="007B22B1"/>
    <w:rsid w:val="007B2A3A"/>
    <w:rsid w:val="007B363C"/>
    <w:rsid w:val="007B38CA"/>
    <w:rsid w:val="007B3E26"/>
    <w:rsid w:val="007B404C"/>
    <w:rsid w:val="007B43A3"/>
    <w:rsid w:val="007B4809"/>
    <w:rsid w:val="007B491D"/>
    <w:rsid w:val="007B496C"/>
    <w:rsid w:val="007B537A"/>
    <w:rsid w:val="007B5BE6"/>
    <w:rsid w:val="007B737F"/>
    <w:rsid w:val="007B75AB"/>
    <w:rsid w:val="007B7E31"/>
    <w:rsid w:val="007C09AE"/>
    <w:rsid w:val="007C0B11"/>
    <w:rsid w:val="007C10FD"/>
    <w:rsid w:val="007C14E1"/>
    <w:rsid w:val="007C1AE8"/>
    <w:rsid w:val="007C1DEE"/>
    <w:rsid w:val="007C1EE3"/>
    <w:rsid w:val="007C1F0F"/>
    <w:rsid w:val="007C33EB"/>
    <w:rsid w:val="007C3A61"/>
    <w:rsid w:val="007C3E7C"/>
    <w:rsid w:val="007C4F27"/>
    <w:rsid w:val="007C4F46"/>
    <w:rsid w:val="007C5635"/>
    <w:rsid w:val="007C5707"/>
    <w:rsid w:val="007C5C6F"/>
    <w:rsid w:val="007C5EF5"/>
    <w:rsid w:val="007C630F"/>
    <w:rsid w:val="007C69D3"/>
    <w:rsid w:val="007C746F"/>
    <w:rsid w:val="007C7825"/>
    <w:rsid w:val="007D0021"/>
    <w:rsid w:val="007D03C9"/>
    <w:rsid w:val="007D0D8B"/>
    <w:rsid w:val="007D19C4"/>
    <w:rsid w:val="007D1B8D"/>
    <w:rsid w:val="007D222B"/>
    <w:rsid w:val="007D2420"/>
    <w:rsid w:val="007D2662"/>
    <w:rsid w:val="007D2A06"/>
    <w:rsid w:val="007D2B15"/>
    <w:rsid w:val="007D32D2"/>
    <w:rsid w:val="007D3449"/>
    <w:rsid w:val="007D37AA"/>
    <w:rsid w:val="007D3EA9"/>
    <w:rsid w:val="007D4135"/>
    <w:rsid w:val="007D4262"/>
    <w:rsid w:val="007D4DAC"/>
    <w:rsid w:val="007D5300"/>
    <w:rsid w:val="007D5337"/>
    <w:rsid w:val="007D5F2F"/>
    <w:rsid w:val="007D6127"/>
    <w:rsid w:val="007D615C"/>
    <w:rsid w:val="007D6BD4"/>
    <w:rsid w:val="007D721B"/>
    <w:rsid w:val="007D7998"/>
    <w:rsid w:val="007D79F8"/>
    <w:rsid w:val="007E0694"/>
    <w:rsid w:val="007E0D44"/>
    <w:rsid w:val="007E1342"/>
    <w:rsid w:val="007E1480"/>
    <w:rsid w:val="007E191F"/>
    <w:rsid w:val="007E1921"/>
    <w:rsid w:val="007E1C9A"/>
    <w:rsid w:val="007E1EEE"/>
    <w:rsid w:val="007E27FC"/>
    <w:rsid w:val="007E2970"/>
    <w:rsid w:val="007E2C65"/>
    <w:rsid w:val="007E37CE"/>
    <w:rsid w:val="007E449E"/>
    <w:rsid w:val="007E44F4"/>
    <w:rsid w:val="007E47A9"/>
    <w:rsid w:val="007E4B0B"/>
    <w:rsid w:val="007E4F6C"/>
    <w:rsid w:val="007E5134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2712"/>
    <w:rsid w:val="007F31A2"/>
    <w:rsid w:val="007F3A41"/>
    <w:rsid w:val="007F3CB2"/>
    <w:rsid w:val="007F417A"/>
    <w:rsid w:val="007F4822"/>
    <w:rsid w:val="007F4C1F"/>
    <w:rsid w:val="007F4F38"/>
    <w:rsid w:val="007F5248"/>
    <w:rsid w:val="007F55D1"/>
    <w:rsid w:val="007F5F0A"/>
    <w:rsid w:val="007F602B"/>
    <w:rsid w:val="007F61E9"/>
    <w:rsid w:val="007F6217"/>
    <w:rsid w:val="007F6404"/>
    <w:rsid w:val="007F653C"/>
    <w:rsid w:val="007F6B58"/>
    <w:rsid w:val="007F6D66"/>
    <w:rsid w:val="007F6D6A"/>
    <w:rsid w:val="007F764E"/>
    <w:rsid w:val="007F7B98"/>
    <w:rsid w:val="007F7C3A"/>
    <w:rsid w:val="008002D1"/>
    <w:rsid w:val="0080038F"/>
    <w:rsid w:val="00800B96"/>
    <w:rsid w:val="00800EF4"/>
    <w:rsid w:val="008013DA"/>
    <w:rsid w:val="0080144F"/>
    <w:rsid w:val="008018F2"/>
    <w:rsid w:val="008019A4"/>
    <w:rsid w:val="008024E9"/>
    <w:rsid w:val="00802967"/>
    <w:rsid w:val="008029E7"/>
    <w:rsid w:val="00802E73"/>
    <w:rsid w:val="008034EC"/>
    <w:rsid w:val="0080355A"/>
    <w:rsid w:val="008036B5"/>
    <w:rsid w:val="00803A4D"/>
    <w:rsid w:val="00803C7C"/>
    <w:rsid w:val="0080410B"/>
    <w:rsid w:val="008041E0"/>
    <w:rsid w:val="0080486B"/>
    <w:rsid w:val="008054F2"/>
    <w:rsid w:val="0080553B"/>
    <w:rsid w:val="0080585A"/>
    <w:rsid w:val="00805CA1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1AE"/>
    <w:rsid w:val="00812676"/>
    <w:rsid w:val="00812CBD"/>
    <w:rsid w:val="00813853"/>
    <w:rsid w:val="00813B0A"/>
    <w:rsid w:val="00813D99"/>
    <w:rsid w:val="00814149"/>
    <w:rsid w:val="0081443E"/>
    <w:rsid w:val="00814A9F"/>
    <w:rsid w:val="00814B0D"/>
    <w:rsid w:val="00814CC3"/>
    <w:rsid w:val="008151FC"/>
    <w:rsid w:val="008152C9"/>
    <w:rsid w:val="00815A35"/>
    <w:rsid w:val="0081604B"/>
    <w:rsid w:val="008175E1"/>
    <w:rsid w:val="00817612"/>
    <w:rsid w:val="00817CDE"/>
    <w:rsid w:val="00820833"/>
    <w:rsid w:val="00820F25"/>
    <w:rsid w:val="00821016"/>
    <w:rsid w:val="008216A0"/>
    <w:rsid w:val="00821F96"/>
    <w:rsid w:val="008221B6"/>
    <w:rsid w:val="00822231"/>
    <w:rsid w:val="0082225D"/>
    <w:rsid w:val="00822A7F"/>
    <w:rsid w:val="008234FC"/>
    <w:rsid w:val="00823D68"/>
    <w:rsid w:val="00824071"/>
    <w:rsid w:val="008242F3"/>
    <w:rsid w:val="00824957"/>
    <w:rsid w:val="00824C78"/>
    <w:rsid w:val="00824C99"/>
    <w:rsid w:val="008252C3"/>
    <w:rsid w:val="00825F33"/>
    <w:rsid w:val="00826DA8"/>
    <w:rsid w:val="00826F6B"/>
    <w:rsid w:val="008272BF"/>
    <w:rsid w:val="00827ACC"/>
    <w:rsid w:val="00830C3A"/>
    <w:rsid w:val="00830D16"/>
    <w:rsid w:val="00831619"/>
    <w:rsid w:val="00831760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83A"/>
    <w:rsid w:val="0083493D"/>
    <w:rsid w:val="00834C72"/>
    <w:rsid w:val="00834D84"/>
    <w:rsid w:val="00835FEB"/>
    <w:rsid w:val="0083600B"/>
    <w:rsid w:val="00836102"/>
    <w:rsid w:val="0083664E"/>
    <w:rsid w:val="00836841"/>
    <w:rsid w:val="00836AAE"/>
    <w:rsid w:val="00836CE9"/>
    <w:rsid w:val="00837637"/>
    <w:rsid w:val="0083767E"/>
    <w:rsid w:val="0084029C"/>
    <w:rsid w:val="008403BB"/>
    <w:rsid w:val="008404B6"/>
    <w:rsid w:val="00841331"/>
    <w:rsid w:val="00841421"/>
    <w:rsid w:val="00841E8E"/>
    <w:rsid w:val="00842484"/>
    <w:rsid w:val="008433DD"/>
    <w:rsid w:val="00843557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D1"/>
    <w:rsid w:val="00850F72"/>
    <w:rsid w:val="00851646"/>
    <w:rsid w:val="008518A5"/>
    <w:rsid w:val="00851C4A"/>
    <w:rsid w:val="0085240C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EEA"/>
    <w:rsid w:val="008554B7"/>
    <w:rsid w:val="0085550E"/>
    <w:rsid w:val="00855B6A"/>
    <w:rsid w:val="00855F14"/>
    <w:rsid w:val="0085674A"/>
    <w:rsid w:val="00856944"/>
    <w:rsid w:val="00856EEA"/>
    <w:rsid w:val="00857347"/>
    <w:rsid w:val="0085734D"/>
    <w:rsid w:val="00857413"/>
    <w:rsid w:val="008603A8"/>
    <w:rsid w:val="00860B4B"/>
    <w:rsid w:val="008614E3"/>
    <w:rsid w:val="0086204C"/>
    <w:rsid w:val="00863071"/>
    <w:rsid w:val="0086339C"/>
    <w:rsid w:val="0086358D"/>
    <w:rsid w:val="008635A0"/>
    <w:rsid w:val="00863A67"/>
    <w:rsid w:val="00863A87"/>
    <w:rsid w:val="00863FC8"/>
    <w:rsid w:val="0086421C"/>
    <w:rsid w:val="00864241"/>
    <w:rsid w:val="00864708"/>
    <w:rsid w:val="00864DE9"/>
    <w:rsid w:val="00865DD6"/>
    <w:rsid w:val="00865FC7"/>
    <w:rsid w:val="0086627F"/>
    <w:rsid w:val="0086688F"/>
    <w:rsid w:val="00866A8C"/>
    <w:rsid w:val="008674BE"/>
    <w:rsid w:val="00867EC2"/>
    <w:rsid w:val="00870035"/>
    <w:rsid w:val="00870A57"/>
    <w:rsid w:val="00870BFE"/>
    <w:rsid w:val="00871581"/>
    <w:rsid w:val="00871BA5"/>
    <w:rsid w:val="0087252D"/>
    <w:rsid w:val="0087364F"/>
    <w:rsid w:val="008736BC"/>
    <w:rsid w:val="00874423"/>
    <w:rsid w:val="008747A8"/>
    <w:rsid w:val="00874D77"/>
    <w:rsid w:val="00874E19"/>
    <w:rsid w:val="00875751"/>
    <w:rsid w:val="00875FD1"/>
    <w:rsid w:val="00876498"/>
    <w:rsid w:val="008765A4"/>
    <w:rsid w:val="00876952"/>
    <w:rsid w:val="008769E4"/>
    <w:rsid w:val="00876D7D"/>
    <w:rsid w:val="00876FC3"/>
    <w:rsid w:val="008801D2"/>
    <w:rsid w:val="008805E5"/>
    <w:rsid w:val="0088085B"/>
    <w:rsid w:val="008808B0"/>
    <w:rsid w:val="00880903"/>
    <w:rsid w:val="00880C4B"/>
    <w:rsid w:val="00881086"/>
    <w:rsid w:val="0088135C"/>
    <w:rsid w:val="00881B2E"/>
    <w:rsid w:val="00881C1A"/>
    <w:rsid w:val="00881D28"/>
    <w:rsid w:val="008825BA"/>
    <w:rsid w:val="0088368F"/>
    <w:rsid w:val="00883993"/>
    <w:rsid w:val="008839CE"/>
    <w:rsid w:val="00883F18"/>
    <w:rsid w:val="0088413B"/>
    <w:rsid w:val="00884D9D"/>
    <w:rsid w:val="00884DEF"/>
    <w:rsid w:val="00885C24"/>
    <w:rsid w:val="00885E10"/>
    <w:rsid w:val="008863E0"/>
    <w:rsid w:val="0088660E"/>
    <w:rsid w:val="00886941"/>
    <w:rsid w:val="00886CA7"/>
    <w:rsid w:val="00887BDD"/>
    <w:rsid w:val="00887D79"/>
    <w:rsid w:val="00887FEB"/>
    <w:rsid w:val="00890163"/>
    <w:rsid w:val="00891E05"/>
    <w:rsid w:val="00891EB4"/>
    <w:rsid w:val="0089290E"/>
    <w:rsid w:val="008929BE"/>
    <w:rsid w:val="00893094"/>
    <w:rsid w:val="008936F8"/>
    <w:rsid w:val="00893EC5"/>
    <w:rsid w:val="00894202"/>
    <w:rsid w:val="008945D1"/>
    <w:rsid w:val="00894DF4"/>
    <w:rsid w:val="008950DC"/>
    <w:rsid w:val="008955B2"/>
    <w:rsid w:val="00895B82"/>
    <w:rsid w:val="00896530"/>
    <w:rsid w:val="00896EC3"/>
    <w:rsid w:val="00897312"/>
    <w:rsid w:val="00897525"/>
    <w:rsid w:val="00897579"/>
    <w:rsid w:val="008976A4"/>
    <w:rsid w:val="008A0091"/>
    <w:rsid w:val="008A0817"/>
    <w:rsid w:val="008A0BA8"/>
    <w:rsid w:val="008A0D64"/>
    <w:rsid w:val="008A0D7A"/>
    <w:rsid w:val="008A137C"/>
    <w:rsid w:val="008A1393"/>
    <w:rsid w:val="008A1EA2"/>
    <w:rsid w:val="008A1EF8"/>
    <w:rsid w:val="008A2D42"/>
    <w:rsid w:val="008A41FF"/>
    <w:rsid w:val="008A43C8"/>
    <w:rsid w:val="008A58CC"/>
    <w:rsid w:val="008A58E2"/>
    <w:rsid w:val="008A5A09"/>
    <w:rsid w:val="008A5AB4"/>
    <w:rsid w:val="008A5D1C"/>
    <w:rsid w:val="008A6468"/>
    <w:rsid w:val="008A7B4F"/>
    <w:rsid w:val="008A7CEF"/>
    <w:rsid w:val="008B026E"/>
    <w:rsid w:val="008B06F0"/>
    <w:rsid w:val="008B0A9C"/>
    <w:rsid w:val="008B0DAA"/>
    <w:rsid w:val="008B11BD"/>
    <w:rsid w:val="008B1271"/>
    <w:rsid w:val="008B1643"/>
    <w:rsid w:val="008B1862"/>
    <w:rsid w:val="008B20F8"/>
    <w:rsid w:val="008B26B8"/>
    <w:rsid w:val="008B26C6"/>
    <w:rsid w:val="008B27C3"/>
    <w:rsid w:val="008B2CDE"/>
    <w:rsid w:val="008B3263"/>
    <w:rsid w:val="008B43AD"/>
    <w:rsid w:val="008B4477"/>
    <w:rsid w:val="008B4ECC"/>
    <w:rsid w:val="008B4F57"/>
    <w:rsid w:val="008B6768"/>
    <w:rsid w:val="008B6B61"/>
    <w:rsid w:val="008B70FA"/>
    <w:rsid w:val="008B71CD"/>
    <w:rsid w:val="008B766A"/>
    <w:rsid w:val="008B7DDD"/>
    <w:rsid w:val="008B7E8E"/>
    <w:rsid w:val="008C011C"/>
    <w:rsid w:val="008C07E8"/>
    <w:rsid w:val="008C0E5C"/>
    <w:rsid w:val="008C3794"/>
    <w:rsid w:val="008C4565"/>
    <w:rsid w:val="008C4A0A"/>
    <w:rsid w:val="008C4C13"/>
    <w:rsid w:val="008C4C66"/>
    <w:rsid w:val="008C4E67"/>
    <w:rsid w:val="008C5009"/>
    <w:rsid w:val="008C5563"/>
    <w:rsid w:val="008C55BB"/>
    <w:rsid w:val="008C5E60"/>
    <w:rsid w:val="008C5EF4"/>
    <w:rsid w:val="008C639B"/>
    <w:rsid w:val="008C69CF"/>
    <w:rsid w:val="008C73FD"/>
    <w:rsid w:val="008C796B"/>
    <w:rsid w:val="008C7BAC"/>
    <w:rsid w:val="008C7CCB"/>
    <w:rsid w:val="008D09F1"/>
    <w:rsid w:val="008D0A38"/>
    <w:rsid w:val="008D0FAC"/>
    <w:rsid w:val="008D226C"/>
    <w:rsid w:val="008D2E14"/>
    <w:rsid w:val="008D3E4F"/>
    <w:rsid w:val="008D4329"/>
    <w:rsid w:val="008D43DB"/>
    <w:rsid w:val="008D47E6"/>
    <w:rsid w:val="008D48C9"/>
    <w:rsid w:val="008D4B39"/>
    <w:rsid w:val="008D4BF5"/>
    <w:rsid w:val="008D59C8"/>
    <w:rsid w:val="008D5D42"/>
    <w:rsid w:val="008D60AA"/>
    <w:rsid w:val="008D66DC"/>
    <w:rsid w:val="008D6807"/>
    <w:rsid w:val="008D6FC5"/>
    <w:rsid w:val="008D7038"/>
    <w:rsid w:val="008D7A23"/>
    <w:rsid w:val="008D7BD5"/>
    <w:rsid w:val="008D7FDD"/>
    <w:rsid w:val="008E05C7"/>
    <w:rsid w:val="008E124C"/>
    <w:rsid w:val="008E1D7B"/>
    <w:rsid w:val="008E21AE"/>
    <w:rsid w:val="008E25C7"/>
    <w:rsid w:val="008E2604"/>
    <w:rsid w:val="008E2677"/>
    <w:rsid w:val="008E29C2"/>
    <w:rsid w:val="008E2DD6"/>
    <w:rsid w:val="008E2DFE"/>
    <w:rsid w:val="008E301B"/>
    <w:rsid w:val="008E30E6"/>
    <w:rsid w:val="008E333A"/>
    <w:rsid w:val="008E375F"/>
    <w:rsid w:val="008E3943"/>
    <w:rsid w:val="008E3F23"/>
    <w:rsid w:val="008E4406"/>
    <w:rsid w:val="008E4B68"/>
    <w:rsid w:val="008E59B3"/>
    <w:rsid w:val="008E5D35"/>
    <w:rsid w:val="008E5DC2"/>
    <w:rsid w:val="008E67DC"/>
    <w:rsid w:val="008E7716"/>
    <w:rsid w:val="008E78F7"/>
    <w:rsid w:val="008F0AB9"/>
    <w:rsid w:val="008F0CA3"/>
    <w:rsid w:val="008F0FAB"/>
    <w:rsid w:val="008F10AA"/>
    <w:rsid w:val="008F10D1"/>
    <w:rsid w:val="008F151B"/>
    <w:rsid w:val="008F15E2"/>
    <w:rsid w:val="008F18FD"/>
    <w:rsid w:val="008F321D"/>
    <w:rsid w:val="008F3424"/>
    <w:rsid w:val="008F47CB"/>
    <w:rsid w:val="008F519B"/>
    <w:rsid w:val="008F520C"/>
    <w:rsid w:val="008F5219"/>
    <w:rsid w:val="008F52F7"/>
    <w:rsid w:val="008F57D3"/>
    <w:rsid w:val="008F6269"/>
    <w:rsid w:val="008F6A0A"/>
    <w:rsid w:val="008F7791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1694"/>
    <w:rsid w:val="00902594"/>
    <w:rsid w:val="00903162"/>
    <w:rsid w:val="009035EB"/>
    <w:rsid w:val="00903D8F"/>
    <w:rsid w:val="00903DBF"/>
    <w:rsid w:val="009040F1"/>
    <w:rsid w:val="00904333"/>
    <w:rsid w:val="0090456A"/>
    <w:rsid w:val="009045EA"/>
    <w:rsid w:val="00904953"/>
    <w:rsid w:val="00904A2E"/>
    <w:rsid w:val="00904DCC"/>
    <w:rsid w:val="00904FC5"/>
    <w:rsid w:val="009066F2"/>
    <w:rsid w:val="0090692B"/>
    <w:rsid w:val="009073C1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1F35"/>
    <w:rsid w:val="009120C5"/>
    <w:rsid w:val="00912E97"/>
    <w:rsid w:val="0091324D"/>
    <w:rsid w:val="00913471"/>
    <w:rsid w:val="009138D7"/>
    <w:rsid w:val="0091390C"/>
    <w:rsid w:val="00914032"/>
    <w:rsid w:val="00914A2E"/>
    <w:rsid w:val="009150E2"/>
    <w:rsid w:val="0091559D"/>
    <w:rsid w:val="00915D8C"/>
    <w:rsid w:val="00915FA9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6C3"/>
    <w:rsid w:val="00921969"/>
    <w:rsid w:val="00921980"/>
    <w:rsid w:val="00921FF9"/>
    <w:rsid w:val="0092264D"/>
    <w:rsid w:val="009229DD"/>
    <w:rsid w:val="00922B7B"/>
    <w:rsid w:val="0092304A"/>
    <w:rsid w:val="009239D2"/>
    <w:rsid w:val="00923B89"/>
    <w:rsid w:val="00923BDE"/>
    <w:rsid w:val="00923FF5"/>
    <w:rsid w:val="00924113"/>
    <w:rsid w:val="009248CF"/>
    <w:rsid w:val="00924A92"/>
    <w:rsid w:val="0092591D"/>
    <w:rsid w:val="00925DA7"/>
    <w:rsid w:val="00926344"/>
    <w:rsid w:val="009270A2"/>
    <w:rsid w:val="00927A19"/>
    <w:rsid w:val="0093025B"/>
    <w:rsid w:val="009307E1"/>
    <w:rsid w:val="00930A28"/>
    <w:rsid w:val="00931E05"/>
    <w:rsid w:val="009323EE"/>
    <w:rsid w:val="009325DE"/>
    <w:rsid w:val="009331D7"/>
    <w:rsid w:val="00933853"/>
    <w:rsid w:val="009338E0"/>
    <w:rsid w:val="00933FA2"/>
    <w:rsid w:val="0093409D"/>
    <w:rsid w:val="00934323"/>
    <w:rsid w:val="00934AC8"/>
    <w:rsid w:val="00934E91"/>
    <w:rsid w:val="009357F8"/>
    <w:rsid w:val="009360F0"/>
    <w:rsid w:val="00936A65"/>
    <w:rsid w:val="00936BD8"/>
    <w:rsid w:val="009374FA"/>
    <w:rsid w:val="00937513"/>
    <w:rsid w:val="00937601"/>
    <w:rsid w:val="009376EC"/>
    <w:rsid w:val="00941751"/>
    <w:rsid w:val="009417E6"/>
    <w:rsid w:val="00941D5D"/>
    <w:rsid w:val="00941E2F"/>
    <w:rsid w:val="0094233D"/>
    <w:rsid w:val="009431AE"/>
    <w:rsid w:val="00943FE4"/>
    <w:rsid w:val="0094430D"/>
    <w:rsid w:val="00944EC3"/>
    <w:rsid w:val="00944EE7"/>
    <w:rsid w:val="00944F47"/>
    <w:rsid w:val="00944F61"/>
    <w:rsid w:val="009452E5"/>
    <w:rsid w:val="00945860"/>
    <w:rsid w:val="009464FE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18F4"/>
    <w:rsid w:val="00951E2B"/>
    <w:rsid w:val="00952063"/>
    <w:rsid w:val="009521EE"/>
    <w:rsid w:val="009529E1"/>
    <w:rsid w:val="00952B55"/>
    <w:rsid w:val="0095331D"/>
    <w:rsid w:val="0095345B"/>
    <w:rsid w:val="0095439F"/>
    <w:rsid w:val="00954ACE"/>
    <w:rsid w:val="00954BA2"/>
    <w:rsid w:val="00954DF5"/>
    <w:rsid w:val="009553A6"/>
    <w:rsid w:val="009555E8"/>
    <w:rsid w:val="009563B9"/>
    <w:rsid w:val="00956503"/>
    <w:rsid w:val="009566CC"/>
    <w:rsid w:val="00956BB1"/>
    <w:rsid w:val="00956ED6"/>
    <w:rsid w:val="009573CF"/>
    <w:rsid w:val="0095791A"/>
    <w:rsid w:val="00957F41"/>
    <w:rsid w:val="00960D3D"/>
    <w:rsid w:val="00960EFE"/>
    <w:rsid w:val="00960F18"/>
    <w:rsid w:val="009617E2"/>
    <w:rsid w:val="0096189A"/>
    <w:rsid w:val="0096264F"/>
    <w:rsid w:val="00962DAD"/>
    <w:rsid w:val="0096311F"/>
    <w:rsid w:val="009632DD"/>
    <w:rsid w:val="00963385"/>
    <w:rsid w:val="00963687"/>
    <w:rsid w:val="00963A8C"/>
    <w:rsid w:val="009640DD"/>
    <w:rsid w:val="009649B6"/>
    <w:rsid w:val="00965273"/>
    <w:rsid w:val="00965688"/>
    <w:rsid w:val="00965866"/>
    <w:rsid w:val="009658F4"/>
    <w:rsid w:val="00965C85"/>
    <w:rsid w:val="009660E9"/>
    <w:rsid w:val="00966371"/>
    <w:rsid w:val="00967010"/>
    <w:rsid w:val="009676B0"/>
    <w:rsid w:val="0096791E"/>
    <w:rsid w:val="00967E7F"/>
    <w:rsid w:val="00970CC9"/>
    <w:rsid w:val="00971BB8"/>
    <w:rsid w:val="0097291F"/>
    <w:rsid w:val="00972F9B"/>
    <w:rsid w:val="009730F1"/>
    <w:rsid w:val="00973775"/>
    <w:rsid w:val="009741EC"/>
    <w:rsid w:val="00974E97"/>
    <w:rsid w:val="00974F23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6E22"/>
    <w:rsid w:val="0097748B"/>
    <w:rsid w:val="00977711"/>
    <w:rsid w:val="00977AB5"/>
    <w:rsid w:val="00977D93"/>
    <w:rsid w:val="0098001D"/>
    <w:rsid w:val="0098032F"/>
    <w:rsid w:val="0098037B"/>
    <w:rsid w:val="00981124"/>
    <w:rsid w:val="00981663"/>
    <w:rsid w:val="00981A3E"/>
    <w:rsid w:val="00981D49"/>
    <w:rsid w:val="0098272F"/>
    <w:rsid w:val="0098295C"/>
    <w:rsid w:val="0098298F"/>
    <w:rsid w:val="00982AF5"/>
    <w:rsid w:val="0098321C"/>
    <w:rsid w:val="0098335E"/>
    <w:rsid w:val="009837C9"/>
    <w:rsid w:val="009838CD"/>
    <w:rsid w:val="00983E0A"/>
    <w:rsid w:val="009846B7"/>
    <w:rsid w:val="00984D89"/>
    <w:rsid w:val="00984EF0"/>
    <w:rsid w:val="00985315"/>
    <w:rsid w:val="00986033"/>
    <w:rsid w:val="009868D4"/>
    <w:rsid w:val="0098746A"/>
    <w:rsid w:val="00987D58"/>
    <w:rsid w:val="009901FD"/>
    <w:rsid w:val="00990A08"/>
    <w:rsid w:val="00990DF5"/>
    <w:rsid w:val="00991170"/>
    <w:rsid w:val="009912F5"/>
    <w:rsid w:val="00991443"/>
    <w:rsid w:val="00991AEA"/>
    <w:rsid w:val="0099260C"/>
    <w:rsid w:val="00992707"/>
    <w:rsid w:val="00993272"/>
    <w:rsid w:val="00993418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D25"/>
    <w:rsid w:val="0099703A"/>
    <w:rsid w:val="00997A05"/>
    <w:rsid w:val="00997C7A"/>
    <w:rsid w:val="00997E36"/>
    <w:rsid w:val="009A05F0"/>
    <w:rsid w:val="009A0721"/>
    <w:rsid w:val="009A09BD"/>
    <w:rsid w:val="009A1157"/>
    <w:rsid w:val="009A1590"/>
    <w:rsid w:val="009A1653"/>
    <w:rsid w:val="009A1B7D"/>
    <w:rsid w:val="009A27B5"/>
    <w:rsid w:val="009A2B88"/>
    <w:rsid w:val="009A2F38"/>
    <w:rsid w:val="009A30A3"/>
    <w:rsid w:val="009A31BD"/>
    <w:rsid w:val="009A3202"/>
    <w:rsid w:val="009A3C03"/>
    <w:rsid w:val="009A3C83"/>
    <w:rsid w:val="009A4277"/>
    <w:rsid w:val="009A4965"/>
    <w:rsid w:val="009A4AAE"/>
    <w:rsid w:val="009A5AD4"/>
    <w:rsid w:val="009A5D8A"/>
    <w:rsid w:val="009A6F57"/>
    <w:rsid w:val="009A6F8B"/>
    <w:rsid w:val="009A7557"/>
    <w:rsid w:val="009A78AB"/>
    <w:rsid w:val="009B070E"/>
    <w:rsid w:val="009B0A2E"/>
    <w:rsid w:val="009B1734"/>
    <w:rsid w:val="009B1758"/>
    <w:rsid w:val="009B1AF5"/>
    <w:rsid w:val="009B25E8"/>
    <w:rsid w:val="009B33EA"/>
    <w:rsid w:val="009B33F0"/>
    <w:rsid w:val="009B35D9"/>
    <w:rsid w:val="009B3FC5"/>
    <w:rsid w:val="009B46D1"/>
    <w:rsid w:val="009B4D89"/>
    <w:rsid w:val="009B53FF"/>
    <w:rsid w:val="009B554B"/>
    <w:rsid w:val="009B5DB6"/>
    <w:rsid w:val="009B615E"/>
    <w:rsid w:val="009B6327"/>
    <w:rsid w:val="009B73A8"/>
    <w:rsid w:val="009B73AB"/>
    <w:rsid w:val="009B77F1"/>
    <w:rsid w:val="009B7A9C"/>
    <w:rsid w:val="009B7B34"/>
    <w:rsid w:val="009B7B7D"/>
    <w:rsid w:val="009B7BB6"/>
    <w:rsid w:val="009B7C39"/>
    <w:rsid w:val="009C0C1F"/>
    <w:rsid w:val="009C1040"/>
    <w:rsid w:val="009C1628"/>
    <w:rsid w:val="009C26F2"/>
    <w:rsid w:val="009C2810"/>
    <w:rsid w:val="009C3EC4"/>
    <w:rsid w:val="009C40B0"/>
    <w:rsid w:val="009C4128"/>
    <w:rsid w:val="009C4CCB"/>
    <w:rsid w:val="009C5162"/>
    <w:rsid w:val="009C5A20"/>
    <w:rsid w:val="009C5A98"/>
    <w:rsid w:val="009C5E61"/>
    <w:rsid w:val="009C5EE2"/>
    <w:rsid w:val="009C60AF"/>
    <w:rsid w:val="009C6121"/>
    <w:rsid w:val="009C655F"/>
    <w:rsid w:val="009C6980"/>
    <w:rsid w:val="009C6BF2"/>
    <w:rsid w:val="009C705E"/>
    <w:rsid w:val="009C7560"/>
    <w:rsid w:val="009C7808"/>
    <w:rsid w:val="009C79FC"/>
    <w:rsid w:val="009D09E6"/>
    <w:rsid w:val="009D1035"/>
    <w:rsid w:val="009D1615"/>
    <w:rsid w:val="009D1664"/>
    <w:rsid w:val="009D16C0"/>
    <w:rsid w:val="009D1B78"/>
    <w:rsid w:val="009D2393"/>
    <w:rsid w:val="009D2580"/>
    <w:rsid w:val="009D2E99"/>
    <w:rsid w:val="009D2F57"/>
    <w:rsid w:val="009D41CF"/>
    <w:rsid w:val="009D4339"/>
    <w:rsid w:val="009D52B5"/>
    <w:rsid w:val="009D590E"/>
    <w:rsid w:val="009D5ABA"/>
    <w:rsid w:val="009D7038"/>
    <w:rsid w:val="009D704D"/>
    <w:rsid w:val="009D7EB2"/>
    <w:rsid w:val="009E027F"/>
    <w:rsid w:val="009E0782"/>
    <w:rsid w:val="009E07C9"/>
    <w:rsid w:val="009E09A5"/>
    <w:rsid w:val="009E0C02"/>
    <w:rsid w:val="009E0FA7"/>
    <w:rsid w:val="009E1721"/>
    <w:rsid w:val="009E173A"/>
    <w:rsid w:val="009E17F3"/>
    <w:rsid w:val="009E1B3E"/>
    <w:rsid w:val="009E23A0"/>
    <w:rsid w:val="009E26A2"/>
    <w:rsid w:val="009E2B0A"/>
    <w:rsid w:val="009E2FC0"/>
    <w:rsid w:val="009E35F8"/>
    <w:rsid w:val="009E3628"/>
    <w:rsid w:val="009E4514"/>
    <w:rsid w:val="009E4B96"/>
    <w:rsid w:val="009E5AA7"/>
    <w:rsid w:val="009E5FBF"/>
    <w:rsid w:val="009E6343"/>
    <w:rsid w:val="009E636D"/>
    <w:rsid w:val="009E65D2"/>
    <w:rsid w:val="009E688A"/>
    <w:rsid w:val="009E6AC7"/>
    <w:rsid w:val="009E6C3B"/>
    <w:rsid w:val="009E721F"/>
    <w:rsid w:val="009E738E"/>
    <w:rsid w:val="009E7727"/>
    <w:rsid w:val="009E77A7"/>
    <w:rsid w:val="009F0FA5"/>
    <w:rsid w:val="009F1590"/>
    <w:rsid w:val="009F15FD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F84"/>
    <w:rsid w:val="009F6104"/>
    <w:rsid w:val="009F613F"/>
    <w:rsid w:val="009F77AD"/>
    <w:rsid w:val="009F7D32"/>
    <w:rsid w:val="00A0007F"/>
    <w:rsid w:val="00A00133"/>
    <w:rsid w:val="00A00790"/>
    <w:rsid w:val="00A009C1"/>
    <w:rsid w:val="00A00DE0"/>
    <w:rsid w:val="00A0126D"/>
    <w:rsid w:val="00A014B0"/>
    <w:rsid w:val="00A01F9A"/>
    <w:rsid w:val="00A02C23"/>
    <w:rsid w:val="00A0326C"/>
    <w:rsid w:val="00A034F5"/>
    <w:rsid w:val="00A03ECB"/>
    <w:rsid w:val="00A0455D"/>
    <w:rsid w:val="00A04842"/>
    <w:rsid w:val="00A05E2C"/>
    <w:rsid w:val="00A062C7"/>
    <w:rsid w:val="00A06E65"/>
    <w:rsid w:val="00A078BA"/>
    <w:rsid w:val="00A07CDF"/>
    <w:rsid w:val="00A07FC0"/>
    <w:rsid w:val="00A10313"/>
    <w:rsid w:val="00A103FC"/>
    <w:rsid w:val="00A10724"/>
    <w:rsid w:val="00A10B37"/>
    <w:rsid w:val="00A10CBB"/>
    <w:rsid w:val="00A11145"/>
    <w:rsid w:val="00A11327"/>
    <w:rsid w:val="00A11D96"/>
    <w:rsid w:val="00A1208E"/>
    <w:rsid w:val="00A12EEF"/>
    <w:rsid w:val="00A13749"/>
    <w:rsid w:val="00A13A56"/>
    <w:rsid w:val="00A13D2E"/>
    <w:rsid w:val="00A14AD9"/>
    <w:rsid w:val="00A152AB"/>
    <w:rsid w:val="00A15CE2"/>
    <w:rsid w:val="00A15E98"/>
    <w:rsid w:val="00A16229"/>
    <w:rsid w:val="00A164E7"/>
    <w:rsid w:val="00A16FA6"/>
    <w:rsid w:val="00A2052D"/>
    <w:rsid w:val="00A205F5"/>
    <w:rsid w:val="00A21401"/>
    <w:rsid w:val="00A2164A"/>
    <w:rsid w:val="00A21CB0"/>
    <w:rsid w:val="00A21F28"/>
    <w:rsid w:val="00A223E0"/>
    <w:rsid w:val="00A228F0"/>
    <w:rsid w:val="00A22C91"/>
    <w:rsid w:val="00A22D22"/>
    <w:rsid w:val="00A23325"/>
    <w:rsid w:val="00A23625"/>
    <w:rsid w:val="00A23BEA"/>
    <w:rsid w:val="00A240EC"/>
    <w:rsid w:val="00A245D6"/>
    <w:rsid w:val="00A249AC"/>
    <w:rsid w:val="00A2504B"/>
    <w:rsid w:val="00A2552C"/>
    <w:rsid w:val="00A258FB"/>
    <w:rsid w:val="00A25BF7"/>
    <w:rsid w:val="00A25EB2"/>
    <w:rsid w:val="00A269ED"/>
    <w:rsid w:val="00A26AC4"/>
    <w:rsid w:val="00A2707B"/>
    <w:rsid w:val="00A27BBC"/>
    <w:rsid w:val="00A27CE9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47D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1706"/>
    <w:rsid w:val="00A41821"/>
    <w:rsid w:val="00A41E31"/>
    <w:rsid w:val="00A41E52"/>
    <w:rsid w:val="00A429CF"/>
    <w:rsid w:val="00A434EA"/>
    <w:rsid w:val="00A436EF"/>
    <w:rsid w:val="00A43E1E"/>
    <w:rsid w:val="00A449DD"/>
    <w:rsid w:val="00A450A9"/>
    <w:rsid w:val="00A45B68"/>
    <w:rsid w:val="00A460AA"/>
    <w:rsid w:val="00A46719"/>
    <w:rsid w:val="00A46740"/>
    <w:rsid w:val="00A4675B"/>
    <w:rsid w:val="00A46E13"/>
    <w:rsid w:val="00A471D3"/>
    <w:rsid w:val="00A47516"/>
    <w:rsid w:val="00A476B7"/>
    <w:rsid w:val="00A47851"/>
    <w:rsid w:val="00A478A4"/>
    <w:rsid w:val="00A501F6"/>
    <w:rsid w:val="00A5075D"/>
    <w:rsid w:val="00A50F5C"/>
    <w:rsid w:val="00A517B5"/>
    <w:rsid w:val="00A51EB4"/>
    <w:rsid w:val="00A52A3B"/>
    <w:rsid w:val="00A53598"/>
    <w:rsid w:val="00A54778"/>
    <w:rsid w:val="00A553E0"/>
    <w:rsid w:val="00A55833"/>
    <w:rsid w:val="00A55904"/>
    <w:rsid w:val="00A56533"/>
    <w:rsid w:val="00A5679C"/>
    <w:rsid w:val="00A56932"/>
    <w:rsid w:val="00A56E3C"/>
    <w:rsid w:val="00A57F8A"/>
    <w:rsid w:val="00A602AE"/>
    <w:rsid w:val="00A60A0D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719"/>
    <w:rsid w:val="00A6389C"/>
    <w:rsid w:val="00A63949"/>
    <w:rsid w:val="00A63B57"/>
    <w:rsid w:val="00A63C33"/>
    <w:rsid w:val="00A63EC0"/>
    <w:rsid w:val="00A63FFF"/>
    <w:rsid w:val="00A641AC"/>
    <w:rsid w:val="00A6454E"/>
    <w:rsid w:val="00A647F9"/>
    <w:rsid w:val="00A65138"/>
    <w:rsid w:val="00A65A91"/>
    <w:rsid w:val="00A65CE9"/>
    <w:rsid w:val="00A65F2B"/>
    <w:rsid w:val="00A66428"/>
    <w:rsid w:val="00A66838"/>
    <w:rsid w:val="00A668A2"/>
    <w:rsid w:val="00A678A1"/>
    <w:rsid w:val="00A7003D"/>
    <w:rsid w:val="00A70428"/>
    <w:rsid w:val="00A708A6"/>
    <w:rsid w:val="00A70DE4"/>
    <w:rsid w:val="00A70E4E"/>
    <w:rsid w:val="00A7124D"/>
    <w:rsid w:val="00A71431"/>
    <w:rsid w:val="00A721DF"/>
    <w:rsid w:val="00A72233"/>
    <w:rsid w:val="00A7249F"/>
    <w:rsid w:val="00A72914"/>
    <w:rsid w:val="00A73400"/>
    <w:rsid w:val="00A739E8"/>
    <w:rsid w:val="00A74240"/>
    <w:rsid w:val="00A74DFC"/>
    <w:rsid w:val="00A751F5"/>
    <w:rsid w:val="00A7601A"/>
    <w:rsid w:val="00A762C8"/>
    <w:rsid w:val="00A76408"/>
    <w:rsid w:val="00A7678D"/>
    <w:rsid w:val="00A76E14"/>
    <w:rsid w:val="00A77150"/>
    <w:rsid w:val="00A775A7"/>
    <w:rsid w:val="00A77F93"/>
    <w:rsid w:val="00A801BE"/>
    <w:rsid w:val="00A808AC"/>
    <w:rsid w:val="00A811EB"/>
    <w:rsid w:val="00A81764"/>
    <w:rsid w:val="00A81993"/>
    <w:rsid w:val="00A81A31"/>
    <w:rsid w:val="00A81F5A"/>
    <w:rsid w:val="00A821C0"/>
    <w:rsid w:val="00A822D8"/>
    <w:rsid w:val="00A82DE2"/>
    <w:rsid w:val="00A83219"/>
    <w:rsid w:val="00A83CEA"/>
    <w:rsid w:val="00A83F21"/>
    <w:rsid w:val="00A84762"/>
    <w:rsid w:val="00A849DA"/>
    <w:rsid w:val="00A8536B"/>
    <w:rsid w:val="00A85810"/>
    <w:rsid w:val="00A85A41"/>
    <w:rsid w:val="00A86316"/>
    <w:rsid w:val="00A8663C"/>
    <w:rsid w:val="00A8678E"/>
    <w:rsid w:val="00A86984"/>
    <w:rsid w:val="00A87372"/>
    <w:rsid w:val="00A878DB"/>
    <w:rsid w:val="00A87E7E"/>
    <w:rsid w:val="00A87FD6"/>
    <w:rsid w:val="00A91D56"/>
    <w:rsid w:val="00A92AFC"/>
    <w:rsid w:val="00A930F8"/>
    <w:rsid w:val="00A93FE6"/>
    <w:rsid w:val="00A93FEC"/>
    <w:rsid w:val="00A948FC"/>
    <w:rsid w:val="00A9501B"/>
    <w:rsid w:val="00A954E1"/>
    <w:rsid w:val="00A95536"/>
    <w:rsid w:val="00A95B7D"/>
    <w:rsid w:val="00A95F94"/>
    <w:rsid w:val="00A96135"/>
    <w:rsid w:val="00A9618A"/>
    <w:rsid w:val="00A96F6C"/>
    <w:rsid w:val="00A9787F"/>
    <w:rsid w:val="00A97FAA"/>
    <w:rsid w:val="00AA0145"/>
    <w:rsid w:val="00AA01EB"/>
    <w:rsid w:val="00AA0E07"/>
    <w:rsid w:val="00AA1717"/>
    <w:rsid w:val="00AA1781"/>
    <w:rsid w:val="00AA17DF"/>
    <w:rsid w:val="00AA1FCD"/>
    <w:rsid w:val="00AA1FE5"/>
    <w:rsid w:val="00AA2711"/>
    <w:rsid w:val="00AA37DF"/>
    <w:rsid w:val="00AA4D98"/>
    <w:rsid w:val="00AA5F2F"/>
    <w:rsid w:val="00AA60CC"/>
    <w:rsid w:val="00AA64C0"/>
    <w:rsid w:val="00AA663F"/>
    <w:rsid w:val="00AA6E1F"/>
    <w:rsid w:val="00AA6FFB"/>
    <w:rsid w:val="00AA7498"/>
    <w:rsid w:val="00AA7CFA"/>
    <w:rsid w:val="00AA7F79"/>
    <w:rsid w:val="00AB00DA"/>
    <w:rsid w:val="00AB02A1"/>
    <w:rsid w:val="00AB073C"/>
    <w:rsid w:val="00AB0BAF"/>
    <w:rsid w:val="00AB1530"/>
    <w:rsid w:val="00AB1B3A"/>
    <w:rsid w:val="00AB23AF"/>
    <w:rsid w:val="00AB28B2"/>
    <w:rsid w:val="00AB2AC5"/>
    <w:rsid w:val="00AB2D80"/>
    <w:rsid w:val="00AB304D"/>
    <w:rsid w:val="00AB3165"/>
    <w:rsid w:val="00AB323A"/>
    <w:rsid w:val="00AB3D55"/>
    <w:rsid w:val="00AB3D58"/>
    <w:rsid w:val="00AB4045"/>
    <w:rsid w:val="00AB434F"/>
    <w:rsid w:val="00AB4375"/>
    <w:rsid w:val="00AB4572"/>
    <w:rsid w:val="00AB460C"/>
    <w:rsid w:val="00AB4713"/>
    <w:rsid w:val="00AB4B04"/>
    <w:rsid w:val="00AB4EDD"/>
    <w:rsid w:val="00AB55C9"/>
    <w:rsid w:val="00AB5CA1"/>
    <w:rsid w:val="00AB5E60"/>
    <w:rsid w:val="00AB5EB6"/>
    <w:rsid w:val="00AB5F69"/>
    <w:rsid w:val="00AB7301"/>
    <w:rsid w:val="00AB7658"/>
    <w:rsid w:val="00AC01A7"/>
    <w:rsid w:val="00AC0575"/>
    <w:rsid w:val="00AC06AF"/>
    <w:rsid w:val="00AC0791"/>
    <w:rsid w:val="00AC089C"/>
    <w:rsid w:val="00AC0E19"/>
    <w:rsid w:val="00AC1BDC"/>
    <w:rsid w:val="00AC22F6"/>
    <w:rsid w:val="00AC2F0A"/>
    <w:rsid w:val="00AC30EA"/>
    <w:rsid w:val="00AC373D"/>
    <w:rsid w:val="00AC3D4C"/>
    <w:rsid w:val="00AC3FFB"/>
    <w:rsid w:val="00AC408F"/>
    <w:rsid w:val="00AC497E"/>
    <w:rsid w:val="00AC4C86"/>
    <w:rsid w:val="00AC50F9"/>
    <w:rsid w:val="00AC5424"/>
    <w:rsid w:val="00AC5453"/>
    <w:rsid w:val="00AC5C5D"/>
    <w:rsid w:val="00AC6733"/>
    <w:rsid w:val="00AC72FD"/>
    <w:rsid w:val="00AC74A6"/>
    <w:rsid w:val="00AD0112"/>
    <w:rsid w:val="00AD0372"/>
    <w:rsid w:val="00AD087F"/>
    <w:rsid w:val="00AD13E8"/>
    <w:rsid w:val="00AD1870"/>
    <w:rsid w:val="00AD1CC8"/>
    <w:rsid w:val="00AD2088"/>
    <w:rsid w:val="00AD244B"/>
    <w:rsid w:val="00AD2D38"/>
    <w:rsid w:val="00AD30DB"/>
    <w:rsid w:val="00AD338E"/>
    <w:rsid w:val="00AD33A6"/>
    <w:rsid w:val="00AD34E3"/>
    <w:rsid w:val="00AD39C2"/>
    <w:rsid w:val="00AD40F6"/>
    <w:rsid w:val="00AD49A1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0301"/>
    <w:rsid w:val="00AE1166"/>
    <w:rsid w:val="00AE18DA"/>
    <w:rsid w:val="00AE212E"/>
    <w:rsid w:val="00AE2804"/>
    <w:rsid w:val="00AE33AD"/>
    <w:rsid w:val="00AE3610"/>
    <w:rsid w:val="00AE3629"/>
    <w:rsid w:val="00AE43F9"/>
    <w:rsid w:val="00AE584A"/>
    <w:rsid w:val="00AE5D63"/>
    <w:rsid w:val="00AE5E17"/>
    <w:rsid w:val="00AE5FF2"/>
    <w:rsid w:val="00AE605F"/>
    <w:rsid w:val="00AE61CA"/>
    <w:rsid w:val="00AE6454"/>
    <w:rsid w:val="00AE6AEE"/>
    <w:rsid w:val="00AE6BF0"/>
    <w:rsid w:val="00AE6BFD"/>
    <w:rsid w:val="00AE7343"/>
    <w:rsid w:val="00AE7BEE"/>
    <w:rsid w:val="00AF014D"/>
    <w:rsid w:val="00AF0230"/>
    <w:rsid w:val="00AF05A3"/>
    <w:rsid w:val="00AF0CB5"/>
    <w:rsid w:val="00AF0CD5"/>
    <w:rsid w:val="00AF0DFB"/>
    <w:rsid w:val="00AF0FEF"/>
    <w:rsid w:val="00AF13D0"/>
    <w:rsid w:val="00AF16A8"/>
    <w:rsid w:val="00AF1CDE"/>
    <w:rsid w:val="00AF2AF9"/>
    <w:rsid w:val="00AF2B74"/>
    <w:rsid w:val="00AF2F21"/>
    <w:rsid w:val="00AF33D9"/>
    <w:rsid w:val="00AF3975"/>
    <w:rsid w:val="00AF3E08"/>
    <w:rsid w:val="00AF431A"/>
    <w:rsid w:val="00AF4550"/>
    <w:rsid w:val="00AF45D2"/>
    <w:rsid w:val="00AF49D4"/>
    <w:rsid w:val="00AF5537"/>
    <w:rsid w:val="00AF5889"/>
    <w:rsid w:val="00AF592E"/>
    <w:rsid w:val="00AF6CF8"/>
    <w:rsid w:val="00AF6F43"/>
    <w:rsid w:val="00AF724F"/>
    <w:rsid w:val="00AF741D"/>
    <w:rsid w:val="00AF7571"/>
    <w:rsid w:val="00AF7ACD"/>
    <w:rsid w:val="00AF7FB5"/>
    <w:rsid w:val="00B00138"/>
    <w:rsid w:val="00B0037C"/>
    <w:rsid w:val="00B01E2B"/>
    <w:rsid w:val="00B022CC"/>
    <w:rsid w:val="00B02D06"/>
    <w:rsid w:val="00B02D13"/>
    <w:rsid w:val="00B02FD5"/>
    <w:rsid w:val="00B03414"/>
    <w:rsid w:val="00B03618"/>
    <w:rsid w:val="00B0418B"/>
    <w:rsid w:val="00B04378"/>
    <w:rsid w:val="00B04939"/>
    <w:rsid w:val="00B04E83"/>
    <w:rsid w:val="00B05312"/>
    <w:rsid w:val="00B0533F"/>
    <w:rsid w:val="00B05597"/>
    <w:rsid w:val="00B05AC0"/>
    <w:rsid w:val="00B05B27"/>
    <w:rsid w:val="00B05B90"/>
    <w:rsid w:val="00B05BF4"/>
    <w:rsid w:val="00B06014"/>
    <w:rsid w:val="00B06D5E"/>
    <w:rsid w:val="00B06F68"/>
    <w:rsid w:val="00B07B1E"/>
    <w:rsid w:val="00B1008D"/>
    <w:rsid w:val="00B1163B"/>
    <w:rsid w:val="00B120CB"/>
    <w:rsid w:val="00B12508"/>
    <w:rsid w:val="00B126DB"/>
    <w:rsid w:val="00B12865"/>
    <w:rsid w:val="00B132DB"/>
    <w:rsid w:val="00B133FD"/>
    <w:rsid w:val="00B139B9"/>
    <w:rsid w:val="00B139C6"/>
    <w:rsid w:val="00B13C22"/>
    <w:rsid w:val="00B1448A"/>
    <w:rsid w:val="00B14DA4"/>
    <w:rsid w:val="00B15F4A"/>
    <w:rsid w:val="00B160EF"/>
    <w:rsid w:val="00B16588"/>
    <w:rsid w:val="00B168A7"/>
    <w:rsid w:val="00B16AEF"/>
    <w:rsid w:val="00B1724F"/>
    <w:rsid w:val="00B17431"/>
    <w:rsid w:val="00B176FD"/>
    <w:rsid w:val="00B20670"/>
    <w:rsid w:val="00B20B3E"/>
    <w:rsid w:val="00B21090"/>
    <w:rsid w:val="00B21541"/>
    <w:rsid w:val="00B2178A"/>
    <w:rsid w:val="00B21881"/>
    <w:rsid w:val="00B218A9"/>
    <w:rsid w:val="00B21C69"/>
    <w:rsid w:val="00B22419"/>
    <w:rsid w:val="00B2251B"/>
    <w:rsid w:val="00B22F6E"/>
    <w:rsid w:val="00B232D5"/>
    <w:rsid w:val="00B2399B"/>
    <w:rsid w:val="00B23DAA"/>
    <w:rsid w:val="00B23DD2"/>
    <w:rsid w:val="00B243DB"/>
    <w:rsid w:val="00B248FF"/>
    <w:rsid w:val="00B25201"/>
    <w:rsid w:val="00B25541"/>
    <w:rsid w:val="00B2566E"/>
    <w:rsid w:val="00B263A3"/>
    <w:rsid w:val="00B26922"/>
    <w:rsid w:val="00B270A3"/>
    <w:rsid w:val="00B27431"/>
    <w:rsid w:val="00B274AD"/>
    <w:rsid w:val="00B30097"/>
    <w:rsid w:val="00B3050F"/>
    <w:rsid w:val="00B31264"/>
    <w:rsid w:val="00B314B7"/>
    <w:rsid w:val="00B3175A"/>
    <w:rsid w:val="00B32026"/>
    <w:rsid w:val="00B320FC"/>
    <w:rsid w:val="00B33467"/>
    <w:rsid w:val="00B33E65"/>
    <w:rsid w:val="00B34288"/>
    <w:rsid w:val="00B34897"/>
    <w:rsid w:val="00B34F58"/>
    <w:rsid w:val="00B35E01"/>
    <w:rsid w:val="00B36712"/>
    <w:rsid w:val="00B367E5"/>
    <w:rsid w:val="00B36BCD"/>
    <w:rsid w:val="00B36C54"/>
    <w:rsid w:val="00B36D47"/>
    <w:rsid w:val="00B374FB"/>
    <w:rsid w:val="00B37A40"/>
    <w:rsid w:val="00B37AF0"/>
    <w:rsid w:val="00B37C32"/>
    <w:rsid w:val="00B4069A"/>
    <w:rsid w:val="00B40A9F"/>
    <w:rsid w:val="00B41868"/>
    <w:rsid w:val="00B41EF3"/>
    <w:rsid w:val="00B428A6"/>
    <w:rsid w:val="00B42FAA"/>
    <w:rsid w:val="00B4355E"/>
    <w:rsid w:val="00B43650"/>
    <w:rsid w:val="00B43823"/>
    <w:rsid w:val="00B43ADE"/>
    <w:rsid w:val="00B4403F"/>
    <w:rsid w:val="00B44622"/>
    <w:rsid w:val="00B44CDF"/>
    <w:rsid w:val="00B44DB1"/>
    <w:rsid w:val="00B44E23"/>
    <w:rsid w:val="00B458C4"/>
    <w:rsid w:val="00B4685F"/>
    <w:rsid w:val="00B46C90"/>
    <w:rsid w:val="00B46F67"/>
    <w:rsid w:val="00B474B9"/>
    <w:rsid w:val="00B4754D"/>
    <w:rsid w:val="00B47712"/>
    <w:rsid w:val="00B47949"/>
    <w:rsid w:val="00B47D52"/>
    <w:rsid w:val="00B47FF0"/>
    <w:rsid w:val="00B5044D"/>
    <w:rsid w:val="00B51BAD"/>
    <w:rsid w:val="00B52146"/>
    <w:rsid w:val="00B52B45"/>
    <w:rsid w:val="00B52F69"/>
    <w:rsid w:val="00B53092"/>
    <w:rsid w:val="00B53518"/>
    <w:rsid w:val="00B536A0"/>
    <w:rsid w:val="00B53D41"/>
    <w:rsid w:val="00B53FF2"/>
    <w:rsid w:val="00B5417F"/>
    <w:rsid w:val="00B54682"/>
    <w:rsid w:val="00B549CD"/>
    <w:rsid w:val="00B54A65"/>
    <w:rsid w:val="00B54B3B"/>
    <w:rsid w:val="00B557A5"/>
    <w:rsid w:val="00B55E24"/>
    <w:rsid w:val="00B56097"/>
    <w:rsid w:val="00B5652F"/>
    <w:rsid w:val="00B56E12"/>
    <w:rsid w:val="00B60032"/>
    <w:rsid w:val="00B611C9"/>
    <w:rsid w:val="00B6141A"/>
    <w:rsid w:val="00B622CB"/>
    <w:rsid w:val="00B62CD7"/>
    <w:rsid w:val="00B63019"/>
    <w:rsid w:val="00B63302"/>
    <w:rsid w:val="00B63AD2"/>
    <w:rsid w:val="00B63B59"/>
    <w:rsid w:val="00B63DDF"/>
    <w:rsid w:val="00B63FE4"/>
    <w:rsid w:val="00B65114"/>
    <w:rsid w:val="00B65346"/>
    <w:rsid w:val="00B65C4E"/>
    <w:rsid w:val="00B660D4"/>
    <w:rsid w:val="00B6639F"/>
    <w:rsid w:val="00B66592"/>
    <w:rsid w:val="00B665FD"/>
    <w:rsid w:val="00B66926"/>
    <w:rsid w:val="00B672BA"/>
    <w:rsid w:val="00B678E2"/>
    <w:rsid w:val="00B67A57"/>
    <w:rsid w:val="00B709F2"/>
    <w:rsid w:val="00B70F78"/>
    <w:rsid w:val="00B71102"/>
    <w:rsid w:val="00B7131A"/>
    <w:rsid w:val="00B71A45"/>
    <w:rsid w:val="00B72C9F"/>
    <w:rsid w:val="00B72E7F"/>
    <w:rsid w:val="00B731D6"/>
    <w:rsid w:val="00B73571"/>
    <w:rsid w:val="00B73C36"/>
    <w:rsid w:val="00B73DCE"/>
    <w:rsid w:val="00B743E3"/>
    <w:rsid w:val="00B744DF"/>
    <w:rsid w:val="00B746C2"/>
    <w:rsid w:val="00B74A60"/>
    <w:rsid w:val="00B74B8A"/>
    <w:rsid w:val="00B753BB"/>
    <w:rsid w:val="00B75EC4"/>
    <w:rsid w:val="00B764D2"/>
    <w:rsid w:val="00B76D91"/>
    <w:rsid w:val="00B7764E"/>
    <w:rsid w:val="00B7780D"/>
    <w:rsid w:val="00B77F3B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5300"/>
    <w:rsid w:val="00B8536B"/>
    <w:rsid w:val="00B8571E"/>
    <w:rsid w:val="00B85BA0"/>
    <w:rsid w:val="00B85BD8"/>
    <w:rsid w:val="00B85E70"/>
    <w:rsid w:val="00B8621B"/>
    <w:rsid w:val="00B86AB3"/>
    <w:rsid w:val="00B86C01"/>
    <w:rsid w:val="00B86FFF"/>
    <w:rsid w:val="00B87EA2"/>
    <w:rsid w:val="00B90742"/>
    <w:rsid w:val="00B912AA"/>
    <w:rsid w:val="00B913BB"/>
    <w:rsid w:val="00B91BAF"/>
    <w:rsid w:val="00B921EE"/>
    <w:rsid w:val="00B92AE4"/>
    <w:rsid w:val="00B92D5F"/>
    <w:rsid w:val="00B92E26"/>
    <w:rsid w:val="00B92E8C"/>
    <w:rsid w:val="00B93466"/>
    <w:rsid w:val="00B934FA"/>
    <w:rsid w:val="00B9359B"/>
    <w:rsid w:val="00B93711"/>
    <w:rsid w:val="00B93D17"/>
    <w:rsid w:val="00B93FB0"/>
    <w:rsid w:val="00B94038"/>
    <w:rsid w:val="00B9433C"/>
    <w:rsid w:val="00B94796"/>
    <w:rsid w:val="00B94D4A"/>
    <w:rsid w:val="00B94E73"/>
    <w:rsid w:val="00B96000"/>
    <w:rsid w:val="00B96552"/>
    <w:rsid w:val="00B96B69"/>
    <w:rsid w:val="00B96CD9"/>
    <w:rsid w:val="00B979DE"/>
    <w:rsid w:val="00B97A72"/>
    <w:rsid w:val="00BA087C"/>
    <w:rsid w:val="00BA0900"/>
    <w:rsid w:val="00BA0B28"/>
    <w:rsid w:val="00BA0BF9"/>
    <w:rsid w:val="00BA194C"/>
    <w:rsid w:val="00BA2AD9"/>
    <w:rsid w:val="00BA31FA"/>
    <w:rsid w:val="00BA34F3"/>
    <w:rsid w:val="00BA3FC6"/>
    <w:rsid w:val="00BA419B"/>
    <w:rsid w:val="00BA43AD"/>
    <w:rsid w:val="00BA47EC"/>
    <w:rsid w:val="00BA4B73"/>
    <w:rsid w:val="00BA4F95"/>
    <w:rsid w:val="00BA5018"/>
    <w:rsid w:val="00BA532A"/>
    <w:rsid w:val="00BA5550"/>
    <w:rsid w:val="00BA55D1"/>
    <w:rsid w:val="00BA5795"/>
    <w:rsid w:val="00BA5858"/>
    <w:rsid w:val="00BA5EAC"/>
    <w:rsid w:val="00BA6106"/>
    <w:rsid w:val="00BA661F"/>
    <w:rsid w:val="00BA6C80"/>
    <w:rsid w:val="00BA6DBC"/>
    <w:rsid w:val="00BA6DEA"/>
    <w:rsid w:val="00BA70D2"/>
    <w:rsid w:val="00BB0084"/>
    <w:rsid w:val="00BB06FD"/>
    <w:rsid w:val="00BB097E"/>
    <w:rsid w:val="00BB09E1"/>
    <w:rsid w:val="00BB1050"/>
    <w:rsid w:val="00BB1A4B"/>
    <w:rsid w:val="00BB1ECE"/>
    <w:rsid w:val="00BB3C0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885"/>
    <w:rsid w:val="00BC1A0F"/>
    <w:rsid w:val="00BC1EF0"/>
    <w:rsid w:val="00BC2132"/>
    <w:rsid w:val="00BC25F0"/>
    <w:rsid w:val="00BC2916"/>
    <w:rsid w:val="00BC2F89"/>
    <w:rsid w:val="00BC3325"/>
    <w:rsid w:val="00BC33E3"/>
    <w:rsid w:val="00BC35A0"/>
    <w:rsid w:val="00BC3885"/>
    <w:rsid w:val="00BC43CA"/>
    <w:rsid w:val="00BC480A"/>
    <w:rsid w:val="00BC4A7E"/>
    <w:rsid w:val="00BC4DD5"/>
    <w:rsid w:val="00BC53A7"/>
    <w:rsid w:val="00BC53B9"/>
    <w:rsid w:val="00BC5C5B"/>
    <w:rsid w:val="00BC6232"/>
    <w:rsid w:val="00BC7423"/>
    <w:rsid w:val="00BC7C6B"/>
    <w:rsid w:val="00BD0D73"/>
    <w:rsid w:val="00BD1398"/>
    <w:rsid w:val="00BD1E53"/>
    <w:rsid w:val="00BD1EA6"/>
    <w:rsid w:val="00BD2FE2"/>
    <w:rsid w:val="00BD3765"/>
    <w:rsid w:val="00BD3A87"/>
    <w:rsid w:val="00BD3ADC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37C"/>
    <w:rsid w:val="00BD7455"/>
    <w:rsid w:val="00BD7EEB"/>
    <w:rsid w:val="00BE017A"/>
    <w:rsid w:val="00BE07DC"/>
    <w:rsid w:val="00BE1663"/>
    <w:rsid w:val="00BE188A"/>
    <w:rsid w:val="00BE1940"/>
    <w:rsid w:val="00BE21A5"/>
    <w:rsid w:val="00BE2CB5"/>
    <w:rsid w:val="00BE2D41"/>
    <w:rsid w:val="00BE30BF"/>
    <w:rsid w:val="00BE3D9E"/>
    <w:rsid w:val="00BE481F"/>
    <w:rsid w:val="00BE4EAA"/>
    <w:rsid w:val="00BE4F48"/>
    <w:rsid w:val="00BE531D"/>
    <w:rsid w:val="00BE570E"/>
    <w:rsid w:val="00BE57AD"/>
    <w:rsid w:val="00BE5C6B"/>
    <w:rsid w:val="00BE5D3F"/>
    <w:rsid w:val="00BE6BA5"/>
    <w:rsid w:val="00BE7495"/>
    <w:rsid w:val="00BE7711"/>
    <w:rsid w:val="00BE79CE"/>
    <w:rsid w:val="00BE7F74"/>
    <w:rsid w:val="00BF0181"/>
    <w:rsid w:val="00BF0404"/>
    <w:rsid w:val="00BF052E"/>
    <w:rsid w:val="00BF0A4D"/>
    <w:rsid w:val="00BF0B1A"/>
    <w:rsid w:val="00BF10A7"/>
    <w:rsid w:val="00BF11D0"/>
    <w:rsid w:val="00BF2598"/>
    <w:rsid w:val="00BF26C2"/>
    <w:rsid w:val="00BF2C12"/>
    <w:rsid w:val="00BF2F53"/>
    <w:rsid w:val="00BF33E3"/>
    <w:rsid w:val="00BF3AFD"/>
    <w:rsid w:val="00BF3C84"/>
    <w:rsid w:val="00BF3E77"/>
    <w:rsid w:val="00BF3E8F"/>
    <w:rsid w:val="00BF402D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309"/>
    <w:rsid w:val="00BF6D93"/>
    <w:rsid w:val="00BF7060"/>
    <w:rsid w:val="00BF742E"/>
    <w:rsid w:val="00BF7766"/>
    <w:rsid w:val="00BF77ED"/>
    <w:rsid w:val="00C00603"/>
    <w:rsid w:val="00C006F5"/>
    <w:rsid w:val="00C0082A"/>
    <w:rsid w:val="00C01030"/>
    <w:rsid w:val="00C023F0"/>
    <w:rsid w:val="00C024F2"/>
    <w:rsid w:val="00C02BD2"/>
    <w:rsid w:val="00C02D47"/>
    <w:rsid w:val="00C03845"/>
    <w:rsid w:val="00C03871"/>
    <w:rsid w:val="00C03F55"/>
    <w:rsid w:val="00C03F7E"/>
    <w:rsid w:val="00C04283"/>
    <w:rsid w:val="00C04549"/>
    <w:rsid w:val="00C04F5B"/>
    <w:rsid w:val="00C04FC4"/>
    <w:rsid w:val="00C05168"/>
    <w:rsid w:val="00C051A4"/>
    <w:rsid w:val="00C054F2"/>
    <w:rsid w:val="00C05C40"/>
    <w:rsid w:val="00C05EF7"/>
    <w:rsid w:val="00C06060"/>
    <w:rsid w:val="00C062FF"/>
    <w:rsid w:val="00C0666B"/>
    <w:rsid w:val="00C06A93"/>
    <w:rsid w:val="00C06E13"/>
    <w:rsid w:val="00C10154"/>
    <w:rsid w:val="00C108D7"/>
    <w:rsid w:val="00C10BDC"/>
    <w:rsid w:val="00C111B9"/>
    <w:rsid w:val="00C11EB4"/>
    <w:rsid w:val="00C11F3C"/>
    <w:rsid w:val="00C120BB"/>
    <w:rsid w:val="00C1215C"/>
    <w:rsid w:val="00C124A6"/>
    <w:rsid w:val="00C130B5"/>
    <w:rsid w:val="00C131C8"/>
    <w:rsid w:val="00C1367B"/>
    <w:rsid w:val="00C13A01"/>
    <w:rsid w:val="00C13A81"/>
    <w:rsid w:val="00C140CE"/>
    <w:rsid w:val="00C14F3B"/>
    <w:rsid w:val="00C14F6F"/>
    <w:rsid w:val="00C15973"/>
    <w:rsid w:val="00C15B18"/>
    <w:rsid w:val="00C15B57"/>
    <w:rsid w:val="00C20C72"/>
    <w:rsid w:val="00C2135E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3B77"/>
    <w:rsid w:val="00C240C4"/>
    <w:rsid w:val="00C245EC"/>
    <w:rsid w:val="00C24733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6B82"/>
    <w:rsid w:val="00C2705E"/>
    <w:rsid w:val="00C273C8"/>
    <w:rsid w:val="00C27626"/>
    <w:rsid w:val="00C278DC"/>
    <w:rsid w:val="00C3044A"/>
    <w:rsid w:val="00C30AAA"/>
    <w:rsid w:val="00C317BA"/>
    <w:rsid w:val="00C31889"/>
    <w:rsid w:val="00C3189C"/>
    <w:rsid w:val="00C321FA"/>
    <w:rsid w:val="00C32701"/>
    <w:rsid w:val="00C32EB5"/>
    <w:rsid w:val="00C331EE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A41"/>
    <w:rsid w:val="00C37DE0"/>
    <w:rsid w:val="00C401D1"/>
    <w:rsid w:val="00C4024E"/>
    <w:rsid w:val="00C4054F"/>
    <w:rsid w:val="00C40C3A"/>
    <w:rsid w:val="00C40ED7"/>
    <w:rsid w:val="00C4114F"/>
    <w:rsid w:val="00C4143D"/>
    <w:rsid w:val="00C414B4"/>
    <w:rsid w:val="00C41803"/>
    <w:rsid w:val="00C41C16"/>
    <w:rsid w:val="00C41F01"/>
    <w:rsid w:val="00C42A0A"/>
    <w:rsid w:val="00C42AA7"/>
    <w:rsid w:val="00C42F0C"/>
    <w:rsid w:val="00C432B4"/>
    <w:rsid w:val="00C43DF3"/>
    <w:rsid w:val="00C44D7A"/>
    <w:rsid w:val="00C45931"/>
    <w:rsid w:val="00C46709"/>
    <w:rsid w:val="00C46DD3"/>
    <w:rsid w:val="00C46F65"/>
    <w:rsid w:val="00C47024"/>
    <w:rsid w:val="00C47454"/>
    <w:rsid w:val="00C47A4A"/>
    <w:rsid w:val="00C5096B"/>
    <w:rsid w:val="00C50BF2"/>
    <w:rsid w:val="00C50C1E"/>
    <w:rsid w:val="00C51399"/>
    <w:rsid w:val="00C51A84"/>
    <w:rsid w:val="00C5281F"/>
    <w:rsid w:val="00C5295C"/>
    <w:rsid w:val="00C52F92"/>
    <w:rsid w:val="00C53B42"/>
    <w:rsid w:val="00C542D2"/>
    <w:rsid w:val="00C54DF6"/>
    <w:rsid w:val="00C55164"/>
    <w:rsid w:val="00C5540F"/>
    <w:rsid w:val="00C55B7E"/>
    <w:rsid w:val="00C55F8E"/>
    <w:rsid w:val="00C56E12"/>
    <w:rsid w:val="00C57921"/>
    <w:rsid w:val="00C6090D"/>
    <w:rsid w:val="00C609BE"/>
    <w:rsid w:val="00C60E33"/>
    <w:rsid w:val="00C61A74"/>
    <w:rsid w:val="00C6215A"/>
    <w:rsid w:val="00C6272B"/>
    <w:rsid w:val="00C62CE3"/>
    <w:rsid w:val="00C62F02"/>
    <w:rsid w:val="00C633AB"/>
    <w:rsid w:val="00C63EF5"/>
    <w:rsid w:val="00C64380"/>
    <w:rsid w:val="00C647AD"/>
    <w:rsid w:val="00C648AA"/>
    <w:rsid w:val="00C64B38"/>
    <w:rsid w:val="00C64BD3"/>
    <w:rsid w:val="00C64D62"/>
    <w:rsid w:val="00C65CE7"/>
    <w:rsid w:val="00C66105"/>
    <w:rsid w:val="00C66461"/>
    <w:rsid w:val="00C6659B"/>
    <w:rsid w:val="00C66830"/>
    <w:rsid w:val="00C669B6"/>
    <w:rsid w:val="00C669F8"/>
    <w:rsid w:val="00C66D63"/>
    <w:rsid w:val="00C67120"/>
    <w:rsid w:val="00C6724D"/>
    <w:rsid w:val="00C6758E"/>
    <w:rsid w:val="00C6777B"/>
    <w:rsid w:val="00C67B49"/>
    <w:rsid w:val="00C67D44"/>
    <w:rsid w:val="00C67F69"/>
    <w:rsid w:val="00C701DE"/>
    <w:rsid w:val="00C70325"/>
    <w:rsid w:val="00C70ECA"/>
    <w:rsid w:val="00C718AB"/>
    <w:rsid w:val="00C71AA7"/>
    <w:rsid w:val="00C71D6F"/>
    <w:rsid w:val="00C720DA"/>
    <w:rsid w:val="00C720EA"/>
    <w:rsid w:val="00C7235F"/>
    <w:rsid w:val="00C72633"/>
    <w:rsid w:val="00C728C2"/>
    <w:rsid w:val="00C72E42"/>
    <w:rsid w:val="00C72F2F"/>
    <w:rsid w:val="00C73106"/>
    <w:rsid w:val="00C73643"/>
    <w:rsid w:val="00C7386F"/>
    <w:rsid w:val="00C73ECB"/>
    <w:rsid w:val="00C74C13"/>
    <w:rsid w:val="00C74F7E"/>
    <w:rsid w:val="00C752FF"/>
    <w:rsid w:val="00C7543E"/>
    <w:rsid w:val="00C7571C"/>
    <w:rsid w:val="00C75A97"/>
    <w:rsid w:val="00C75F72"/>
    <w:rsid w:val="00C763BF"/>
    <w:rsid w:val="00C76819"/>
    <w:rsid w:val="00C77259"/>
    <w:rsid w:val="00C77BA3"/>
    <w:rsid w:val="00C8061F"/>
    <w:rsid w:val="00C8094F"/>
    <w:rsid w:val="00C80CEB"/>
    <w:rsid w:val="00C80ED2"/>
    <w:rsid w:val="00C821C5"/>
    <w:rsid w:val="00C8324E"/>
    <w:rsid w:val="00C832B6"/>
    <w:rsid w:val="00C83B5F"/>
    <w:rsid w:val="00C85270"/>
    <w:rsid w:val="00C859AB"/>
    <w:rsid w:val="00C85DC6"/>
    <w:rsid w:val="00C861D0"/>
    <w:rsid w:val="00C86B69"/>
    <w:rsid w:val="00C86D38"/>
    <w:rsid w:val="00C87B55"/>
    <w:rsid w:val="00C903C8"/>
    <w:rsid w:val="00C90BFB"/>
    <w:rsid w:val="00C917DC"/>
    <w:rsid w:val="00C9189E"/>
    <w:rsid w:val="00C91C13"/>
    <w:rsid w:val="00C920CD"/>
    <w:rsid w:val="00C92450"/>
    <w:rsid w:val="00C925DA"/>
    <w:rsid w:val="00C92974"/>
    <w:rsid w:val="00C92CB8"/>
    <w:rsid w:val="00C9399A"/>
    <w:rsid w:val="00C94F3D"/>
    <w:rsid w:val="00C95193"/>
    <w:rsid w:val="00C95597"/>
    <w:rsid w:val="00C95AA7"/>
    <w:rsid w:val="00C95BE2"/>
    <w:rsid w:val="00C97214"/>
    <w:rsid w:val="00C978A1"/>
    <w:rsid w:val="00C97F6E"/>
    <w:rsid w:val="00CA0066"/>
    <w:rsid w:val="00CA02ED"/>
    <w:rsid w:val="00CA15A8"/>
    <w:rsid w:val="00CA17B7"/>
    <w:rsid w:val="00CA1D96"/>
    <w:rsid w:val="00CA277D"/>
    <w:rsid w:val="00CA2EA9"/>
    <w:rsid w:val="00CA3306"/>
    <w:rsid w:val="00CA339E"/>
    <w:rsid w:val="00CA361F"/>
    <w:rsid w:val="00CA3B35"/>
    <w:rsid w:val="00CA3F2F"/>
    <w:rsid w:val="00CA3F37"/>
    <w:rsid w:val="00CA4993"/>
    <w:rsid w:val="00CA4EDD"/>
    <w:rsid w:val="00CA58C4"/>
    <w:rsid w:val="00CA5B85"/>
    <w:rsid w:val="00CA68FD"/>
    <w:rsid w:val="00CA6F9D"/>
    <w:rsid w:val="00CA74BB"/>
    <w:rsid w:val="00CA7C9E"/>
    <w:rsid w:val="00CB01D8"/>
    <w:rsid w:val="00CB02F8"/>
    <w:rsid w:val="00CB04FB"/>
    <w:rsid w:val="00CB08DC"/>
    <w:rsid w:val="00CB090E"/>
    <w:rsid w:val="00CB098F"/>
    <w:rsid w:val="00CB104F"/>
    <w:rsid w:val="00CB176C"/>
    <w:rsid w:val="00CB1C9D"/>
    <w:rsid w:val="00CB2260"/>
    <w:rsid w:val="00CB2386"/>
    <w:rsid w:val="00CB25C8"/>
    <w:rsid w:val="00CB2BDE"/>
    <w:rsid w:val="00CB2BEA"/>
    <w:rsid w:val="00CB2C92"/>
    <w:rsid w:val="00CB2CC6"/>
    <w:rsid w:val="00CB2DB6"/>
    <w:rsid w:val="00CB2F89"/>
    <w:rsid w:val="00CB3003"/>
    <w:rsid w:val="00CB3905"/>
    <w:rsid w:val="00CB4104"/>
    <w:rsid w:val="00CB42BC"/>
    <w:rsid w:val="00CB42C9"/>
    <w:rsid w:val="00CB4521"/>
    <w:rsid w:val="00CB5814"/>
    <w:rsid w:val="00CB588D"/>
    <w:rsid w:val="00CB5976"/>
    <w:rsid w:val="00CB6542"/>
    <w:rsid w:val="00CB6B10"/>
    <w:rsid w:val="00CB6C6B"/>
    <w:rsid w:val="00CB720A"/>
    <w:rsid w:val="00CC1000"/>
    <w:rsid w:val="00CC1B17"/>
    <w:rsid w:val="00CC1CAD"/>
    <w:rsid w:val="00CC2715"/>
    <w:rsid w:val="00CC2F9B"/>
    <w:rsid w:val="00CC30BB"/>
    <w:rsid w:val="00CC3232"/>
    <w:rsid w:val="00CC35F9"/>
    <w:rsid w:val="00CC3AC9"/>
    <w:rsid w:val="00CC4182"/>
    <w:rsid w:val="00CC4219"/>
    <w:rsid w:val="00CC44A4"/>
    <w:rsid w:val="00CC4681"/>
    <w:rsid w:val="00CC4A08"/>
    <w:rsid w:val="00CC4BB5"/>
    <w:rsid w:val="00CC503B"/>
    <w:rsid w:val="00CC5987"/>
    <w:rsid w:val="00CC6514"/>
    <w:rsid w:val="00CC65D8"/>
    <w:rsid w:val="00CC6675"/>
    <w:rsid w:val="00CC71ED"/>
    <w:rsid w:val="00CC7226"/>
    <w:rsid w:val="00CC7B90"/>
    <w:rsid w:val="00CD14B6"/>
    <w:rsid w:val="00CD152B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4C00"/>
    <w:rsid w:val="00CD54FA"/>
    <w:rsid w:val="00CD5D92"/>
    <w:rsid w:val="00CD64FD"/>
    <w:rsid w:val="00CD6604"/>
    <w:rsid w:val="00CD6DB2"/>
    <w:rsid w:val="00CD7608"/>
    <w:rsid w:val="00CD76F9"/>
    <w:rsid w:val="00CD79FD"/>
    <w:rsid w:val="00CD7D24"/>
    <w:rsid w:val="00CD7D75"/>
    <w:rsid w:val="00CD7E3D"/>
    <w:rsid w:val="00CE08AE"/>
    <w:rsid w:val="00CE0900"/>
    <w:rsid w:val="00CE0B6F"/>
    <w:rsid w:val="00CE1134"/>
    <w:rsid w:val="00CE1203"/>
    <w:rsid w:val="00CE1521"/>
    <w:rsid w:val="00CE1C50"/>
    <w:rsid w:val="00CE1D82"/>
    <w:rsid w:val="00CE1FE6"/>
    <w:rsid w:val="00CE202C"/>
    <w:rsid w:val="00CE22C5"/>
    <w:rsid w:val="00CE2F03"/>
    <w:rsid w:val="00CE32DA"/>
    <w:rsid w:val="00CE34FC"/>
    <w:rsid w:val="00CE3942"/>
    <w:rsid w:val="00CE3A85"/>
    <w:rsid w:val="00CE3DEE"/>
    <w:rsid w:val="00CE3EC6"/>
    <w:rsid w:val="00CE415A"/>
    <w:rsid w:val="00CE4927"/>
    <w:rsid w:val="00CE4EFD"/>
    <w:rsid w:val="00CE55E4"/>
    <w:rsid w:val="00CE5E74"/>
    <w:rsid w:val="00CE668F"/>
    <w:rsid w:val="00CE677D"/>
    <w:rsid w:val="00CE6A39"/>
    <w:rsid w:val="00CE6E2B"/>
    <w:rsid w:val="00CE71A1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58F"/>
    <w:rsid w:val="00CF26E4"/>
    <w:rsid w:val="00CF29E0"/>
    <w:rsid w:val="00CF2E36"/>
    <w:rsid w:val="00CF2F3D"/>
    <w:rsid w:val="00CF31E9"/>
    <w:rsid w:val="00CF31FF"/>
    <w:rsid w:val="00CF33E6"/>
    <w:rsid w:val="00CF4366"/>
    <w:rsid w:val="00CF458D"/>
    <w:rsid w:val="00CF4983"/>
    <w:rsid w:val="00CF4A69"/>
    <w:rsid w:val="00CF4DA8"/>
    <w:rsid w:val="00CF5164"/>
    <w:rsid w:val="00CF5E52"/>
    <w:rsid w:val="00CF6B89"/>
    <w:rsid w:val="00CF75C0"/>
    <w:rsid w:val="00CF7B14"/>
    <w:rsid w:val="00CF7DB9"/>
    <w:rsid w:val="00CF7E43"/>
    <w:rsid w:val="00CF7EA1"/>
    <w:rsid w:val="00D00B87"/>
    <w:rsid w:val="00D00B8E"/>
    <w:rsid w:val="00D00D40"/>
    <w:rsid w:val="00D00D5A"/>
    <w:rsid w:val="00D014B7"/>
    <w:rsid w:val="00D02BD4"/>
    <w:rsid w:val="00D02DC0"/>
    <w:rsid w:val="00D03149"/>
    <w:rsid w:val="00D03CB7"/>
    <w:rsid w:val="00D04826"/>
    <w:rsid w:val="00D04C47"/>
    <w:rsid w:val="00D05673"/>
    <w:rsid w:val="00D056D8"/>
    <w:rsid w:val="00D060BD"/>
    <w:rsid w:val="00D063CA"/>
    <w:rsid w:val="00D06647"/>
    <w:rsid w:val="00D0677C"/>
    <w:rsid w:val="00D06C13"/>
    <w:rsid w:val="00D06CA1"/>
    <w:rsid w:val="00D06E09"/>
    <w:rsid w:val="00D07170"/>
    <w:rsid w:val="00D072C6"/>
    <w:rsid w:val="00D1007E"/>
    <w:rsid w:val="00D1088B"/>
    <w:rsid w:val="00D10E4C"/>
    <w:rsid w:val="00D110AC"/>
    <w:rsid w:val="00D111FA"/>
    <w:rsid w:val="00D11512"/>
    <w:rsid w:val="00D12224"/>
    <w:rsid w:val="00D123EC"/>
    <w:rsid w:val="00D13392"/>
    <w:rsid w:val="00D135ED"/>
    <w:rsid w:val="00D13778"/>
    <w:rsid w:val="00D1382B"/>
    <w:rsid w:val="00D13A44"/>
    <w:rsid w:val="00D140CA"/>
    <w:rsid w:val="00D1450E"/>
    <w:rsid w:val="00D14819"/>
    <w:rsid w:val="00D14C49"/>
    <w:rsid w:val="00D14E58"/>
    <w:rsid w:val="00D14EE9"/>
    <w:rsid w:val="00D157FC"/>
    <w:rsid w:val="00D15984"/>
    <w:rsid w:val="00D1645D"/>
    <w:rsid w:val="00D16982"/>
    <w:rsid w:val="00D16996"/>
    <w:rsid w:val="00D16DC1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A80"/>
    <w:rsid w:val="00D214A8"/>
    <w:rsid w:val="00D216CB"/>
    <w:rsid w:val="00D21A4D"/>
    <w:rsid w:val="00D23125"/>
    <w:rsid w:val="00D2360A"/>
    <w:rsid w:val="00D23711"/>
    <w:rsid w:val="00D238E6"/>
    <w:rsid w:val="00D245E7"/>
    <w:rsid w:val="00D24A1E"/>
    <w:rsid w:val="00D24A5E"/>
    <w:rsid w:val="00D24CE7"/>
    <w:rsid w:val="00D25195"/>
    <w:rsid w:val="00D255B4"/>
    <w:rsid w:val="00D2598F"/>
    <w:rsid w:val="00D25C7C"/>
    <w:rsid w:val="00D26229"/>
    <w:rsid w:val="00D26530"/>
    <w:rsid w:val="00D26D4D"/>
    <w:rsid w:val="00D27142"/>
    <w:rsid w:val="00D27543"/>
    <w:rsid w:val="00D277F5"/>
    <w:rsid w:val="00D27928"/>
    <w:rsid w:val="00D3021C"/>
    <w:rsid w:val="00D30360"/>
    <w:rsid w:val="00D30D8D"/>
    <w:rsid w:val="00D30F7C"/>
    <w:rsid w:val="00D313A5"/>
    <w:rsid w:val="00D3148B"/>
    <w:rsid w:val="00D3175C"/>
    <w:rsid w:val="00D31B0F"/>
    <w:rsid w:val="00D31C71"/>
    <w:rsid w:val="00D321A6"/>
    <w:rsid w:val="00D3246C"/>
    <w:rsid w:val="00D32AE2"/>
    <w:rsid w:val="00D32F50"/>
    <w:rsid w:val="00D33647"/>
    <w:rsid w:val="00D33CB9"/>
    <w:rsid w:val="00D34B80"/>
    <w:rsid w:val="00D350BE"/>
    <w:rsid w:val="00D3532D"/>
    <w:rsid w:val="00D35487"/>
    <w:rsid w:val="00D354A9"/>
    <w:rsid w:val="00D358D9"/>
    <w:rsid w:val="00D35C5D"/>
    <w:rsid w:val="00D36069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355"/>
    <w:rsid w:val="00D42BA4"/>
    <w:rsid w:val="00D42C88"/>
    <w:rsid w:val="00D43111"/>
    <w:rsid w:val="00D43491"/>
    <w:rsid w:val="00D43727"/>
    <w:rsid w:val="00D4375F"/>
    <w:rsid w:val="00D443F8"/>
    <w:rsid w:val="00D44B77"/>
    <w:rsid w:val="00D44FB1"/>
    <w:rsid w:val="00D4535D"/>
    <w:rsid w:val="00D4543F"/>
    <w:rsid w:val="00D4602E"/>
    <w:rsid w:val="00D4618F"/>
    <w:rsid w:val="00D465B1"/>
    <w:rsid w:val="00D46823"/>
    <w:rsid w:val="00D46A93"/>
    <w:rsid w:val="00D46B99"/>
    <w:rsid w:val="00D47155"/>
    <w:rsid w:val="00D4764A"/>
    <w:rsid w:val="00D47C4F"/>
    <w:rsid w:val="00D502C7"/>
    <w:rsid w:val="00D50924"/>
    <w:rsid w:val="00D512E9"/>
    <w:rsid w:val="00D51726"/>
    <w:rsid w:val="00D51CE9"/>
    <w:rsid w:val="00D5264E"/>
    <w:rsid w:val="00D52657"/>
    <w:rsid w:val="00D52692"/>
    <w:rsid w:val="00D5317A"/>
    <w:rsid w:val="00D53278"/>
    <w:rsid w:val="00D534E9"/>
    <w:rsid w:val="00D536AE"/>
    <w:rsid w:val="00D541E8"/>
    <w:rsid w:val="00D550F6"/>
    <w:rsid w:val="00D5536B"/>
    <w:rsid w:val="00D55654"/>
    <w:rsid w:val="00D55922"/>
    <w:rsid w:val="00D55F24"/>
    <w:rsid w:val="00D563AE"/>
    <w:rsid w:val="00D56435"/>
    <w:rsid w:val="00D564AB"/>
    <w:rsid w:val="00D564C3"/>
    <w:rsid w:val="00D56B46"/>
    <w:rsid w:val="00D5770B"/>
    <w:rsid w:val="00D5772D"/>
    <w:rsid w:val="00D57BBA"/>
    <w:rsid w:val="00D57C0D"/>
    <w:rsid w:val="00D57D0E"/>
    <w:rsid w:val="00D57E09"/>
    <w:rsid w:val="00D600BB"/>
    <w:rsid w:val="00D60A43"/>
    <w:rsid w:val="00D60C8C"/>
    <w:rsid w:val="00D60E36"/>
    <w:rsid w:val="00D61731"/>
    <w:rsid w:val="00D61838"/>
    <w:rsid w:val="00D618DE"/>
    <w:rsid w:val="00D619F7"/>
    <w:rsid w:val="00D623AD"/>
    <w:rsid w:val="00D62848"/>
    <w:rsid w:val="00D6289B"/>
    <w:rsid w:val="00D62954"/>
    <w:rsid w:val="00D6299A"/>
    <w:rsid w:val="00D62A28"/>
    <w:rsid w:val="00D63332"/>
    <w:rsid w:val="00D6338E"/>
    <w:rsid w:val="00D6341F"/>
    <w:rsid w:val="00D646C7"/>
    <w:rsid w:val="00D64890"/>
    <w:rsid w:val="00D64BBC"/>
    <w:rsid w:val="00D64FF1"/>
    <w:rsid w:val="00D65059"/>
    <w:rsid w:val="00D6547D"/>
    <w:rsid w:val="00D657F0"/>
    <w:rsid w:val="00D66003"/>
    <w:rsid w:val="00D66637"/>
    <w:rsid w:val="00D66946"/>
    <w:rsid w:val="00D66D7D"/>
    <w:rsid w:val="00D66DA7"/>
    <w:rsid w:val="00D6759D"/>
    <w:rsid w:val="00D67623"/>
    <w:rsid w:val="00D67703"/>
    <w:rsid w:val="00D67AED"/>
    <w:rsid w:val="00D67C16"/>
    <w:rsid w:val="00D67E3D"/>
    <w:rsid w:val="00D705B7"/>
    <w:rsid w:val="00D7060B"/>
    <w:rsid w:val="00D7237C"/>
    <w:rsid w:val="00D72653"/>
    <w:rsid w:val="00D727D3"/>
    <w:rsid w:val="00D72B0F"/>
    <w:rsid w:val="00D72DBF"/>
    <w:rsid w:val="00D73668"/>
    <w:rsid w:val="00D75537"/>
    <w:rsid w:val="00D756F9"/>
    <w:rsid w:val="00D757B3"/>
    <w:rsid w:val="00D76686"/>
    <w:rsid w:val="00D7689D"/>
    <w:rsid w:val="00D76C87"/>
    <w:rsid w:val="00D76D66"/>
    <w:rsid w:val="00D76F9A"/>
    <w:rsid w:val="00D7724E"/>
    <w:rsid w:val="00D773AC"/>
    <w:rsid w:val="00D77474"/>
    <w:rsid w:val="00D77BE0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358B"/>
    <w:rsid w:val="00D83F4E"/>
    <w:rsid w:val="00D84B68"/>
    <w:rsid w:val="00D84B72"/>
    <w:rsid w:val="00D85E41"/>
    <w:rsid w:val="00D86040"/>
    <w:rsid w:val="00D86A71"/>
    <w:rsid w:val="00D86AB4"/>
    <w:rsid w:val="00D86ADB"/>
    <w:rsid w:val="00D86BEE"/>
    <w:rsid w:val="00D87EC2"/>
    <w:rsid w:val="00D900BC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B89"/>
    <w:rsid w:val="00D92F59"/>
    <w:rsid w:val="00D93120"/>
    <w:rsid w:val="00D93818"/>
    <w:rsid w:val="00D93D6F"/>
    <w:rsid w:val="00D93D9F"/>
    <w:rsid w:val="00D94659"/>
    <w:rsid w:val="00D9492A"/>
    <w:rsid w:val="00D95376"/>
    <w:rsid w:val="00D95461"/>
    <w:rsid w:val="00D96337"/>
    <w:rsid w:val="00D965BA"/>
    <w:rsid w:val="00D9688D"/>
    <w:rsid w:val="00D971F9"/>
    <w:rsid w:val="00D9745B"/>
    <w:rsid w:val="00D97B12"/>
    <w:rsid w:val="00DA0287"/>
    <w:rsid w:val="00DA082B"/>
    <w:rsid w:val="00DA0AFB"/>
    <w:rsid w:val="00DA0B18"/>
    <w:rsid w:val="00DA0B24"/>
    <w:rsid w:val="00DA204B"/>
    <w:rsid w:val="00DA2538"/>
    <w:rsid w:val="00DA2A95"/>
    <w:rsid w:val="00DA3310"/>
    <w:rsid w:val="00DA35B5"/>
    <w:rsid w:val="00DA3615"/>
    <w:rsid w:val="00DA38A5"/>
    <w:rsid w:val="00DA3A7E"/>
    <w:rsid w:val="00DA3E0C"/>
    <w:rsid w:val="00DA4739"/>
    <w:rsid w:val="00DA49A6"/>
    <w:rsid w:val="00DA57FD"/>
    <w:rsid w:val="00DA5D74"/>
    <w:rsid w:val="00DA68C1"/>
    <w:rsid w:val="00DA6D3A"/>
    <w:rsid w:val="00DA7454"/>
    <w:rsid w:val="00DA7DE4"/>
    <w:rsid w:val="00DB01DE"/>
    <w:rsid w:val="00DB0616"/>
    <w:rsid w:val="00DB0C9B"/>
    <w:rsid w:val="00DB0F75"/>
    <w:rsid w:val="00DB1062"/>
    <w:rsid w:val="00DB1479"/>
    <w:rsid w:val="00DB1FF2"/>
    <w:rsid w:val="00DB23CD"/>
    <w:rsid w:val="00DB2769"/>
    <w:rsid w:val="00DB2E10"/>
    <w:rsid w:val="00DB3310"/>
    <w:rsid w:val="00DB3443"/>
    <w:rsid w:val="00DB3AF4"/>
    <w:rsid w:val="00DB3B01"/>
    <w:rsid w:val="00DB41DE"/>
    <w:rsid w:val="00DB43B7"/>
    <w:rsid w:val="00DB4E91"/>
    <w:rsid w:val="00DB516C"/>
    <w:rsid w:val="00DB5B2B"/>
    <w:rsid w:val="00DB5B3C"/>
    <w:rsid w:val="00DB5FC0"/>
    <w:rsid w:val="00DB6116"/>
    <w:rsid w:val="00DB68C6"/>
    <w:rsid w:val="00DC11F2"/>
    <w:rsid w:val="00DC13F6"/>
    <w:rsid w:val="00DC20A5"/>
    <w:rsid w:val="00DC21D0"/>
    <w:rsid w:val="00DC2259"/>
    <w:rsid w:val="00DC2DFA"/>
    <w:rsid w:val="00DC3261"/>
    <w:rsid w:val="00DC351C"/>
    <w:rsid w:val="00DC3BFF"/>
    <w:rsid w:val="00DC4055"/>
    <w:rsid w:val="00DC40EC"/>
    <w:rsid w:val="00DC4568"/>
    <w:rsid w:val="00DC4641"/>
    <w:rsid w:val="00DC4792"/>
    <w:rsid w:val="00DC4D9A"/>
    <w:rsid w:val="00DC4DE2"/>
    <w:rsid w:val="00DC5072"/>
    <w:rsid w:val="00DC5AC9"/>
    <w:rsid w:val="00DC5C46"/>
    <w:rsid w:val="00DC623C"/>
    <w:rsid w:val="00DC71B5"/>
    <w:rsid w:val="00DC7691"/>
    <w:rsid w:val="00DC77FC"/>
    <w:rsid w:val="00DC7C17"/>
    <w:rsid w:val="00DC7EE8"/>
    <w:rsid w:val="00DC7FFD"/>
    <w:rsid w:val="00DD0503"/>
    <w:rsid w:val="00DD08BD"/>
    <w:rsid w:val="00DD1DA7"/>
    <w:rsid w:val="00DD1E6D"/>
    <w:rsid w:val="00DD2CEC"/>
    <w:rsid w:val="00DD2E90"/>
    <w:rsid w:val="00DD2EAE"/>
    <w:rsid w:val="00DD2FD9"/>
    <w:rsid w:val="00DD303D"/>
    <w:rsid w:val="00DD3DCA"/>
    <w:rsid w:val="00DD41BD"/>
    <w:rsid w:val="00DD464E"/>
    <w:rsid w:val="00DD46D4"/>
    <w:rsid w:val="00DD4777"/>
    <w:rsid w:val="00DD4AFE"/>
    <w:rsid w:val="00DD5139"/>
    <w:rsid w:val="00DD51CE"/>
    <w:rsid w:val="00DD5C22"/>
    <w:rsid w:val="00DD5FE4"/>
    <w:rsid w:val="00DD6FD2"/>
    <w:rsid w:val="00DD7802"/>
    <w:rsid w:val="00DD79D7"/>
    <w:rsid w:val="00DE0357"/>
    <w:rsid w:val="00DE0D0F"/>
    <w:rsid w:val="00DE16CE"/>
    <w:rsid w:val="00DE1BAC"/>
    <w:rsid w:val="00DE1E3A"/>
    <w:rsid w:val="00DE1FE3"/>
    <w:rsid w:val="00DE217D"/>
    <w:rsid w:val="00DE23EC"/>
    <w:rsid w:val="00DE32A7"/>
    <w:rsid w:val="00DE3EF1"/>
    <w:rsid w:val="00DE4025"/>
    <w:rsid w:val="00DE407A"/>
    <w:rsid w:val="00DE41E1"/>
    <w:rsid w:val="00DE4797"/>
    <w:rsid w:val="00DE4A60"/>
    <w:rsid w:val="00DE4AEA"/>
    <w:rsid w:val="00DE4BD5"/>
    <w:rsid w:val="00DE5973"/>
    <w:rsid w:val="00DE5A6C"/>
    <w:rsid w:val="00DE5EA4"/>
    <w:rsid w:val="00DE6336"/>
    <w:rsid w:val="00DE6757"/>
    <w:rsid w:val="00DE6A5A"/>
    <w:rsid w:val="00DE6F6F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2043"/>
    <w:rsid w:val="00DF206D"/>
    <w:rsid w:val="00DF2293"/>
    <w:rsid w:val="00DF26CE"/>
    <w:rsid w:val="00DF2720"/>
    <w:rsid w:val="00DF2738"/>
    <w:rsid w:val="00DF2F05"/>
    <w:rsid w:val="00DF2FD3"/>
    <w:rsid w:val="00DF34A7"/>
    <w:rsid w:val="00DF41D7"/>
    <w:rsid w:val="00DF4378"/>
    <w:rsid w:val="00DF4AFA"/>
    <w:rsid w:val="00DF4C58"/>
    <w:rsid w:val="00DF4D29"/>
    <w:rsid w:val="00DF52C5"/>
    <w:rsid w:val="00DF564F"/>
    <w:rsid w:val="00DF56F0"/>
    <w:rsid w:val="00DF5B10"/>
    <w:rsid w:val="00DF5DF0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6AA"/>
    <w:rsid w:val="00E01D5B"/>
    <w:rsid w:val="00E02169"/>
    <w:rsid w:val="00E02BD2"/>
    <w:rsid w:val="00E02DAF"/>
    <w:rsid w:val="00E02E60"/>
    <w:rsid w:val="00E030D7"/>
    <w:rsid w:val="00E0375E"/>
    <w:rsid w:val="00E03C75"/>
    <w:rsid w:val="00E04110"/>
    <w:rsid w:val="00E04188"/>
    <w:rsid w:val="00E04F3A"/>
    <w:rsid w:val="00E0610F"/>
    <w:rsid w:val="00E07393"/>
    <w:rsid w:val="00E07841"/>
    <w:rsid w:val="00E07AB8"/>
    <w:rsid w:val="00E07D47"/>
    <w:rsid w:val="00E104CD"/>
    <w:rsid w:val="00E10B7F"/>
    <w:rsid w:val="00E10C88"/>
    <w:rsid w:val="00E115C3"/>
    <w:rsid w:val="00E11B91"/>
    <w:rsid w:val="00E11C93"/>
    <w:rsid w:val="00E11D6F"/>
    <w:rsid w:val="00E121FB"/>
    <w:rsid w:val="00E1230A"/>
    <w:rsid w:val="00E1277C"/>
    <w:rsid w:val="00E128B4"/>
    <w:rsid w:val="00E131B1"/>
    <w:rsid w:val="00E134AB"/>
    <w:rsid w:val="00E13705"/>
    <w:rsid w:val="00E1390F"/>
    <w:rsid w:val="00E13F59"/>
    <w:rsid w:val="00E14663"/>
    <w:rsid w:val="00E147B2"/>
    <w:rsid w:val="00E14BED"/>
    <w:rsid w:val="00E1516D"/>
    <w:rsid w:val="00E1518C"/>
    <w:rsid w:val="00E156AC"/>
    <w:rsid w:val="00E15F7A"/>
    <w:rsid w:val="00E1604C"/>
    <w:rsid w:val="00E1637B"/>
    <w:rsid w:val="00E1691D"/>
    <w:rsid w:val="00E16C7F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3AF"/>
    <w:rsid w:val="00E23C9E"/>
    <w:rsid w:val="00E24704"/>
    <w:rsid w:val="00E24C37"/>
    <w:rsid w:val="00E25AFD"/>
    <w:rsid w:val="00E25B21"/>
    <w:rsid w:val="00E265B0"/>
    <w:rsid w:val="00E269D7"/>
    <w:rsid w:val="00E26CCE"/>
    <w:rsid w:val="00E26E85"/>
    <w:rsid w:val="00E27429"/>
    <w:rsid w:val="00E277F0"/>
    <w:rsid w:val="00E27883"/>
    <w:rsid w:val="00E3018C"/>
    <w:rsid w:val="00E31306"/>
    <w:rsid w:val="00E31782"/>
    <w:rsid w:val="00E320AD"/>
    <w:rsid w:val="00E32279"/>
    <w:rsid w:val="00E327A2"/>
    <w:rsid w:val="00E32F91"/>
    <w:rsid w:val="00E336D4"/>
    <w:rsid w:val="00E33711"/>
    <w:rsid w:val="00E33FDB"/>
    <w:rsid w:val="00E346FA"/>
    <w:rsid w:val="00E34857"/>
    <w:rsid w:val="00E3529B"/>
    <w:rsid w:val="00E372E2"/>
    <w:rsid w:val="00E372F8"/>
    <w:rsid w:val="00E40131"/>
    <w:rsid w:val="00E4044F"/>
    <w:rsid w:val="00E406BC"/>
    <w:rsid w:val="00E40709"/>
    <w:rsid w:val="00E40769"/>
    <w:rsid w:val="00E407C1"/>
    <w:rsid w:val="00E40A3F"/>
    <w:rsid w:val="00E40C92"/>
    <w:rsid w:val="00E416F8"/>
    <w:rsid w:val="00E417A4"/>
    <w:rsid w:val="00E41A1C"/>
    <w:rsid w:val="00E41D92"/>
    <w:rsid w:val="00E41DAC"/>
    <w:rsid w:val="00E41DC5"/>
    <w:rsid w:val="00E41E04"/>
    <w:rsid w:val="00E41E07"/>
    <w:rsid w:val="00E42B57"/>
    <w:rsid w:val="00E42C33"/>
    <w:rsid w:val="00E42FAC"/>
    <w:rsid w:val="00E43A0F"/>
    <w:rsid w:val="00E43F0C"/>
    <w:rsid w:val="00E43FE6"/>
    <w:rsid w:val="00E43FE7"/>
    <w:rsid w:val="00E44024"/>
    <w:rsid w:val="00E44D76"/>
    <w:rsid w:val="00E44E80"/>
    <w:rsid w:val="00E45214"/>
    <w:rsid w:val="00E45386"/>
    <w:rsid w:val="00E455F7"/>
    <w:rsid w:val="00E45B05"/>
    <w:rsid w:val="00E45F79"/>
    <w:rsid w:val="00E45FC6"/>
    <w:rsid w:val="00E4633A"/>
    <w:rsid w:val="00E46AC0"/>
    <w:rsid w:val="00E46B10"/>
    <w:rsid w:val="00E476F0"/>
    <w:rsid w:val="00E478B7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2323"/>
    <w:rsid w:val="00E52338"/>
    <w:rsid w:val="00E5296F"/>
    <w:rsid w:val="00E52C26"/>
    <w:rsid w:val="00E52EA4"/>
    <w:rsid w:val="00E53136"/>
    <w:rsid w:val="00E533E4"/>
    <w:rsid w:val="00E53451"/>
    <w:rsid w:val="00E537C6"/>
    <w:rsid w:val="00E53AA8"/>
    <w:rsid w:val="00E53CA3"/>
    <w:rsid w:val="00E53E3D"/>
    <w:rsid w:val="00E54172"/>
    <w:rsid w:val="00E546C3"/>
    <w:rsid w:val="00E54CF3"/>
    <w:rsid w:val="00E54DAA"/>
    <w:rsid w:val="00E54F8B"/>
    <w:rsid w:val="00E55091"/>
    <w:rsid w:val="00E55805"/>
    <w:rsid w:val="00E562E2"/>
    <w:rsid w:val="00E5643C"/>
    <w:rsid w:val="00E5680D"/>
    <w:rsid w:val="00E5692F"/>
    <w:rsid w:val="00E56D79"/>
    <w:rsid w:val="00E57119"/>
    <w:rsid w:val="00E57AC7"/>
    <w:rsid w:val="00E57AE3"/>
    <w:rsid w:val="00E57FC1"/>
    <w:rsid w:val="00E60590"/>
    <w:rsid w:val="00E60DBC"/>
    <w:rsid w:val="00E60F9E"/>
    <w:rsid w:val="00E60FE4"/>
    <w:rsid w:val="00E614C2"/>
    <w:rsid w:val="00E61583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6745A"/>
    <w:rsid w:val="00E70645"/>
    <w:rsid w:val="00E70714"/>
    <w:rsid w:val="00E70B94"/>
    <w:rsid w:val="00E70D72"/>
    <w:rsid w:val="00E711A3"/>
    <w:rsid w:val="00E71F56"/>
    <w:rsid w:val="00E7201B"/>
    <w:rsid w:val="00E72035"/>
    <w:rsid w:val="00E72688"/>
    <w:rsid w:val="00E72A5E"/>
    <w:rsid w:val="00E72B1F"/>
    <w:rsid w:val="00E72D1B"/>
    <w:rsid w:val="00E72D21"/>
    <w:rsid w:val="00E730B5"/>
    <w:rsid w:val="00E7311C"/>
    <w:rsid w:val="00E74589"/>
    <w:rsid w:val="00E75111"/>
    <w:rsid w:val="00E75135"/>
    <w:rsid w:val="00E753BE"/>
    <w:rsid w:val="00E758FA"/>
    <w:rsid w:val="00E7591F"/>
    <w:rsid w:val="00E75D36"/>
    <w:rsid w:val="00E75FBF"/>
    <w:rsid w:val="00E765DA"/>
    <w:rsid w:val="00E768FD"/>
    <w:rsid w:val="00E7727F"/>
    <w:rsid w:val="00E772AC"/>
    <w:rsid w:val="00E77511"/>
    <w:rsid w:val="00E77AE4"/>
    <w:rsid w:val="00E8123C"/>
    <w:rsid w:val="00E812F4"/>
    <w:rsid w:val="00E81BD5"/>
    <w:rsid w:val="00E81C6B"/>
    <w:rsid w:val="00E8307B"/>
    <w:rsid w:val="00E83B41"/>
    <w:rsid w:val="00E83D23"/>
    <w:rsid w:val="00E84742"/>
    <w:rsid w:val="00E84E96"/>
    <w:rsid w:val="00E8533A"/>
    <w:rsid w:val="00E85345"/>
    <w:rsid w:val="00E860D6"/>
    <w:rsid w:val="00E86158"/>
    <w:rsid w:val="00E86CF4"/>
    <w:rsid w:val="00E8743D"/>
    <w:rsid w:val="00E87798"/>
    <w:rsid w:val="00E87983"/>
    <w:rsid w:val="00E87EEE"/>
    <w:rsid w:val="00E900D9"/>
    <w:rsid w:val="00E9018C"/>
    <w:rsid w:val="00E907A7"/>
    <w:rsid w:val="00E90835"/>
    <w:rsid w:val="00E9088E"/>
    <w:rsid w:val="00E90C18"/>
    <w:rsid w:val="00E9122A"/>
    <w:rsid w:val="00E91E5A"/>
    <w:rsid w:val="00E92654"/>
    <w:rsid w:val="00E93000"/>
    <w:rsid w:val="00E93078"/>
    <w:rsid w:val="00E933F0"/>
    <w:rsid w:val="00E93A13"/>
    <w:rsid w:val="00E93C7C"/>
    <w:rsid w:val="00E94066"/>
    <w:rsid w:val="00E94A62"/>
    <w:rsid w:val="00E94B05"/>
    <w:rsid w:val="00E94C47"/>
    <w:rsid w:val="00E94C59"/>
    <w:rsid w:val="00E950F5"/>
    <w:rsid w:val="00E95276"/>
    <w:rsid w:val="00E95278"/>
    <w:rsid w:val="00E954B8"/>
    <w:rsid w:val="00E955AC"/>
    <w:rsid w:val="00E95BB9"/>
    <w:rsid w:val="00E95EBA"/>
    <w:rsid w:val="00E9689B"/>
    <w:rsid w:val="00E96926"/>
    <w:rsid w:val="00E97682"/>
    <w:rsid w:val="00EA101A"/>
    <w:rsid w:val="00EA24FD"/>
    <w:rsid w:val="00EA2738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70E"/>
    <w:rsid w:val="00EA6AB7"/>
    <w:rsid w:val="00EA73A1"/>
    <w:rsid w:val="00EB0034"/>
    <w:rsid w:val="00EB0587"/>
    <w:rsid w:val="00EB07F3"/>
    <w:rsid w:val="00EB0B25"/>
    <w:rsid w:val="00EB182B"/>
    <w:rsid w:val="00EB2A4C"/>
    <w:rsid w:val="00EB2CB3"/>
    <w:rsid w:val="00EB3030"/>
    <w:rsid w:val="00EB3183"/>
    <w:rsid w:val="00EB35AA"/>
    <w:rsid w:val="00EB373B"/>
    <w:rsid w:val="00EB42B0"/>
    <w:rsid w:val="00EB5256"/>
    <w:rsid w:val="00EB55F0"/>
    <w:rsid w:val="00EB5E88"/>
    <w:rsid w:val="00EB63FB"/>
    <w:rsid w:val="00EB6607"/>
    <w:rsid w:val="00EB6DCD"/>
    <w:rsid w:val="00EB7086"/>
    <w:rsid w:val="00EB7099"/>
    <w:rsid w:val="00EB7374"/>
    <w:rsid w:val="00EB75D7"/>
    <w:rsid w:val="00EB7A4E"/>
    <w:rsid w:val="00EB7C95"/>
    <w:rsid w:val="00EB7E9F"/>
    <w:rsid w:val="00EC00B9"/>
    <w:rsid w:val="00EC0559"/>
    <w:rsid w:val="00EC07A2"/>
    <w:rsid w:val="00EC090F"/>
    <w:rsid w:val="00EC0E44"/>
    <w:rsid w:val="00EC122A"/>
    <w:rsid w:val="00EC1EB0"/>
    <w:rsid w:val="00EC2208"/>
    <w:rsid w:val="00EC2E4A"/>
    <w:rsid w:val="00EC2FBC"/>
    <w:rsid w:val="00EC4262"/>
    <w:rsid w:val="00EC42FC"/>
    <w:rsid w:val="00EC45EC"/>
    <w:rsid w:val="00EC50C3"/>
    <w:rsid w:val="00EC54D3"/>
    <w:rsid w:val="00EC551A"/>
    <w:rsid w:val="00EC5637"/>
    <w:rsid w:val="00EC56AC"/>
    <w:rsid w:val="00EC56E9"/>
    <w:rsid w:val="00EC5870"/>
    <w:rsid w:val="00EC5AD4"/>
    <w:rsid w:val="00EC5B71"/>
    <w:rsid w:val="00EC64FA"/>
    <w:rsid w:val="00EC73C7"/>
    <w:rsid w:val="00EC7969"/>
    <w:rsid w:val="00EC7DD6"/>
    <w:rsid w:val="00EC7F74"/>
    <w:rsid w:val="00ED1C09"/>
    <w:rsid w:val="00ED1DA7"/>
    <w:rsid w:val="00ED1F8E"/>
    <w:rsid w:val="00ED325D"/>
    <w:rsid w:val="00ED351D"/>
    <w:rsid w:val="00ED43B8"/>
    <w:rsid w:val="00ED4718"/>
    <w:rsid w:val="00ED4812"/>
    <w:rsid w:val="00ED49D6"/>
    <w:rsid w:val="00ED5200"/>
    <w:rsid w:val="00ED5230"/>
    <w:rsid w:val="00ED5429"/>
    <w:rsid w:val="00ED55E9"/>
    <w:rsid w:val="00ED567A"/>
    <w:rsid w:val="00ED5C3A"/>
    <w:rsid w:val="00ED6021"/>
    <w:rsid w:val="00ED6DA7"/>
    <w:rsid w:val="00ED7248"/>
    <w:rsid w:val="00ED7597"/>
    <w:rsid w:val="00EE0578"/>
    <w:rsid w:val="00EE091A"/>
    <w:rsid w:val="00EE0CA8"/>
    <w:rsid w:val="00EE148C"/>
    <w:rsid w:val="00EE169F"/>
    <w:rsid w:val="00EE17E7"/>
    <w:rsid w:val="00EE2945"/>
    <w:rsid w:val="00EE385F"/>
    <w:rsid w:val="00EE427C"/>
    <w:rsid w:val="00EE43B7"/>
    <w:rsid w:val="00EE4D35"/>
    <w:rsid w:val="00EE4E22"/>
    <w:rsid w:val="00EE51C6"/>
    <w:rsid w:val="00EE5ABF"/>
    <w:rsid w:val="00EE5CCB"/>
    <w:rsid w:val="00EE5DF0"/>
    <w:rsid w:val="00EE6288"/>
    <w:rsid w:val="00EE6C14"/>
    <w:rsid w:val="00EE777C"/>
    <w:rsid w:val="00EE784F"/>
    <w:rsid w:val="00EE7973"/>
    <w:rsid w:val="00EE7EC3"/>
    <w:rsid w:val="00EF04B4"/>
    <w:rsid w:val="00EF09B6"/>
    <w:rsid w:val="00EF1AF1"/>
    <w:rsid w:val="00EF1E25"/>
    <w:rsid w:val="00EF1E2B"/>
    <w:rsid w:val="00EF1F3D"/>
    <w:rsid w:val="00EF2132"/>
    <w:rsid w:val="00EF23B4"/>
    <w:rsid w:val="00EF2939"/>
    <w:rsid w:val="00EF3267"/>
    <w:rsid w:val="00EF3758"/>
    <w:rsid w:val="00EF3BEB"/>
    <w:rsid w:val="00EF3BF6"/>
    <w:rsid w:val="00EF3E4B"/>
    <w:rsid w:val="00EF458C"/>
    <w:rsid w:val="00EF52B3"/>
    <w:rsid w:val="00EF52DE"/>
    <w:rsid w:val="00EF684E"/>
    <w:rsid w:val="00EF6E2A"/>
    <w:rsid w:val="00EF7CEB"/>
    <w:rsid w:val="00F001F9"/>
    <w:rsid w:val="00F0025E"/>
    <w:rsid w:val="00F0058A"/>
    <w:rsid w:val="00F0088A"/>
    <w:rsid w:val="00F01240"/>
    <w:rsid w:val="00F014FE"/>
    <w:rsid w:val="00F01941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500"/>
    <w:rsid w:val="00F0457A"/>
    <w:rsid w:val="00F04775"/>
    <w:rsid w:val="00F0483E"/>
    <w:rsid w:val="00F04C99"/>
    <w:rsid w:val="00F059C7"/>
    <w:rsid w:val="00F061E2"/>
    <w:rsid w:val="00F06B3D"/>
    <w:rsid w:val="00F07173"/>
    <w:rsid w:val="00F075DD"/>
    <w:rsid w:val="00F07AF5"/>
    <w:rsid w:val="00F07C1E"/>
    <w:rsid w:val="00F1111B"/>
    <w:rsid w:val="00F11513"/>
    <w:rsid w:val="00F11B7D"/>
    <w:rsid w:val="00F12ACB"/>
    <w:rsid w:val="00F12CD8"/>
    <w:rsid w:val="00F133B7"/>
    <w:rsid w:val="00F1423F"/>
    <w:rsid w:val="00F142B8"/>
    <w:rsid w:val="00F143B8"/>
    <w:rsid w:val="00F143CB"/>
    <w:rsid w:val="00F1455A"/>
    <w:rsid w:val="00F14B22"/>
    <w:rsid w:val="00F15EFC"/>
    <w:rsid w:val="00F15FAB"/>
    <w:rsid w:val="00F16090"/>
    <w:rsid w:val="00F169CB"/>
    <w:rsid w:val="00F17676"/>
    <w:rsid w:val="00F17C60"/>
    <w:rsid w:val="00F214B9"/>
    <w:rsid w:val="00F217E8"/>
    <w:rsid w:val="00F21849"/>
    <w:rsid w:val="00F21B30"/>
    <w:rsid w:val="00F220BA"/>
    <w:rsid w:val="00F222E9"/>
    <w:rsid w:val="00F2253B"/>
    <w:rsid w:val="00F2426F"/>
    <w:rsid w:val="00F24455"/>
    <w:rsid w:val="00F24CFD"/>
    <w:rsid w:val="00F2572B"/>
    <w:rsid w:val="00F25CE4"/>
    <w:rsid w:val="00F25F9D"/>
    <w:rsid w:val="00F26AFA"/>
    <w:rsid w:val="00F275A1"/>
    <w:rsid w:val="00F279A2"/>
    <w:rsid w:val="00F27B79"/>
    <w:rsid w:val="00F27F65"/>
    <w:rsid w:val="00F30721"/>
    <w:rsid w:val="00F308F1"/>
    <w:rsid w:val="00F30B8B"/>
    <w:rsid w:val="00F30F99"/>
    <w:rsid w:val="00F326C4"/>
    <w:rsid w:val="00F33E0C"/>
    <w:rsid w:val="00F33E55"/>
    <w:rsid w:val="00F33E9C"/>
    <w:rsid w:val="00F34278"/>
    <w:rsid w:val="00F3469F"/>
    <w:rsid w:val="00F34E3C"/>
    <w:rsid w:val="00F35682"/>
    <w:rsid w:val="00F35737"/>
    <w:rsid w:val="00F35866"/>
    <w:rsid w:val="00F36235"/>
    <w:rsid w:val="00F368B4"/>
    <w:rsid w:val="00F36A53"/>
    <w:rsid w:val="00F36AFA"/>
    <w:rsid w:val="00F36B92"/>
    <w:rsid w:val="00F3743B"/>
    <w:rsid w:val="00F3786E"/>
    <w:rsid w:val="00F37906"/>
    <w:rsid w:val="00F37B8C"/>
    <w:rsid w:val="00F40141"/>
    <w:rsid w:val="00F402D1"/>
    <w:rsid w:val="00F408D3"/>
    <w:rsid w:val="00F40A00"/>
    <w:rsid w:val="00F41164"/>
    <w:rsid w:val="00F41419"/>
    <w:rsid w:val="00F414A6"/>
    <w:rsid w:val="00F416AC"/>
    <w:rsid w:val="00F41B01"/>
    <w:rsid w:val="00F41C24"/>
    <w:rsid w:val="00F42FD5"/>
    <w:rsid w:val="00F43023"/>
    <w:rsid w:val="00F43238"/>
    <w:rsid w:val="00F434E8"/>
    <w:rsid w:val="00F43916"/>
    <w:rsid w:val="00F44072"/>
    <w:rsid w:val="00F4480A"/>
    <w:rsid w:val="00F4496A"/>
    <w:rsid w:val="00F44A79"/>
    <w:rsid w:val="00F44BBC"/>
    <w:rsid w:val="00F451EF"/>
    <w:rsid w:val="00F4577D"/>
    <w:rsid w:val="00F46195"/>
    <w:rsid w:val="00F471C8"/>
    <w:rsid w:val="00F4783F"/>
    <w:rsid w:val="00F47A9F"/>
    <w:rsid w:val="00F50AEB"/>
    <w:rsid w:val="00F5182F"/>
    <w:rsid w:val="00F51A6F"/>
    <w:rsid w:val="00F51CB0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6AA7"/>
    <w:rsid w:val="00F56D9D"/>
    <w:rsid w:val="00F56ED6"/>
    <w:rsid w:val="00F572A5"/>
    <w:rsid w:val="00F575C3"/>
    <w:rsid w:val="00F579C6"/>
    <w:rsid w:val="00F57A35"/>
    <w:rsid w:val="00F57C4F"/>
    <w:rsid w:val="00F6047A"/>
    <w:rsid w:val="00F60F35"/>
    <w:rsid w:val="00F612B3"/>
    <w:rsid w:val="00F61324"/>
    <w:rsid w:val="00F6142C"/>
    <w:rsid w:val="00F61A7D"/>
    <w:rsid w:val="00F61B9B"/>
    <w:rsid w:val="00F62315"/>
    <w:rsid w:val="00F62380"/>
    <w:rsid w:val="00F62CAE"/>
    <w:rsid w:val="00F633A2"/>
    <w:rsid w:val="00F638EE"/>
    <w:rsid w:val="00F63AAF"/>
    <w:rsid w:val="00F64036"/>
    <w:rsid w:val="00F6410E"/>
    <w:rsid w:val="00F641EF"/>
    <w:rsid w:val="00F64398"/>
    <w:rsid w:val="00F64661"/>
    <w:rsid w:val="00F64A80"/>
    <w:rsid w:val="00F64AC7"/>
    <w:rsid w:val="00F64F8A"/>
    <w:rsid w:val="00F654C0"/>
    <w:rsid w:val="00F654C3"/>
    <w:rsid w:val="00F654D6"/>
    <w:rsid w:val="00F65685"/>
    <w:rsid w:val="00F65D4C"/>
    <w:rsid w:val="00F65EAF"/>
    <w:rsid w:val="00F65FBC"/>
    <w:rsid w:val="00F66609"/>
    <w:rsid w:val="00F66E68"/>
    <w:rsid w:val="00F70A47"/>
    <w:rsid w:val="00F72BAA"/>
    <w:rsid w:val="00F72D5C"/>
    <w:rsid w:val="00F73124"/>
    <w:rsid w:val="00F73358"/>
    <w:rsid w:val="00F73C1B"/>
    <w:rsid w:val="00F74690"/>
    <w:rsid w:val="00F7492D"/>
    <w:rsid w:val="00F74A0B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CB9"/>
    <w:rsid w:val="00F81237"/>
    <w:rsid w:val="00F8128F"/>
    <w:rsid w:val="00F81819"/>
    <w:rsid w:val="00F81AF8"/>
    <w:rsid w:val="00F8284C"/>
    <w:rsid w:val="00F82A6D"/>
    <w:rsid w:val="00F82C9C"/>
    <w:rsid w:val="00F82CD7"/>
    <w:rsid w:val="00F830E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A33"/>
    <w:rsid w:val="00F85AE4"/>
    <w:rsid w:val="00F85D02"/>
    <w:rsid w:val="00F85DA8"/>
    <w:rsid w:val="00F86394"/>
    <w:rsid w:val="00F863BA"/>
    <w:rsid w:val="00F86B23"/>
    <w:rsid w:val="00F876D0"/>
    <w:rsid w:val="00F87918"/>
    <w:rsid w:val="00F87FDE"/>
    <w:rsid w:val="00F906B4"/>
    <w:rsid w:val="00F907DE"/>
    <w:rsid w:val="00F910D3"/>
    <w:rsid w:val="00F91565"/>
    <w:rsid w:val="00F91D2E"/>
    <w:rsid w:val="00F91D48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57A3"/>
    <w:rsid w:val="00F95C1E"/>
    <w:rsid w:val="00F96212"/>
    <w:rsid w:val="00F96682"/>
    <w:rsid w:val="00F96AA9"/>
    <w:rsid w:val="00F96B90"/>
    <w:rsid w:val="00F97936"/>
    <w:rsid w:val="00FA000F"/>
    <w:rsid w:val="00FA02AC"/>
    <w:rsid w:val="00FA0452"/>
    <w:rsid w:val="00FA0B2D"/>
    <w:rsid w:val="00FA1387"/>
    <w:rsid w:val="00FA1499"/>
    <w:rsid w:val="00FA1B0A"/>
    <w:rsid w:val="00FA1E3D"/>
    <w:rsid w:val="00FA229D"/>
    <w:rsid w:val="00FA2701"/>
    <w:rsid w:val="00FA289A"/>
    <w:rsid w:val="00FA2AB6"/>
    <w:rsid w:val="00FA3581"/>
    <w:rsid w:val="00FA39E2"/>
    <w:rsid w:val="00FA3ACD"/>
    <w:rsid w:val="00FA3D4D"/>
    <w:rsid w:val="00FA4671"/>
    <w:rsid w:val="00FA6119"/>
    <w:rsid w:val="00FA63A0"/>
    <w:rsid w:val="00FA79E7"/>
    <w:rsid w:val="00FA7B2C"/>
    <w:rsid w:val="00FA7D10"/>
    <w:rsid w:val="00FA7EED"/>
    <w:rsid w:val="00FA7F02"/>
    <w:rsid w:val="00FB003E"/>
    <w:rsid w:val="00FB00A6"/>
    <w:rsid w:val="00FB010C"/>
    <w:rsid w:val="00FB076A"/>
    <w:rsid w:val="00FB077D"/>
    <w:rsid w:val="00FB0DF4"/>
    <w:rsid w:val="00FB1009"/>
    <w:rsid w:val="00FB25EF"/>
    <w:rsid w:val="00FB27AA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898"/>
    <w:rsid w:val="00FB6AAA"/>
    <w:rsid w:val="00FB749F"/>
    <w:rsid w:val="00FB7E62"/>
    <w:rsid w:val="00FC0198"/>
    <w:rsid w:val="00FC049B"/>
    <w:rsid w:val="00FC0B0E"/>
    <w:rsid w:val="00FC1330"/>
    <w:rsid w:val="00FC18A1"/>
    <w:rsid w:val="00FC1C92"/>
    <w:rsid w:val="00FC1E0C"/>
    <w:rsid w:val="00FC2293"/>
    <w:rsid w:val="00FC258C"/>
    <w:rsid w:val="00FC2958"/>
    <w:rsid w:val="00FC2C95"/>
    <w:rsid w:val="00FC3C08"/>
    <w:rsid w:val="00FC3CA7"/>
    <w:rsid w:val="00FC3D0A"/>
    <w:rsid w:val="00FC4297"/>
    <w:rsid w:val="00FC455F"/>
    <w:rsid w:val="00FC4751"/>
    <w:rsid w:val="00FC49A8"/>
    <w:rsid w:val="00FC526D"/>
    <w:rsid w:val="00FC5477"/>
    <w:rsid w:val="00FC5E00"/>
    <w:rsid w:val="00FC6824"/>
    <w:rsid w:val="00FC6D0E"/>
    <w:rsid w:val="00FC710D"/>
    <w:rsid w:val="00FC7414"/>
    <w:rsid w:val="00FD00C0"/>
    <w:rsid w:val="00FD0225"/>
    <w:rsid w:val="00FD023E"/>
    <w:rsid w:val="00FD065F"/>
    <w:rsid w:val="00FD147D"/>
    <w:rsid w:val="00FD1CCA"/>
    <w:rsid w:val="00FD1CEA"/>
    <w:rsid w:val="00FD25B1"/>
    <w:rsid w:val="00FD2E59"/>
    <w:rsid w:val="00FD39DC"/>
    <w:rsid w:val="00FD3DB9"/>
    <w:rsid w:val="00FD43DC"/>
    <w:rsid w:val="00FD4E03"/>
    <w:rsid w:val="00FD54AE"/>
    <w:rsid w:val="00FD595F"/>
    <w:rsid w:val="00FD5C8F"/>
    <w:rsid w:val="00FD66A3"/>
    <w:rsid w:val="00FD7676"/>
    <w:rsid w:val="00FD7BFA"/>
    <w:rsid w:val="00FD7D29"/>
    <w:rsid w:val="00FE0485"/>
    <w:rsid w:val="00FE0FE8"/>
    <w:rsid w:val="00FE118B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726"/>
    <w:rsid w:val="00FE4D66"/>
    <w:rsid w:val="00FE4E20"/>
    <w:rsid w:val="00FE4F07"/>
    <w:rsid w:val="00FE5552"/>
    <w:rsid w:val="00FE6913"/>
    <w:rsid w:val="00FE698D"/>
    <w:rsid w:val="00FE6F7B"/>
    <w:rsid w:val="00FE764F"/>
    <w:rsid w:val="00FE768C"/>
    <w:rsid w:val="00FF03E6"/>
    <w:rsid w:val="00FF09C1"/>
    <w:rsid w:val="00FF1333"/>
    <w:rsid w:val="00FF1B45"/>
    <w:rsid w:val="00FF270A"/>
    <w:rsid w:val="00FF2AAA"/>
    <w:rsid w:val="00FF2FB6"/>
    <w:rsid w:val="00FF40AD"/>
    <w:rsid w:val="00FF411F"/>
    <w:rsid w:val="00FF448F"/>
    <w:rsid w:val="00FF46A5"/>
    <w:rsid w:val="00FF4C47"/>
    <w:rsid w:val="00FF5239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F8418A"/>
  <w15:docId w15:val="{4E72943F-5700-478A-80CE-86B8C561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661F"/>
    <w:pPr>
      <w:spacing w:after="120" w:line="360" w:lineRule="auto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609BE"/>
    <w:pPr>
      <w:keepNext/>
      <w:keepLines/>
      <w:numPr>
        <w:numId w:val="27"/>
      </w:numPr>
      <w:spacing w:before="480" w:after="240" w:line="240" w:lineRule="auto"/>
      <w:ind w:left="567" w:hanging="567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Titre2">
    <w:name w:val="heading 2"/>
    <w:basedOn w:val="Titre1"/>
    <w:next w:val="Normal"/>
    <w:link w:val="Titre2Car"/>
    <w:unhideWhenUsed/>
    <w:qFormat/>
    <w:rsid w:val="008F0FAB"/>
    <w:pPr>
      <w:numPr>
        <w:ilvl w:val="1"/>
      </w:numPr>
      <w:spacing w:before="240"/>
      <w:ind w:left="567" w:hanging="567"/>
      <w:outlineLvl w:val="1"/>
    </w:pPr>
    <w:rPr>
      <w:sz w:val="32"/>
    </w:rPr>
  </w:style>
  <w:style w:type="paragraph" w:styleId="Titre3">
    <w:name w:val="heading 3"/>
    <w:basedOn w:val="Normal"/>
    <w:next w:val="Normal"/>
    <w:link w:val="Titre3Car"/>
    <w:unhideWhenUsed/>
    <w:qFormat/>
    <w:rsid w:val="008F0FAB"/>
    <w:pPr>
      <w:keepNext/>
      <w:keepLines/>
      <w:numPr>
        <w:ilvl w:val="2"/>
        <w:numId w:val="27"/>
      </w:numPr>
      <w:spacing w:before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Policepardfaut"/>
    <w:link w:val="ecxmsonormal"/>
    <w:rsid w:val="009868D4"/>
    <w:rPr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rsid w:val="003419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C609BE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Titre2Car">
    <w:name w:val="Titre 2 Car"/>
    <w:basedOn w:val="Policepardfaut"/>
    <w:link w:val="Titre2"/>
    <w:rsid w:val="008F0FAB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Titre3Car">
    <w:name w:val="Titre 3 Car"/>
    <w:basedOn w:val="Policepardfaut"/>
    <w:link w:val="Titre3"/>
    <w:rsid w:val="008F0FAB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Titre4Car">
    <w:name w:val="Titre 4 Car"/>
    <w:basedOn w:val="Policepardfaut"/>
    <w:link w:val="Titre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Titre5Car">
    <w:name w:val="Titre 5 Car"/>
    <w:basedOn w:val="Policepardfaut"/>
    <w:link w:val="Titre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Titre6Car">
    <w:name w:val="Titre 6 Car"/>
    <w:basedOn w:val="Policepardfaut"/>
    <w:link w:val="Titre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Titre7Car">
    <w:name w:val="Titre 7 Car"/>
    <w:basedOn w:val="Policepardfaut"/>
    <w:link w:val="Titre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Titre8Car">
    <w:name w:val="Titre 8 Car"/>
    <w:basedOn w:val="Policepardfaut"/>
    <w:link w:val="Titre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itre9Car">
    <w:name w:val="Titre 9 Car"/>
    <w:basedOn w:val="Policepardfaut"/>
    <w:link w:val="Titre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Paragraphedeliste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Notedebasdepage">
    <w:name w:val="footnote text"/>
    <w:basedOn w:val="Normal"/>
    <w:link w:val="NotedebasdepageCar"/>
    <w:semiHidden/>
    <w:unhideWhenUsed/>
    <w:rsid w:val="00D3532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D3532D"/>
    <w:rPr>
      <w:lang w:eastAsia="en-US"/>
    </w:rPr>
  </w:style>
  <w:style w:type="character" w:styleId="Appelnotedebasdep">
    <w:name w:val="footnote reference"/>
    <w:basedOn w:val="Policepardfaut"/>
    <w:semiHidden/>
    <w:unhideWhenUsed/>
    <w:rsid w:val="00D3532D"/>
    <w:rPr>
      <w:vertAlign w:val="superscript"/>
    </w:rPr>
  </w:style>
  <w:style w:type="paragraph" w:styleId="Notedefin">
    <w:name w:val="endnote text"/>
    <w:basedOn w:val="Normal"/>
    <w:link w:val="NotedefinCar"/>
    <w:unhideWhenUsed/>
    <w:rsid w:val="00D3532D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D3532D"/>
    <w:rPr>
      <w:lang w:eastAsia="en-US"/>
    </w:rPr>
  </w:style>
  <w:style w:type="character" w:styleId="Appeldenotedefin">
    <w:name w:val="endnote reference"/>
    <w:basedOn w:val="Policepardfau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Lgende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Accentuation">
    <w:name w:val="Emphasis"/>
    <w:aliases w:val="Exemple"/>
    <w:uiPriority w:val="20"/>
    <w:rsid w:val="00493F4C"/>
  </w:style>
  <w:style w:type="paragraph" w:styleId="Titre">
    <w:name w:val="Title"/>
    <w:basedOn w:val="Normal"/>
    <w:next w:val="Normal"/>
    <w:link w:val="TitreC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Titredulivre">
    <w:name w:val="Book Title"/>
    <w:basedOn w:val="Policepardfau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En-tte">
    <w:name w:val="header"/>
    <w:basedOn w:val="Normal"/>
    <w:link w:val="En-tteCar"/>
    <w:unhideWhenUsed/>
    <w:rsid w:val="0077483A"/>
    <w:pPr>
      <w:tabs>
        <w:tab w:val="center" w:pos="4320"/>
        <w:tab w:val="right" w:pos="8640"/>
      </w:tabs>
      <w:spacing w:after="0"/>
    </w:pPr>
  </w:style>
  <w:style w:type="character" w:customStyle="1" w:styleId="quationChar">
    <w:name w:val="Équation Char"/>
    <w:basedOn w:val="Policepardfau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En-tteCar">
    <w:name w:val="En-tête Car"/>
    <w:basedOn w:val="Policepardfaut"/>
    <w:link w:val="En-tte"/>
    <w:rsid w:val="0077483A"/>
    <w:rPr>
      <w:rFonts w:asciiTheme="minorHAnsi" w:hAnsiTheme="minorHAnsi"/>
      <w:sz w:val="22"/>
      <w:szCs w:val="24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Policepardfaut"/>
    <w:rsid w:val="00246B68"/>
  </w:style>
  <w:style w:type="character" w:styleId="Lienhypertexte">
    <w:name w:val="Hyperlink"/>
    <w:basedOn w:val="Policepardfaut"/>
    <w:uiPriority w:val="99"/>
    <w:unhideWhenUsed/>
    <w:rsid w:val="00E14BED"/>
    <w:rPr>
      <w:color w:val="67AAB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1560C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M2">
    <w:name w:val="toc 2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desillustration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Grilledutableau">
    <w:name w:val="Table Grid"/>
    <w:basedOn w:val="TableauNormal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</w:rPr>
  </w:style>
  <w:style w:type="character" w:styleId="Numrodepage">
    <w:name w:val="page number"/>
    <w:basedOn w:val="Policepardfaut"/>
    <w:rsid w:val="00C6272B"/>
  </w:style>
  <w:style w:type="character" w:customStyle="1" w:styleId="st">
    <w:name w:val="st"/>
    <w:basedOn w:val="Policepardfaut"/>
    <w:rsid w:val="00D1645D"/>
  </w:style>
  <w:style w:type="paragraph" w:styleId="Citation">
    <w:name w:val="Quote"/>
    <w:aliases w:val="Explication"/>
    <w:basedOn w:val="Normal"/>
    <w:next w:val="Normal"/>
    <w:link w:val="CitationCar"/>
    <w:uiPriority w:val="29"/>
    <w:qFormat/>
    <w:rsid w:val="003047D9"/>
    <w:rPr>
      <w:rFonts w:ascii="Arial Narrow" w:hAnsi="Arial Narrow" w:cs="Arial"/>
      <w:iCs/>
      <w:color w:val="7F7F7F" w:themeColor="text1" w:themeTint="80"/>
    </w:rPr>
  </w:style>
  <w:style w:type="character" w:customStyle="1" w:styleId="CitationCar">
    <w:name w:val="Citation Car"/>
    <w:aliases w:val="Explication Car"/>
    <w:basedOn w:val="Policepardfaut"/>
    <w:link w:val="Citation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Textedelespacerserv">
    <w:name w:val="Placeholder Text"/>
    <w:basedOn w:val="Policepardfaut"/>
    <w:uiPriority w:val="99"/>
    <w:semiHidden/>
    <w:rsid w:val="0021158E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lev">
    <w:name w:val="Strong"/>
    <w:basedOn w:val="Policepardfaut"/>
    <w:uiPriority w:val="22"/>
    <w:qFormat/>
    <w:rsid w:val="00EE385F"/>
    <w:rPr>
      <w:b/>
      <w:bCs/>
    </w:rPr>
  </w:style>
  <w:style w:type="table" w:customStyle="1" w:styleId="Genie">
    <w:name w:val="Genie"/>
    <w:basedOn w:val="TableauNormal"/>
    <w:uiPriority w:val="99"/>
    <w:rsid w:val="00BA661F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Lienhypertextesuivivisit">
    <w:name w:val="FollowedHyperlink"/>
    <w:basedOn w:val="Policepardfaut"/>
    <w:semiHidden/>
    <w:unhideWhenUsed/>
    <w:rsid w:val="00182697"/>
    <w:rPr>
      <w:color w:val="B1B5AB" w:themeColor="followedHyperlink"/>
      <w:u w:val="single"/>
    </w:rPr>
  </w:style>
  <w:style w:type="character" w:styleId="Marquedecommentaire">
    <w:name w:val="annotation reference"/>
    <w:basedOn w:val="Policepardfaut"/>
    <w:semiHidden/>
    <w:unhideWhenUsed/>
    <w:rsid w:val="005C1183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C1183"/>
    <w:rPr>
      <w:rFonts w:asciiTheme="minorHAnsi" w:hAnsiTheme="minorHAns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C11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Titre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Titre1C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table" w:styleId="Tableausimple1">
    <w:name w:val="Plain Table 1"/>
    <w:basedOn w:val="TableauNormal"/>
    <w:uiPriority w:val="41"/>
    <w:rsid w:val="00BA66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sanstable">
    <w:name w:val="Heading sans table"/>
    <w:qFormat/>
    <w:rsid w:val="0021560C"/>
    <w:pPr>
      <w:keepNext/>
      <w:keepLines/>
      <w:spacing w:before="240" w:after="240"/>
    </w:pPr>
    <w:rPr>
      <w:rFonts w:asciiTheme="majorHAnsi" w:hAnsiTheme="majorHAnsi"/>
      <w:b/>
      <w:smallCaps/>
      <w:sz w:val="40"/>
      <w:szCs w:val="24"/>
      <w:lang w:eastAsia="en-US"/>
    </w:rPr>
  </w:style>
  <w:style w:type="table" w:customStyle="1" w:styleId="Grilledutableau1">
    <w:name w:val="Grille du tableau1"/>
    <w:basedOn w:val="TableauNormal"/>
    <w:next w:val="Grilledutableau"/>
    <w:uiPriority w:val="39"/>
    <w:rsid w:val="000614EF"/>
    <w:rPr>
      <w:rFonts w:ascii="Calibri" w:eastAsia="Calibri" w:hAnsi="Calibr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2A79ED"/>
    <w:rPr>
      <w:rFonts w:asciiTheme="minorHAnsi" w:hAnsiTheme="minorHAnsi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TTE</b:Tag>
    <b:SourceType>Book</b:SourceType>
    <b:Guid>{73BCD2F1-2B5C-48B3-95EC-55622FEDBB0D}</b:Guid>
    <b:Title>Reflective Object Sensor</b:Title>
    <b:Publisher>Electronics, TT</b:Publisher>
    <b:RefOrder>2</b:RefOrder>
  </b:Source>
  <b:Source>
    <b:Tag>AHa</b:Tag>
    <b:SourceType>Book</b:SourceType>
    <b:Guid>{2B9CA7E4-4B25-4F0C-83DB-550147AA666B}</b:Guid>
    <b:Title>Electrical engineering, Principle and applications 7th Edition</b:Title>
    <b:Publisher>Pearson</b:Publisher>
    <b:Author>
      <b:Author>
        <b:NameList>
          <b:Person>
            <b:Last>Hambley</b:Last>
            <b:First>A.</b:First>
          </b:Person>
        </b:NameList>
      </b:Author>
    </b:Author>
    <b:RefOrder>3</b:RefOrder>
  </b:Source>
  <b:Source>
    <b:Tag>Gui22</b:Tag>
    <b:SourceType>Book</b:SourceType>
    <b:Guid>{C3BB2BA8-6F05-477A-B111-B28889853328}</b:Guid>
    <b:Title>Guide de l'étudiant - S1- APP3 GEGI</b:Title>
    <b:Year>Automne 2022</b:Year>
    <b:RefOrder>1</b:RefOrder>
  </b:Source>
  <b:Source>
    <b:Tag>2N314</b:Tag>
    <b:SourceType>Book</b:SourceType>
    <b:Guid>{6952AC55-A84F-4AFD-87F0-5A461B30E6FB}</b:Guid>
    <b:Title>2N3904 / MMBT3904 / PZT3904 - NPN Genral-Purpose Amplifier</b:Title>
    <b:Year>2014</b:Year>
    <b:Publisher>Fairchild</b:Publisher>
    <b:RefOrder>4</b:RefOrder>
  </b:Source>
  <b:Source>
    <b:Tag>LAM05</b:Tag>
    <b:SourceType>Book</b:SourceType>
    <b:Guid>{846332BB-9280-4FE6-AE33-18B5C770E453}</b:Guid>
    <b:Title>LAMP EALP05RDHRA2</b:Title>
    <b:Year>2005</b:Year>
    <b:Publisher>Everlight Americas</b:Publisher>
    <b:RefOrder>5</b:RefOrder>
  </b:Source>
  <b:Source>
    <b:Tag>LAM051</b:Tag>
    <b:SourceType>Book</b:SourceType>
    <b:Guid>{86B81726-787B-4CEB-A62F-9286B86E007C}</b:Guid>
    <b:Title>LAMP EALP05RDHYA0 </b:Title>
    <b:Year>2005</b:Year>
    <b:Publisher>Everlight Americas</b:Publisher>
    <b:RefOrder>6</b:RefOrder>
  </b:Source>
  <b:Source>
    <b:Tag>LAM052</b:Tag>
    <b:SourceType>Book</b:SourceType>
    <b:Guid>{39DD92AD-D49A-4EE5-8F32-10B1BB347E79}</b:Guid>
    <b:Title>LAMP EALP05RDDBA3</b:Title>
    <b:Year>2005</b:Year>
    <b:Publisher>Everlight Americas</b:Publisher>
    <b:RefOrder>7</b:RefOrder>
  </b:Source>
</b:Sources>
</file>

<file path=customXml/itemProps1.xml><?xml version="1.0" encoding="utf-8"?>
<ds:datastoreItem xmlns:ds="http://schemas.openxmlformats.org/officeDocument/2006/customXml" ds:itemID="{BD3A3011-C5CE-4D90-A7E2-F30684DC6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11</Pages>
  <Words>1496</Words>
  <Characters>8533</Characters>
  <Application>Microsoft Office Word</Application>
  <DocSecurity>0</DocSecurity>
  <Lines>71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10009</CharactersWithSpaces>
  <SharedDoc>false</SharedDoc>
  <HLinks>
    <vt:vector size="72" baseType="variant"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_Toc116941383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_Toc116941382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_Toc116941381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_Toc116941380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_Toc116941379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_Toc116941378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_Toc116941377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_Toc116941376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_Toc116941375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_Toc116941374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_Toc116941373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_Toc116941372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Gouin</dc:creator>
  <cp:keywords/>
  <cp:lastModifiedBy>Alexis Guérard</cp:lastModifiedBy>
  <cp:revision>517</cp:revision>
  <cp:lastPrinted>2022-10-18T18:44:00Z</cp:lastPrinted>
  <dcterms:created xsi:type="dcterms:W3CDTF">2022-09-20T15:50:00Z</dcterms:created>
  <dcterms:modified xsi:type="dcterms:W3CDTF">2022-10-18T20:32:00Z</dcterms:modified>
</cp:coreProperties>
</file>