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694C" w14:textId="77777777" w:rsidR="001606E8" w:rsidRDefault="001606E8"/>
    <w:sectPr w:rsidR="0016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92"/>
    <w:rsid w:val="001606E8"/>
    <w:rsid w:val="00D0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B0A5"/>
  <w15:chartTrackingRefBased/>
  <w15:docId w15:val="{B082D21A-7AE0-4897-9CE1-7B4A0F7D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Perrier Honston</dc:creator>
  <cp:keywords/>
  <dc:description/>
  <cp:lastModifiedBy>Perrier Honston</cp:lastModifiedBy>
  <cp:revision>1</cp:revision>
  <dcterms:created xsi:type="dcterms:W3CDTF">2022-05-07T01:06:00Z</dcterms:created>
  <dcterms:modified xsi:type="dcterms:W3CDTF">2022-05-07T01:06:00Z</dcterms:modified>
</cp:coreProperties>
</file>