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8748" w14:textId="77777777" w:rsidR="00B70003" w:rsidRPr="000517F3" w:rsidRDefault="00B70003" w:rsidP="00B70003">
      <w:pPr>
        <w:rPr>
          <w:rFonts w:ascii="Times New Roman" w:hAnsi="Times New Roman" w:cs="Times New Roman"/>
          <w:b/>
        </w:rPr>
      </w:pPr>
      <w:r w:rsidRPr="000517F3">
        <w:rPr>
          <w:rFonts w:ascii="Times New Roman" w:hAnsi="Times New Roman" w:cs="Times New Roman"/>
          <w:b/>
        </w:rPr>
        <w:t xml:space="preserve">EE3211 </w:t>
      </w:r>
      <w:r>
        <w:rPr>
          <w:rFonts w:ascii="Times New Roman" w:hAnsi="Times New Roman" w:cs="Times New Roman"/>
          <w:b/>
        </w:rPr>
        <w:t>Modelling Techniques</w:t>
      </w:r>
    </w:p>
    <w:p w14:paraId="3AE09BD0" w14:textId="77777777" w:rsidR="00B70003" w:rsidRDefault="00B70003" w:rsidP="00B700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55329C">
        <w:rPr>
          <w:rFonts w:ascii="Times New Roman" w:hAnsi="Times New Roman" w:cs="Times New Roman"/>
          <w:b/>
        </w:rPr>
        <w:t>6</w:t>
      </w:r>
      <w:r w:rsidRPr="000517F3">
        <w:rPr>
          <w:rFonts w:ascii="Times New Roman" w:hAnsi="Times New Roman" w:cs="Times New Roman"/>
          <w:b/>
        </w:rPr>
        <w:t xml:space="preserve"> Assignment</w:t>
      </w:r>
    </w:p>
    <w:p w14:paraId="55C65F6A" w14:textId="77777777" w:rsidR="00E87420" w:rsidRDefault="00E87420"/>
    <w:p w14:paraId="36475214" w14:textId="77777777" w:rsidR="00C5599C" w:rsidRDefault="00CA1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Sexually transmitted disease: </w:t>
      </w:r>
      <w:r w:rsidR="00C5599C">
        <w:rPr>
          <w:rFonts w:ascii="Times New Roman" w:hAnsi="Times New Roman" w:cs="Times New Roman"/>
        </w:rPr>
        <w:t xml:space="preserve">Suppose a study examines the relative efficacy of penicillin and spectinomycin in treating gonorrhea. Three treatments are considered: </w:t>
      </w:r>
    </w:p>
    <w:p w14:paraId="6924AAAC" w14:textId="77777777" w:rsidR="00FD4CAE" w:rsidRPr="00C5599C" w:rsidRDefault="00C5599C" w:rsidP="00C5599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 w:rsidRPr="00C5599C">
        <w:rPr>
          <w:rFonts w:ascii="Times New Roman" w:hAnsi="Times New Roman" w:cs="Times New Roman"/>
        </w:rPr>
        <w:t>penicillin</w:t>
      </w:r>
    </w:p>
    <w:p w14:paraId="3EB4676B" w14:textId="77777777" w:rsidR="00C5599C" w:rsidRDefault="00C5599C" w:rsidP="00C5599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spectinomycin, low dose</w:t>
      </w:r>
    </w:p>
    <w:p w14:paraId="29F05308" w14:textId="77777777" w:rsidR="00C5599C" w:rsidRDefault="00C5599C" w:rsidP="00C5599C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spectinomycin, high dose</w:t>
      </w:r>
    </w:p>
    <w:p w14:paraId="03AE279C" w14:textId="77777777" w:rsidR="00C5599C" w:rsidRDefault="00C5599C" w:rsidP="00C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possible responses are recorded:</w:t>
      </w:r>
    </w:p>
    <w:p w14:paraId="4B324D02" w14:textId="77777777" w:rsidR="00C5599C" w:rsidRDefault="00C5599C" w:rsidP="00C5599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 smear</w:t>
      </w:r>
    </w:p>
    <w:p w14:paraId="63C12E8D" w14:textId="77777777" w:rsidR="00C5599C" w:rsidRDefault="00C5599C" w:rsidP="00C5599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smear, positive culture</w:t>
      </w:r>
    </w:p>
    <w:p w14:paraId="0523B57D" w14:textId="77777777" w:rsidR="00C5599C" w:rsidRDefault="00C5599C" w:rsidP="00C5599C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negative smear, negative culture</w:t>
      </w:r>
    </w:p>
    <w:p w14:paraId="45F61CDB" w14:textId="77777777" w:rsidR="00C5599C" w:rsidRDefault="00C5599C" w:rsidP="00C55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is presented below:</w:t>
      </w:r>
    </w:p>
    <w:p w14:paraId="0DBDC9FD" w14:textId="77777777" w:rsidR="00C5599C" w:rsidRDefault="00C5599C" w:rsidP="00C5599C">
      <w:pPr>
        <w:rPr>
          <w:rFonts w:ascii="Times New Roman" w:hAnsi="Times New Roman" w:cs="Times New Roman"/>
          <w:b/>
        </w:rPr>
      </w:pPr>
      <w:r w:rsidRPr="00C5599C">
        <w:rPr>
          <w:rFonts w:ascii="Times New Roman" w:hAnsi="Times New Roman" w:cs="Times New Roman"/>
          <w:b/>
        </w:rPr>
        <w:t>Table. Efficacy of different treatments for gonorrhea.</w:t>
      </w:r>
    </w:p>
    <w:p w14:paraId="44FAACE0" w14:textId="77777777" w:rsidR="00C5599C" w:rsidRDefault="00712B50" w:rsidP="00C5599C">
      <w:pPr>
        <w:rPr>
          <w:rFonts w:ascii="Times New Roman" w:hAnsi="Times New Roman" w:cs="Times New Roman"/>
          <w:b/>
        </w:rPr>
      </w:pPr>
      <w:r w:rsidRPr="00712B50">
        <w:rPr>
          <w:rFonts w:ascii="Times New Roman" w:hAnsi="Times New Roman" w:cs="Times New Roman"/>
          <w:b/>
          <w:noProof/>
        </w:rPr>
        <w:drawing>
          <wp:inline distT="0" distB="0" distL="0" distR="0" wp14:anchorId="2E1E7E2F" wp14:editId="62DB958F">
            <wp:extent cx="3286125" cy="18786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7"/>
                    <a:stretch/>
                  </pic:blipFill>
                  <pic:spPr bwMode="auto">
                    <a:xfrm>
                      <a:off x="0" y="0"/>
                      <a:ext cx="3308791" cy="189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6EF88" w14:textId="77777777" w:rsidR="00162364" w:rsidRDefault="00781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Is there any relationship between the type of treatment and the response? (5 points)</w:t>
      </w:r>
    </w:p>
    <w:p w14:paraId="6DE00C4B" w14:textId="35920D69" w:rsidR="004117C2" w:rsidRDefault="00982D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Suppose either a positive smear or a positive culture is regarded as a positive response and distinguished from the negative smear, negative culture response. Is there an association between the type of treatment and this measure of response?</w:t>
      </w:r>
      <w:r w:rsidR="00EA098B">
        <w:rPr>
          <w:rFonts w:ascii="Times New Roman" w:hAnsi="Times New Roman" w:cs="Times New Roman"/>
        </w:rPr>
        <w:t xml:space="preserve"> (5 points)</w:t>
      </w:r>
    </w:p>
    <w:p w14:paraId="3F195607" w14:textId="77777777" w:rsidR="004117C2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3723A" w14:textId="55049E07" w:rsidR="00982DE4" w:rsidRPr="00781252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54431E" wp14:editId="69253F91">
            <wp:extent cx="5937250" cy="49339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9BEC" w14:textId="2D2F5227" w:rsidR="004117C2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B6F7352" w14:textId="5F681C97" w:rsidR="006B44C1" w:rsidRPr="00B7191C" w:rsidRDefault="00411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9E652A" wp14:editId="6D5B375F">
            <wp:extent cx="5925185" cy="498157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4C1" w:rsidRPr="00B7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3E1F4" w14:textId="77777777" w:rsidR="00292D66" w:rsidRDefault="00292D66" w:rsidP="007A57C3">
      <w:pPr>
        <w:spacing w:after="0" w:line="240" w:lineRule="auto"/>
      </w:pPr>
      <w:r>
        <w:separator/>
      </w:r>
    </w:p>
  </w:endnote>
  <w:endnote w:type="continuationSeparator" w:id="0">
    <w:p w14:paraId="195F6DA2" w14:textId="77777777" w:rsidR="00292D66" w:rsidRDefault="00292D66" w:rsidP="007A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87268" w14:textId="77777777" w:rsidR="00292D66" w:rsidRDefault="00292D66" w:rsidP="007A57C3">
      <w:pPr>
        <w:spacing w:after="0" w:line="240" w:lineRule="auto"/>
      </w:pPr>
      <w:r>
        <w:separator/>
      </w:r>
    </w:p>
  </w:footnote>
  <w:footnote w:type="continuationSeparator" w:id="0">
    <w:p w14:paraId="75C0F2BA" w14:textId="77777777" w:rsidR="00292D66" w:rsidRDefault="00292D66" w:rsidP="007A5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A6DCD"/>
    <w:multiLevelType w:val="hybridMultilevel"/>
    <w:tmpl w:val="A350DE7A"/>
    <w:lvl w:ilvl="0" w:tplc="3E5494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25D2F"/>
    <w:multiLevelType w:val="hybridMultilevel"/>
    <w:tmpl w:val="3E849E40"/>
    <w:lvl w:ilvl="0" w:tplc="5A12F6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CD8"/>
    <w:rsid w:val="00162364"/>
    <w:rsid w:val="002857E5"/>
    <w:rsid w:val="00292D66"/>
    <w:rsid w:val="00373CD8"/>
    <w:rsid w:val="003E566D"/>
    <w:rsid w:val="004117C2"/>
    <w:rsid w:val="004C1F01"/>
    <w:rsid w:val="00540940"/>
    <w:rsid w:val="0055329C"/>
    <w:rsid w:val="00656850"/>
    <w:rsid w:val="006B44C1"/>
    <w:rsid w:val="00712B50"/>
    <w:rsid w:val="00731C5F"/>
    <w:rsid w:val="00781252"/>
    <w:rsid w:val="007A57C3"/>
    <w:rsid w:val="008547F5"/>
    <w:rsid w:val="008D1171"/>
    <w:rsid w:val="00982DE4"/>
    <w:rsid w:val="00B70003"/>
    <w:rsid w:val="00B7191C"/>
    <w:rsid w:val="00B93E31"/>
    <w:rsid w:val="00C5599C"/>
    <w:rsid w:val="00CA16A3"/>
    <w:rsid w:val="00E87420"/>
    <w:rsid w:val="00EA098B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42AAC"/>
  <w15:chartTrackingRefBased/>
  <w15:docId w15:val="{5D3DEB59-77D8-4456-9546-770598AB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0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7A57C3"/>
  </w:style>
  <w:style w:type="paragraph" w:styleId="a5">
    <w:name w:val="footer"/>
    <w:basedOn w:val="a"/>
    <w:link w:val="a6"/>
    <w:uiPriority w:val="99"/>
    <w:unhideWhenUsed/>
    <w:rsid w:val="007A5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7A57C3"/>
  </w:style>
  <w:style w:type="character" w:styleId="a7">
    <w:name w:val="Placeholder Text"/>
    <w:basedOn w:val="a0"/>
    <w:uiPriority w:val="99"/>
    <w:semiHidden/>
    <w:rsid w:val="008547F5"/>
    <w:rPr>
      <w:color w:val="808080"/>
    </w:rPr>
  </w:style>
  <w:style w:type="paragraph" w:styleId="a8">
    <w:name w:val="List Paragraph"/>
    <w:basedOn w:val="a"/>
    <w:uiPriority w:val="34"/>
    <w:qFormat/>
    <w:rsid w:val="00C55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CHAN Kei Hang Katie</dc:creator>
  <cp:keywords/>
  <dc:description/>
  <cp:lastModifiedBy>Chun Wai Leung</cp:lastModifiedBy>
  <cp:revision>11</cp:revision>
  <dcterms:created xsi:type="dcterms:W3CDTF">2019-12-17T07:29:00Z</dcterms:created>
  <dcterms:modified xsi:type="dcterms:W3CDTF">2021-02-16T14:52:00Z</dcterms:modified>
</cp:coreProperties>
</file>