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美股 AI 产品数据需求与 QVeris 能力缺口研究报告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版本：v0.3 explained | 日期：2026-06-29 | 范围：公开资料核对，不调用私有账号/API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摘要</w:t>
      </w:r>
    </w:p>
    <w:p>
      <w:r>
        <w:rPr>
          <w:rFonts w:ascii="Microsoft YaHei" w:hAnsi="Microsoft YaHei" w:eastAsia="Microsoft YaHei"/>
        </w:rPr>
        <w:t>本报告基于原始文档《美股投资所需数据类型研究报告.docx》，将美股 AI 产品所需数据归纳为 13 个大类，并与 QVeris 官网及公开文档进行能力覆盖核对。</w:t>
      </w:r>
    </w:p>
    <w:p>
      <w:r>
        <w:rPr>
          <w:rFonts w:ascii="Microsoft YaHei" w:hAnsi="Microsoft YaHei" w:eastAsia="Microsoft YaHei"/>
        </w:rPr>
        <w:t>核心结论：QVeris 公开资料已能确认其适合承载基础金融研究工作流，尤其是市场行情、公司研究、基本面、新闻、财报/披露研究、风险信号和 capability routing；但分析师共识、短空数据、AI 供应链、dark pool/ATS/TRF 等细项尚不能仅凭公开资料确认，需要后续通过 Discover/Inspect 精确验证。</w:t>
      </w:r>
    </w:p>
    <w:p>
      <w:pPr>
        <w:pStyle w:val="ListBullet"/>
      </w:pPr>
      <w:r>
        <w:rPr>
          <w:rFonts w:ascii="Microsoft YaHei" w:hAnsi="Microsoft YaHei" w:eastAsia="Microsoft YaHei"/>
        </w:rPr>
        <w:t>P0 优先建设：行情、公司基本面、财报披露、新闻事件、基础估值、核心宏观数据。</w:t>
      </w:r>
    </w:p>
    <w:p>
      <w:pPr>
        <w:pStyle w:val="ListBullet"/>
      </w:pPr>
      <w:r>
        <w:rPr>
          <w:rFonts w:ascii="Microsoft YaHei" w:hAnsi="Microsoft YaHei" w:eastAsia="Microsoft YaHei"/>
        </w:rPr>
        <w:t>P1 专业增强：分析师预期、期权波动率、资金流持仓、做空卖空、高级流动性。</w:t>
      </w:r>
    </w:p>
    <w:p>
      <w:pPr>
        <w:pStyle w:val="ListBullet"/>
      </w:pPr>
      <w:r>
        <w:rPr>
          <w:rFonts w:ascii="Microsoft YaHei" w:hAnsi="Microsoft YaHei" w:eastAsia="Microsoft YaHei"/>
        </w:rPr>
        <w:t>P2 差异化：AI 供应链和场外/大额交易结构数据，用于形成 AI 投资产品特色。</w:t>
      </w:r>
    </w:p>
    <w:p>
      <w:pPr>
        <w:pStyle w:val="ListBullet"/>
      </w:pPr>
      <w:r>
        <w:rPr>
          <w:rFonts w:ascii="Microsoft YaHei" w:hAnsi="Microsoft YaHei" w:eastAsia="Microsoft YaHei"/>
        </w:rPr>
        <w:t>证据口径：公开资料可确认则标记为“已公开确认/部分公开确认”；无法确认的细项标记为“可能已有但需 Inspect 确认”或“未在公开资料确认”。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可视化总览</w:t>
      </w:r>
    </w:p>
    <w:p>
      <w:r>
        <w:rPr>
          <w:rFonts w:ascii="Microsoft YaHei" w:hAnsi="Microsoft YaHei" w:eastAsia="Microsoft YaHei"/>
        </w:rPr>
        <w:t>下面三张图用于快速建立全局视角：第一张是报告专属矩阵，展示 13 类美股 AI 数据需求、QVeris 公开覆盖、待 Inspect 缺口与产品工作流之间的关系；后两张是能力全景和分层宇宙图，便于从更宏观的角度理解数据、基础设施和 Agent workflow 的连接。</w:t>
      </w:r>
    </w:p>
    <w:p>
      <w:pPr>
        <w:jc w:val="center"/>
      </w:pPr>
      <w:r>
        <w:rPr>
          <w:rFonts w:ascii="Microsoft YaHei" w:hAnsi="Microsoft YaHei" w:eastAsia="Microsoft YaHei"/>
          <w:b/>
          <w:color w:val="555555"/>
          <w:sz w:val="18"/>
        </w:rPr>
        <w:t>图 1：美股 AI 数据需求与 QVeris 覆盖全景图</w:t>
      </w:r>
    </w:p>
    <w:p>
      <w:r>
        <w:drawing>
          <wp:inline xmlns:a="http://schemas.openxmlformats.org/drawingml/2006/main" xmlns:pic="http://schemas.openxmlformats.org/drawingml/2006/picture">
            <wp:extent cx="5943600" cy="461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-data-capability-landsc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如何阅读图 1 的矩阵</w:t>
      </w:r>
    </w:p>
    <w:p>
      <w:r>
        <w:rPr>
          <w:rFonts w:ascii="Microsoft YaHei" w:hAnsi="Microsoft YaHei" w:eastAsia="Microsoft YaHei"/>
        </w:rPr>
        <w:t>这张矩阵的左侧是本报告梳理出的 13 类美股 AI 产品数据需求；上方是判断维度，用来回答这类数据是否必要、QVeris 公开资料能否确认、是否可以由产品侧计算、是否还需要 Discover/Inspect，以及它更适合支撑 MVP、专业增强还是差异化功能。</w:t>
      </w:r>
    </w:p>
    <w:p>
      <w:r>
        <w:rPr>
          <w:rFonts w:ascii="Microsoft YaHei" w:hAnsi="Microsoft YaHei" w:eastAsia="Microsoft YaHei"/>
        </w:rPr>
        <w:t>状态标签含义：</w:t>
      </w:r>
    </w:p>
    <w:p>
      <w:pPr>
        <w:pStyle w:val="ListBullet"/>
      </w:pPr>
      <w:r>
        <w:rPr>
          <w:rFonts w:ascii="Microsoft YaHei" w:hAnsi="Microsoft YaHei" w:eastAsia="Microsoft YaHei"/>
        </w:rPr>
        <w:t>Full：比较明确、强相关，可以作为完整支撑。例如市场数据对 MVP 是 Full，因为个股行情、watchlist 和市场监控都必须依赖它。</w:t>
      </w:r>
    </w:p>
    <w:p>
      <w:pPr>
        <w:pStyle w:val="ListBullet"/>
      </w:pPr>
      <w:r>
        <w:rPr>
          <w:rFonts w:ascii="Microsoft YaHei" w:hAnsi="Microsoft YaHei" w:eastAsia="Microsoft YaHei"/>
        </w:rPr>
        <w:t>Partial：已有一部分公开线索或可间接支持，但字段、覆盖、延迟、供应商、授权或计算口径仍需确认。</w:t>
      </w:r>
    </w:p>
    <w:p>
      <w:pPr>
        <w:pStyle w:val="ListBullet"/>
      </w:pPr>
      <w:r>
        <w:rPr>
          <w:rFonts w:ascii="Microsoft YaHei" w:hAnsi="Microsoft YaHei" w:eastAsia="Microsoft YaHei"/>
        </w:rPr>
        <w:t>Missing：公开资料未确认。这里不等于 QVeris 一定没有，只表示不能仅凭官网和公开文档证明已有。</w:t>
      </w:r>
    </w:p>
    <w:p>
      <w:pPr>
        <w:pStyle w:val="ListBullet"/>
      </w:pPr>
      <w:r>
        <w:rPr>
          <w:rFonts w:ascii="Microsoft YaHei" w:hAnsi="Microsoft YaHei" w:eastAsia="Microsoft YaHei"/>
        </w:rPr>
        <w:t>N/A：不适用于该阶段或该功能层。例如部分专业数据并不是 MVP 第一版必须项。</w:t>
      </w:r>
    </w:p>
    <w:p>
      <w:r>
        <w:rPr>
          <w:rFonts w:ascii="Microsoft YaHei" w:hAnsi="Microsoft YaHei" w:eastAsia="Microsoft YaHei"/>
        </w:rPr>
        <w:t>列含义：</w:t>
      </w:r>
    </w:p>
    <w:p>
      <w:pPr>
        <w:pStyle w:val="ListBullet"/>
      </w:pPr>
      <w:r>
        <w:rPr>
          <w:rFonts w:ascii="Microsoft YaHei" w:hAnsi="Microsoft YaHei" w:eastAsia="Microsoft YaHei"/>
        </w:rPr>
        <w:t>数据需求 Required Need：这类数据对美股 AI 产品是否必要。13 类数据基本都是 Full，因为它们共同构成完整投资研究数据栈。</w:t>
      </w:r>
    </w:p>
    <w:p>
      <w:pPr>
        <w:pStyle w:val="ListBullet"/>
      </w:pPr>
      <w:r>
        <w:rPr>
          <w:rFonts w:ascii="Microsoft YaHei" w:hAnsi="Microsoft YaHei" w:eastAsia="Microsoft YaHei"/>
        </w:rPr>
        <w:t>QVeris公开 Public Coverage：从 QVeris 官网、公开文档和 guides 是否能确认相关能力。</w:t>
      </w:r>
    </w:p>
    <w:p>
      <w:pPr>
        <w:pStyle w:val="ListBullet"/>
      </w:pPr>
      <w:r>
        <w:rPr>
          <w:rFonts w:ascii="Microsoft YaHei" w:hAnsi="Microsoft YaHei" w:eastAsia="Microsoft YaHei"/>
        </w:rPr>
        <w:t>产品可计算 Product Computed：即使没有直接字段，产品侧是否能由行情、基本面、披露等数据计算出指标，例如估值倍数或流动性评分。</w:t>
      </w:r>
    </w:p>
    <w:p>
      <w:pPr>
        <w:pStyle w:val="ListBullet"/>
      </w:pPr>
      <w:r>
        <w:rPr>
          <w:rFonts w:ascii="Microsoft YaHei" w:hAnsi="Microsoft YaHei" w:eastAsia="Microsoft YaHei"/>
        </w:rPr>
        <w:t>待Inspect Inspect Needed：后续是否需要用 QVeris Discover/Inspect 验证 tool_id、provider、schema、latency、success rate 和 billing rule。</w:t>
      </w:r>
    </w:p>
    <w:p>
      <w:pPr>
        <w:pStyle w:val="ListBullet"/>
      </w:pPr>
      <w:r>
        <w:rPr>
          <w:rFonts w:ascii="Microsoft YaHei" w:hAnsi="Microsoft YaHei" w:eastAsia="Microsoft YaHei"/>
        </w:rPr>
        <w:t>MVP支撑 MVP Support：是否直接支撑第一版基础产品，例如个股行情、公司研究、财报摘要、新闻解释和市场监控。</w:t>
      </w:r>
    </w:p>
    <w:p>
      <w:pPr>
        <w:pStyle w:val="ListBullet"/>
      </w:pPr>
      <w:r>
        <w:rPr>
          <w:rFonts w:ascii="Microsoft YaHei" w:hAnsi="Microsoft YaHei" w:eastAsia="Microsoft YaHei"/>
        </w:rPr>
        <w:t>专业增强 Advanced：是否更适合专业功能，例如预期差、期权波动、资金流、做空、机构行为和高级风险分析。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差异化 Differentiation：是否能形成 QVeris 美股 AI 产品特色，尤其是 AI 供应链、云 CapEx、半导体瓶颈、dark pool / block trade / off-exchange 信号。</w:t>
      </w:r>
    </w:p>
    <w:p>
      <w:r>
        <w:rPr>
          <w:rFonts w:ascii="Microsoft YaHei" w:hAnsi="Microsoft YaHei" w:eastAsia="Microsoft YaHei"/>
        </w:rPr>
        <w:t>阅读示例：市场数据这一行在“QVeris公开”和“MVP支撑”上是 Full，说明公开资料已经能确认 QVeris 具备股票行情相关能力，而且它是第一版产品的底座；但在“产品可计算”和“待Inspect”上仍为 Partial，因为盘前盘后、复权口径、供应商覆盖、延迟和字段细节仍需进一步确认。AI 供应链/场外这一行在“QVeris公开”上是 Missing、在“差异化”上是 Full，说明它是产品特色方向，但公开资料尚未证明 QVeris 已覆盖，需要后续重点 Inspect 或补充数据源。</w:t>
      </w:r>
    </w:p>
    <w:p>
      <w:pPr>
        <w:jc w:val="center"/>
      </w:pPr>
      <w:r>
        <w:rPr>
          <w:rFonts w:ascii="Microsoft YaHei" w:hAnsi="Microsoft YaHei" w:eastAsia="Microsoft YaHei"/>
          <w:b/>
          <w:color w:val="555555"/>
          <w:sz w:val="18"/>
        </w:rPr>
        <w:t>图 2：美股 AI 数据能力全景图</w:t>
      </w:r>
    </w:p>
    <w:p>
      <w:r>
        <w:drawing>
          <wp:inline xmlns:a="http://schemas.openxmlformats.org/drawingml/2006/main" xmlns:pic="http://schemas.openxmlformats.org/drawingml/2006/picture">
            <wp:extent cx="5943600" cy="3685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29_us_stock_ai_data_capability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555555"/>
          <w:sz w:val="18"/>
        </w:rPr>
        <w:t>图 3：美股 AI 数据能力宇宙图</w:t>
      </w:r>
    </w:p>
    <w:p>
      <w:r>
        <w:drawing>
          <wp:inline xmlns:a="http://schemas.openxmlformats.org/drawingml/2006/main" xmlns:pic="http://schemas.openxmlformats.org/drawingml/2006/picture">
            <wp:extent cx="5943600" cy="3698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29_us_stock_ai_data_capability_univer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一、研究目标与证据口径</w:t>
      </w:r>
    </w:p>
    <w:p>
      <w:r>
        <w:rPr>
          <w:rFonts w:ascii="Microsoft YaHei" w:hAnsi="Microsoft YaHei" w:eastAsia="Microsoft YaHei"/>
        </w:rPr>
        <w:t>研究目标不是直接定义最终产品，而是回答：如果 QVeris 要做面向美股和 AI 投资场景的产品，需要哪些数据；QVeris 公开资料已能证明哪些能力；缺口应如何转化为后续产品与数据建设任务。</w:t>
      </w:r>
    </w:p>
    <w:p>
      <w:r>
        <w:rPr>
          <w:rFonts w:ascii="Microsoft YaHei" w:hAnsi="Microsoft YaHei" w:eastAsia="Microsoft YaHei"/>
        </w:rPr>
        <w:t>本报告不调用私有 QVeris 账号、API key 或付费 capability。所有 QVeris 覆盖判断仅基于官网、公开文档、公开 guides、pricing 和公开 Tool Finder 页面。</w:t>
      </w:r>
    </w:p>
    <w:p>
      <w:r>
        <w:rPr>
          <w:rFonts w:ascii="Microsoft YaHei" w:hAnsi="Microsoft YaHei" w:eastAsia="Microsoft YaHei"/>
        </w:rPr>
        <w:t>覆盖状态定义：</w:t>
      </w:r>
    </w:p>
    <w:p>
      <w:pPr>
        <w:pStyle w:val="ListBullet"/>
      </w:pPr>
      <w:r>
        <w:rPr>
          <w:rFonts w:ascii="Microsoft YaHei" w:hAnsi="Microsoft YaHei" w:eastAsia="Microsoft YaHei"/>
        </w:rPr>
        <w:t>已公开确认：官方公开页面明确提到该类数据或直接相关金融能力。</w:t>
      </w:r>
    </w:p>
    <w:p>
      <w:pPr>
        <w:pStyle w:val="ListBullet"/>
      </w:pPr>
      <w:r>
        <w:rPr>
          <w:rFonts w:ascii="Microsoft YaHei" w:hAnsi="Microsoft YaHei" w:eastAsia="Microsoft YaHei"/>
        </w:rPr>
        <w:t>部分公开确认：官方公开页面确认基础数据或邻近能力，但高级字段/完整覆盖需进一步确认。</w:t>
      </w:r>
    </w:p>
    <w:p>
      <w:pPr>
        <w:pStyle w:val="ListBullet"/>
      </w:pPr>
      <w:r>
        <w:rPr>
          <w:rFonts w:ascii="Microsoft YaHei" w:hAnsi="Microsoft YaHei" w:eastAsia="Microsoft YaHei"/>
        </w:rPr>
        <w:t>可能已有但需 Inspect 确认：QVeris 平台形态或相邻能力支持该方向，但公开资料未列出明确字段。</w:t>
      </w:r>
    </w:p>
    <w:p>
      <w:pPr>
        <w:pStyle w:val="ListBullet"/>
      </w:pPr>
      <w:r>
        <w:rPr>
          <w:rFonts w:ascii="Microsoft YaHei" w:hAnsi="Microsoft YaHei" w:eastAsia="Microsoft YaHei"/>
        </w:rPr>
        <w:t>未在公开资料确认：公开资料没有足够证据证明该数据已经可用。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二、美股 AI 产品所需数据分类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 市场数据 Market Data</w:t>
      </w:r>
    </w:p>
    <w:p>
      <w:r>
        <w:rPr>
          <w:rFonts w:ascii="Microsoft YaHei" w:hAnsi="Microsoft YaHei" w:eastAsia="Microsoft YaHei"/>
        </w:rPr>
        <w:t>优先级：P0 必备</w:t>
      </w:r>
    </w:p>
    <w:p>
      <w:r>
        <w:rPr>
          <w:rFonts w:ascii="Microsoft YaHei" w:hAnsi="Microsoft YaHei" w:eastAsia="Microsoft YaHei"/>
        </w:rPr>
        <w:t>核心字段：实时/延迟股价、历史股价、OHLC、成交量/成交额、盘前盘后、指数/板块表现、行业分类、涨跌幅榜、创新高/新低、52 周高低点、股息/拆股/复权、公司行动。</w:t>
      </w:r>
    </w:p>
    <w:p>
      <w:r>
        <w:rPr>
          <w:rFonts w:ascii="Microsoft YaHei" w:hAnsi="Microsoft YaHei" w:eastAsia="Microsoft YaHei"/>
        </w:rPr>
        <w:t>使用场景：回答“市场现在发生了什么”，为所有个股研究、看板、预警和解释型分析提供时间坐标。</w:t>
      </w:r>
    </w:p>
    <w:p>
      <w:r>
        <w:rPr>
          <w:rFonts w:ascii="Microsoft YaHei" w:hAnsi="Microsoft YaHei" w:eastAsia="Microsoft YaHei"/>
        </w:rPr>
        <w:t>用户价值：让用户先判断价格变化、成交配合、相对指数/板块强弱，以及变动是否来自市场共振还是个股事件。</w:t>
      </w:r>
    </w:p>
    <w:p>
      <w:r>
        <w:rPr>
          <w:rFonts w:ascii="Microsoft YaHei" w:hAnsi="Microsoft YaHei" w:eastAsia="Microsoft YaHei"/>
        </w:rPr>
        <w:t>产品功能映射：个股行情页、watchlist、市场大盘看板、sector rotation、movers 榜单、价格异动解释、基础回测与图表。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 交易与微观结构数据</w:t>
      </w:r>
    </w:p>
    <w:p>
      <w:r>
        <w:rPr>
          <w:rFonts w:ascii="Microsoft YaHei" w:hAnsi="Microsoft YaHei" w:eastAsia="Microsoft YaHei"/>
        </w:rPr>
        <w:t>优先级：P0/P1</w:t>
      </w:r>
    </w:p>
    <w:p>
      <w:r>
        <w:rPr>
          <w:rFonts w:ascii="Microsoft YaHei" w:hAnsi="Microsoft YaHei" w:eastAsia="Microsoft YaHei"/>
        </w:rPr>
        <w:t>核心字段：逐笔成交、Bid/Ask、spread、Level 1/Level 2、order book、market depth、order/auction imbalance、trade condition、exchange venue、off-exchange/ATS/TRF。</w:t>
      </w:r>
    </w:p>
    <w:p>
      <w:r>
        <w:rPr>
          <w:rFonts w:ascii="Microsoft YaHei" w:hAnsi="Microsoft YaHei" w:eastAsia="Microsoft YaHei"/>
        </w:rPr>
        <w:t>使用场景：理解价格变化背后的买卖压力、成交质量和交易场所结构。</w:t>
      </w:r>
    </w:p>
    <w:p>
      <w:r>
        <w:rPr>
          <w:rFonts w:ascii="Microsoft YaHei" w:hAnsi="Microsoft YaHei" w:eastAsia="Microsoft YaHei"/>
        </w:rPr>
        <w:t>用户价值：帮助短线、量化和专业用户识别“有效上涨/下跌”与低质量异动，避免只看收盘价。</w:t>
      </w:r>
    </w:p>
    <w:p>
      <w:r>
        <w:rPr>
          <w:rFonts w:ascii="Microsoft YaHei" w:hAnsi="Microsoft YaHei" w:eastAsia="Microsoft YaHei"/>
        </w:rPr>
        <w:t>产品功能映射：交易质量评分、盘口压力、异常成交监控、开收盘竞价观察、微观结构风险提示。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 流动性数据</w:t>
      </w:r>
    </w:p>
    <w:p>
      <w:r>
        <w:rPr>
          <w:rFonts w:ascii="Microsoft YaHei" w:hAnsi="Microsoft YaHei" w:eastAsia="Microsoft YaHei"/>
        </w:rPr>
        <w:t>优先级：P0/P1</w:t>
      </w:r>
    </w:p>
    <w:p>
      <w:r>
        <w:rPr>
          <w:rFonts w:ascii="Microsoft YaHei" w:hAnsi="Microsoft YaHei" w:eastAsia="Microsoft YaHei"/>
        </w:rPr>
        <w:t>核心字段：bid-ask spread、effective/quoted spread、ADV、dollar volume、turnover ratio、market depth、Amihud illiquidity、price impact、slippage、block trade、off-exchange ratio。</w:t>
      </w:r>
    </w:p>
    <w:p>
      <w:r>
        <w:rPr>
          <w:rFonts w:ascii="Microsoft YaHei" w:hAnsi="Microsoft YaHei" w:eastAsia="Microsoft YaHei"/>
        </w:rPr>
        <w:t>使用场景：判断股票是否容易交易，以及进出场是否可能造成冲击成本。</w:t>
      </w:r>
    </w:p>
    <w:p>
      <w:r>
        <w:rPr>
          <w:rFonts w:ascii="Microsoft YaHei" w:hAnsi="Microsoft YaHei" w:eastAsia="Microsoft YaHei"/>
        </w:rPr>
        <w:t>用户价值：对中小盘、低价股、主题股尤其重要，可解释为何账面机会无法低成本执行。</w:t>
      </w:r>
    </w:p>
    <w:p>
      <w:r>
        <w:rPr>
          <w:rFonts w:ascii="Microsoft YaHei" w:hAnsi="Microsoft YaHei" w:eastAsia="Microsoft YaHei"/>
        </w:rPr>
        <w:t>产品功能映射：流动性评分、交易可执行性提示、仓位容量估算、风险看板、低流动性预警。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4. 公司基本面数据</w:t>
      </w:r>
    </w:p>
    <w:p>
      <w:r>
        <w:rPr>
          <w:rFonts w:ascii="Microsoft YaHei" w:hAnsi="Microsoft YaHei" w:eastAsia="Microsoft YaHei"/>
        </w:rPr>
        <w:t>优先级：P0 必备</w:t>
      </w:r>
    </w:p>
    <w:p>
      <w:r>
        <w:rPr>
          <w:rFonts w:ascii="Microsoft YaHei" w:hAnsi="Microsoft YaHei" w:eastAsia="Microsoft YaHei"/>
        </w:rPr>
        <w:t>核心字段：收入、毛利/营业利润/净利润、EPS、利润率、EBITDA、经营现金流、自由现金流、CapEx、资产负债表、现金/债务、ROE/ROA/ROIC、R&amp;D、SBC、分业务/地区收入、客户集中度、供应链依赖。</w:t>
      </w:r>
    </w:p>
    <w:p>
      <w:r>
        <w:rPr>
          <w:rFonts w:ascii="Microsoft YaHei" w:hAnsi="Microsoft YaHei" w:eastAsia="Microsoft YaHei"/>
        </w:rPr>
        <w:t>使用场景：判断公司经营质量、盈利能力、增长质量和长期投资价值。</w:t>
      </w:r>
    </w:p>
    <w:p>
      <w:r>
        <w:rPr>
          <w:rFonts w:ascii="Microsoft YaHei" w:hAnsi="Microsoft YaHei" w:eastAsia="Microsoft YaHei"/>
        </w:rPr>
        <w:t>用户价值：AI/科技股分析不仅看利润，还要看 R&amp;D、CapEx、云业务、数据中心投资和管理层指引。</w:t>
      </w:r>
    </w:p>
    <w:p>
      <w:r>
        <w:rPr>
          <w:rFonts w:ascii="Microsoft YaHei" w:hAnsi="Microsoft YaHei" w:eastAsia="Microsoft YaHei"/>
        </w:rPr>
        <w:t>产品功能映射：公司概览页、基本面体检、财务趋势图、盈利质量分析、AI 股核心经营指标卡。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5. 财报与监管披露数据</w:t>
      </w:r>
    </w:p>
    <w:p>
      <w:r>
        <w:rPr>
          <w:rFonts w:ascii="Microsoft YaHei" w:hAnsi="Microsoft YaHei" w:eastAsia="Microsoft YaHei"/>
        </w:rPr>
        <w:t>优先级：P0 必备</w:t>
      </w:r>
    </w:p>
    <w:p>
      <w:r>
        <w:rPr>
          <w:rFonts w:ascii="Microsoft YaHei" w:hAnsi="Microsoft YaHei" w:eastAsia="Microsoft YaHei"/>
        </w:rPr>
        <w:t>核心字段：10-K、10-Q、8-K、S-1、DEF 14A、Form 4、13F、13D/13G、earnings release、investor presentation、press release、risk factors、MD&amp;A、guidance、legal proceedings、buyback disclosure。</w:t>
      </w:r>
    </w:p>
    <w:p>
      <w:r>
        <w:rPr>
          <w:rFonts w:ascii="Microsoft YaHei" w:hAnsi="Microsoft YaHei" w:eastAsia="Microsoft YaHei"/>
        </w:rPr>
        <w:t>使用场景：基于权威披露追溯公司经营、风险、重大事件和管理层表述变化。</w:t>
      </w:r>
    </w:p>
    <w:p>
      <w:r>
        <w:rPr>
          <w:rFonts w:ascii="Microsoft YaHei" w:hAnsi="Microsoft YaHei" w:eastAsia="Microsoft YaHei"/>
        </w:rPr>
        <w:t>用户价值：建立 AI 产品可信度，减少新闻误读，支撑可溯源的财报/公告摘要。</w:t>
      </w:r>
    </w:p>
    <w:p>
      <w:r>
        <w:rPr>
          <w:rFonts w:ascii="Microsoft YaHei" w:hAnsi="Microsoft YaHei" w:eastAsia="Microsoft YaHei"/>
        </w:rPr>
        <w:t>产品功能映射：SEC filing 摘要、风险因素变化追踪、财报问答助手、公告事件抽取、管理层指引对比。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 估值数据</w:t>
      </w:r>
    </w:p>
    <w:p>
      <w:r>
        <w:rPr>
          <w:rFonts w:ascii="Microsoft YaHei" w:hAnsi="Microsoft YaHei" w:eastAsia="Microsoft YaHei"/>
        </w:rPr>
        <w:t>优先级：P0/P1</w:t>
      </w:r>
    </w:p>
    <w:p>
      <w:r>
        <w:rPr>
          <w:rFonts w:ascii="Microsoft YaHei" w:hAnsi="Microsoft YaHei" w:eastAsia="Microsoft YaHei"/>
        </w:rPr>
        <w:t>核心字段：Market Cap、EV、P/E、Forward P/E、P/S、EV/Sales、EV/EBITDA、P/B、PEG、FCF Yield、Earnings Yield、Dividend Yield、历史估值区间、估值分位、peer/sector comparison、DCF assumptions、implied growth。</w:t>
      </w:r>
    </w:p>
    <w:p>
      <w:r>
        <w:rPr>
          <w:rFonts w:ascii="Microsoft YaHei" w:hAnsi="Microsoft YaHei" w:eastAsia="Microsoft YaHei"/>
        </w:rPr>
        <w:t>使用场景：回答“股票贵不贵”，并结合增长、盈利质量、行业阶段和利率环境解释估值。</w:t>
      </w:r>
    </w:p>
    <w:p>
      <w:r>
        <w:rPr>
          <w:rFonts w:ascii="Microsoft YaHei" w:hAnsi="Microsoft YaHei" w:eastAsia="Microsoft YaHei"/>
        </w:rPr>
        <w:t>用户价值：帮助用户避免孤立使用单一倍数，支持 AI 高成长公司的预期和长期 TAM 分析。</w:t>
      </w:r>
    </w:p>
    <w:p>
      <w:r>
        <w:rPr>
          <w:rFonts w:ascii="Microsoft YaHei" w:hAnsi="Microsoft YaHei" w:eastAsia="Microsoft YaHei"/>
        </w:rPr>
        <w:t>产品功能映射：估值助手、同行对比、历史分位、隐含增长率、估值与利率敏感性分析。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7. 分析师预期与市场共识</w:t>
      </w:r>
    </w:p>
    <w:p>
      <w:r>
        <w:rPr>
          <w:rFonts w:ascii="Microsoft YaHei" w:hAnsi="Microsoft YaHei" w:eastAsia="Microsoft YaHei"/>
        </w:rPr>
        <w:t>优先级：P0/P1</w:t>
      </w:r>
    </w:p>
    <w:p>
      <w:r>
        <w:rPr>
          <w:rFonts w:ascii="Microsoft YaHei" w:hAnsi="Microsoft YaHei" w:eastAsia="Microsoft YaHei"/>
        </w:rPr>
        <w:t>核心字段：EPS/revenue/EBITDA/FCF consensus、guidance consensus、target price、rating、upgrade/downgrade、estimate revision、earnings/revenue surprise、beat/miss/in-line、consensus trend、dispersion。</w:t>
      </w:r>
    </w:p>
    <w:p>
      <w:r>
        <w:rPr>
          <w:rFonts w:ascii="Microsoft YaHei" w:hAnsi="Microsoft YaHei" w:eastAsia="Microsoft YaHei"/>
        </w:rPr>
        <w:t>使用场景：财报季判断市场原本预期、公司实际交付和管理层指引之间的差异。</w:t>
      </w:r>
    </w:p>
    <w:p>
      <w:r>
        <w:rPr>
          <w:rFonts w:ascii="Microsoft YaHei" w:hAnsi="Microsoft YaHei" w:eastAsia="Microsoft YaHei"/>
        </w:rPr>
        <w:t>用户价值：解释“业绩好但股价跌”或“业绩一般但股价涨”的预期差逻辑。</w:t>
      </w:r>
    </w:p>
    <w:p>
      <w:r>
        <w:rPr>
          <w:rFonts w:ascii="Microsoft YaHei" w:hAnsi="Microsoft YaHei" w:eastAsia="Microsoft YaHei"/>
        </w:rPr>
        <w:t>产品功能映射：预期差分析、财报 surprise 解释、分析师修正监控、rating 变动提醒、财报前后复盘。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8. 新闻与事件数据</w:t>
      </w:r>
    </w:p>
    <w:p>
      <w:r>
        <w:rPr>
          <w:rFonts w:ascii="Microsoft YaHei" w:hAnsi="Microsoft YaHei" w:eastAsia="Microsoft YaHei"/>
        </w:rPr>
        <w:t>优先级：P0 必备</w:t>
      </w:r>
    </w:p>
    <w:p>
      <w:r>
        <w:rPr>
          <w:rFonts w:ascii="Microsoft YaHei" w:hAnsi="Microsoft YaHei" w:eastAsia="Microsoft YaHei"/>
        </w:rPr>
        <w:t>核心字段：公司/行业/宏观新闻、财报日历、产品发布、并购、回购、裁员、诉讼监管、管理层变动、评级调整、大客户订单、合同、政策、地缘政治、供应链新闻、AI infrastructure/semiconductor news。</w:t>
      </w:r>
    </w:p>
    <w:p>
      <w:r>
        <w:rPr>
          <w:rFonts w:ascii="Microsoft YaHei" w:hAnsi="Microsoft YaHei" w:eastAsia="Microsoft YaHei"/>
        </w:rPr>
        <w:t>使用场景：解释短期波动、识别投资催化剂和风险事件。</w:t>
      </w:r>
    </w:p>
    <w:p>
      <w:r>
        <w:rPr>
          <w:rFonts w:ascii="Microsoft YaHei" w:hAnsi="Microsoft YaHei" w:eastAsia="Microsoft YaHei"/>
        </w:rPr>
        <w:t>用户价值：对 AI 和科技股尤其关键，可连接出口限制、云 capex、模型发布、数据中心订单等事件。</w:t>
      </w:r>
    </w:p>
    <w:p>
      <w:r>
        <w:rPr>
          <w:rFonts w:ascii="Microsoft YaHei" w:hAnsi="Microsoft YaHei" w:eastAsia="Microsoft YaHei"/>
        </w:rPr>
        <w:t>产品功能映射：股价异动归因、事件时间线、催化剂雷达、新闻摘要、风险事件提醒。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9. 宏观经济与利率数据</w:t>
      </w:r>
    </w:p>
    <w:p>
      <w:r>
        <w:rPr>
          <w:rFonts w:ascii="Microsoft YaHei" w:hAnsi="Microsoft YaHei" w:eastAsia="Microsoft YaHei"/>
        </w:rPr>
        <w:t>优先级：P0/P1</w:t>
      </w:r>
    </w:p>
    <w:p>
      <w:r>
        <w:rPr>
          <w:rFonts w:ascii="Microsoft YaHei" w:hAnsi="Microsoft YaHei" w:eastAsia="Microsoft YaHei"/>
        </w:rPr>
        <w:t>核心字段：Fed Funds、2Y/10Y Treasury yield、yield curve、CPI/PCE/Core、NFP、unemployment、GDP、PMI、retail sales、consumer confidence、DXY、oil、credit spread、FCI、FOMC calendar/statement/speeches。</w:t>
      </w:r>
    </w:p>
    <w:p>
      <w:r>
        <w:rPr>
          <w:rFonts w:ascii="Microsoft YaHei" w:hAnsi="Microsoft YaHei" w:eastAsia="Microsoft YaHei"/>
        </w:rPr>
        <w:t>使用场景：判断成长股、科技股和高估值股票所处的宏观折现率环境。</w:t>
      </w:r>
    </w:p>
    <w:p>
      <w:r>
        <w:rPr>
          <w:rFonts w:ascii="Microsoft YaHei" w:hAnsi="Microsoft YaHei" w:eastAsia="Microsoft YaHei"/>
        </w:rPr>
        <w:t>用户价值：帮助解释利率上行/下行对 AI 高估值资产的估值压力或扩张作用。</w:t>
      </w:r>
    </w:p>
    <w:p>
      <w:r>
        <w:rPr>
          <w:rFonts w:ascii="Microsoft YaHei" w:hAnsi="Microsoft YaHei" w:eastAsia="Microsoft YaHei"/>
        </w:rPr>
        <w:t>产品功能映射：宏观看板、利率敏感性解释、FOMC 事件提醒、成长股环境评分。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10. 期权与波动率数据</w:t>
      </w:r>
    </w:p>
    <w:p>
      <w:r>
        <w:rPr>
          <w:rFonts w:ascii="Microsoft YaHei" w:hAnsi="Microsoft YaHei" w:eastAsia="Microsoft YaHei"/>
        </w:rPr>
        <w:t>优先级：P1 增强</w:t>
      </w:r>
    </w:p>
    <w:p>
      <w:r>
        <w:rPr>
          <w:rFonts w:ascii="Microsoft YaHei" w:hAnsi="Microsoft YaHei" w:eastAsia="Microsoft YaHei"/>
        </w:rPr>
        <w:t>核心字段：options volume、open interest、IV、historical volatility、IV Rank/Percentile、put/call ratio、unusual options activity、options flow、expected move、gamma/delta exposure、skew、term structure、VIX/VXN/MOVE、earnings implied move。</w:t>
      </w:r>
    </w:p>
    <w:p>
      <w:r>
        <w:rPr>
          <w:rFonts w:ascii="Microsoft YaHei" w:hAnsi="Microsoft YaHei" w:eastAsia="Microsoft YaHei"/>
        </w:rPr>
        <w:t>使用场景：观察市场对未来波动、尾部风险和财报事件的定价。</w:t>
      </w:r>
    </w:p>
    <w:p>
      <w:r>
        <w:rPr>
          <w:rFonts w:ascii="Microsoft YaHei" w:hAnsi="Microsoft YaHei" w:eastAsia="Microsoft YaHei"/>
        </w:rPr>
        <w:t>用户价值：帮助用户理解财报前 expected move、情绪偏多/偏空和市场风险偏好。</w:t>
      </w:r>
    </w:p>
    <w:p>
      <w:r>
        <w:rPr>
          <w:rFonts w:ascii="Microsoft YaHei" w:hAnsi="Microsoft YaHei" w:eastAsia="Microsoft YaHei"/>
        </w:rPr>
        <w:t>产品功能映射：期权情绪面板、财报预期波动、异常期权流、VIX/VXN 风险仪表盘。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11. 资金流与持仓数据</w:t>
      </w:r>
    </w:p>
    <w:p>
      <w:r>
        <w:rPr>
          <w:rFonts w:ascii="Microsoft YaHei" w:hAnsi="Microsoft YaHei" w:eastAsia="Microsoft YaHei"/>
        </w:rPr>
        <w:t>优先级：P1 增强</w:t>
      </w:r>
    </w:p>
    <w:p>
      <w:r>
        <w:rPr>
          <w:rFonts w:ascii="Microsoft YaHei" w:hAnsi="Microsoft YaHei" w:eastAsia="Microsoft YaHei"/>
        </w:rPr>
        <w:t>核心字段：ETF/mutual fund/sector fund flows、institutional ownership、13F holdings、insider transactions、buyback、short interest、days to cover、securities lending、margin debt、hedge fund positioning、retail/smart money flow、fund concentration。</w:t>
      </w:r>
    </w:p>
    <w:p>
      <w:r>
        <w:rPr>
          <w:rFonts w:ascii="Microsoft YaHei" w:hAnsi="Microsoft YaHei" w:eastAsia="Microsoft YaHei"/>
        </w:rPr>
        <w:t>使用场景：观察资金流向、机构偏好、交易拥挤度和潜在反转风险。</w:t>
      </w:r>
    </w:p>
    <w:p>
      <w:r>
        <w:rPr>
          <w:rFonts w:ascii="Microsoft YaHei" w:hAnsi="Microsoft YaHei" w:eastAsia="Microsoft YaHei"/>
        </w:rPr>
        <w:t>用户价值：对热门 AI 股尤其重要，可识别上涨是否伴随机构拥挤或资金持续流入。</w:t>
      </w:r>
    </w:p>
    <w:p>
      <w:r>
        <w:rPr>
          <w:rFonts w:ascii="Microsoft YaHei" w:hAnsi="Microsoft YaHei" w:eastAsia="Microsoft YaHei"/>
        </w:rPr>
        <w:t>产品功能映射：资金流雷达、机构持仓变化、拥挤交易评分、smart money 跟踪、回购与内部人交易监控。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12. 做空与卖空数据</w:t>
      </w:r>
    </w:p>
    <w:p>
      <w:r>
        <w:rPr>
          <w:rFonts w:ascii="Microsoft YaHei" w:hAnsi="Microsoft YaHei" w:eastAsia="Microsoft YaHei"/>
        </w:rPr>
        <w:t>优先级：P1 增强</w:t>
      </w:r>
    </w:p>
    <w:p>
      <w:r>
        <w:rPr>
          <w:rFonts w:ascii="Microsoft YaHei" w:hAnsi="Microsoft YaHei" w:eastAsia="Microsoft YaHei"/>
        </w:rPr>
        <w:t>核心字段：short interest、short interest ratio、days to cover、short volume、short sale volume、borrow fee、shares available to borrow、securities lending utilization、fail to deliver、short squeeze risk。</w:t>
      </w:r>
    </w:p>
    <w:p>
      <w:r>
        <w:rPr>
          <w:rFonts w:ascii="Microsoft YaHei" w:hAnsi="Microsoft YaHei" w:eastAsia="Microsoft YaHei"/>
        </w:rPr>
        <w:t>使用场景：判断负面预期、卖空压力和潜在逼空风险。</w:t>
      </w:r>
    </w:p>
    <w:p>
      <w:r>
        <w:rPr>
          <w:rFonts w:ascii="Microsoft YaHei" w:hAnsi="Microsoft YaHei" w:eastAsia="Microsoft YaHei"/>
        </w:rPr>
        <w:t>用户价值：对高波动、小盘、meme stock 和主题 AI 股有明显参考价值。</w:t>
      </w:r>
    </w:p>
    <w:p>
      <w:r>
        <w:rPr>
          <w:rFonts w:ascii="Microsoft YaHei" w:hAnsi="Microsoft YaHei" w:eastAsia="Microsoft YaHei"/>
        </w:rPr>
        <w:t>产品功能映射：做空风险面板、逼空风险评分、borrow fee 监控、short volume 异动提醒。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13. 差异化数据：AI 供应链 + Dark Pool/Block/Off-exchange</w:t>
      </w:r>
    </w:p>
    <w:p>
      <w:r>
        <w:rPr>
          <w:rFonts w:ascii="Microsoft YaHei" w:hAnsi="Microsoft YaHei" w:eastAsia="Microsoft YaHei"/>
        </w:rPr>
        <w:t>优先级：P2 差异化</w:t>
      </w:r>
    </w:p>
    <w:p>
      <w:r>
        <w:rPr>
          <w:rFonts w:ascii="Microsoft YaHei" w:hAnsi="Microsoft YaHei" w:eastAsia="Microsoft YaHei"/>
        </w:rPr>
        <w:t>核心字段：AI 芯片/GPU/ASIC/AI 加速器出货、HBM、CoWoS、wafer starts、半导体设备订单、AI server、cloud/hyperscaler capex、数据中心建设/电力容量、网络设备/光模块、库存、lead time、backlog、客户/供应商依赖、出口管制；dark pool/ATS/off-exchange volume、block trades、large prints、venue distribution、hidden liquidity、TRF。</w:t>
      </w:r>
    </w:p>
    <w:p>
      <w:r>
        <w:rPr>
          <w:rFonts w:ascii="Microsoft YaHei" w:hAnsi="Microsoft YaHei" w:eastAsia="Microsoft YaHei"/>
        </w:rPr>
        <w:t>使用场景：提前观察 AI 产业真实需求、供给瓶颈、产业链景气度和机构大额交易结构。</w:t>
      </w:r>
    </w:p>
    <w:p>
      <w:r>
        <w:rPr>
          <w:rFonts w:ascii="Microsoft YaHei" w:hAnsi="Microsoft YaHei" w:eastAsia="Microsoft YaHei"/>
        </w:rPr>
        <w:t>用户价值：形成 QVeris 美股 AI 产品差异化，避免只做通用行情/新闻产品。</w:t>
      </w:r>
    </w:p>
    <w:p>
      <w:r>
        <w:rPr>
          <w:rFonts w:ascii="Microsoft YaHei" w:hAnsi="Microsoft YaHei" w:eastAsia="Microsoft YaHei"/>
        </w:rPr>
        <w:t>产品功能映射：AI 供应链追踪、AI 产业链景气指数、云 capex 监控、半导体瓶颈雷达、机构大额交易观察。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三、QVeris 公开能力覆盖矩阵</w:t>
      </w:r>
    </w:p>
    <w:p>
      <w:r>
        <w:rPr>
          <w:rFonts w:ascii="Microsoft YaHei" w:hAnsi="Microsoft YaHei" w:eastAsia="Microsoft YaHei"/>
        </w:rPr>
        <w:t>下表按公开资料核对 QVeris 当前能力覆盖。需要注意：QVeris 是 capability routing network，公开页面通常描述能力类别与工作流，并不等价于完整 provider inventory；因此未公开确认不代表实际没有，只代表需要后续通过 Discover/Inspect 验证。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数据类别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公开可见能力/线索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覆盖判断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公开证据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主要缺口/后续验证</w:t>
            </w:r>
          </w:p>
        </w:tc>
        <w:tc>
          <w:tcPr>
            <w:tcW w:type="dxa" w:w="5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优先级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市场数据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实时/历史价格、quotes、bid-ask、volume、trade history、provider 路由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已公开确认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QVeris real-time stock price guide 明确讨论 stock price API、quotes、bid-ask、volume、trade history、historical market data；CLI 文档有 stock price API discover 示例。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需 Inspect 确认具体 provider、覆盖交易所、延迟、盘前盘后、复权口径。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交易与微观结构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trades、quotes、WebSocket、OPRA/Polygon 提及；Level 2、order book、imbalance 未公开确认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部分公开确认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real-time stock price guide 提及 WebSocket trades/quotes 和 Polygon/NASDAQ/OPRA 相关能力。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Level 2、market depth、auction imbalance、venue 细分需 Inspect；可能需要专门市场数据 provider。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P0/P1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流动性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spread、volume、trade history 可由行情推导；price impact/slippage/Amihud 未公开确认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部分公开确认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公开指南确认 bid-ask spreads、volume、trade history。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高级流动性指标多数需产品侧计算或另接 provider；block/off-exchange 单列验证。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P0/P1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公司基本面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fundamentals、company profiles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已公开确认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Stock Research Agent guide 将 fundamentals、company profiles 列为碎片化金融数据和研究能力场景。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需 Inspect 确认字段深度、历史期数、分业务/地区、R&amp;D/SBC/CapEx 等 AI 股关键字段。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财报与监管披露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filings、earnings and filings research、document extraction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已公开确认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Stock Research Agent guide 明确列出 filings、earnings and filings research、company updates and investor materials structured extraction。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需 Inspect 确认 SEC form 类型、transcript、presentation、press release、Form 4/13F 覆盖。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估值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market cap/倍数可能由行情+基本面构成；估值分位/peer/DCF 未公开确认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可能已有但需 Inspect 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公开材料未直接列出 valuation ratios；但行情、基本面可支撑产品侧计算。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需要确认是否已有 valuation capability；历史估值分位和 peer sets 可能需自建。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P0/P1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分析师预期与共识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consensus、ratings、estimate revision、target price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未在公开资料确认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 guide 讨论 market analysis，但未明确 analyst estimates/consensus。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需重点 Inspect “analyst estimates / consensus / earnings surprise”。若无，需接入专业金融数据源。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P0/P1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新闻与事件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news、recent news、risk signals、market context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已公开确认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Stock Research Agent guide 明确提到 recent news、risk signals、market monitoring；real-time guide 提到 news sentiment/SEC filings 可在同一 reasoning loop 查询。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需确认新闻源、延迟、事件结构化程度、财报日历、评级调整和供应链新闻覆盖。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宏观经济与利率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macro market context 可能通过通用金融/数据 provider 获取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可能已有但需 Inspect 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QVeris 宣称 finance 等多领域 capability，但公开股票 guide 未逐项列出 CPI/Fed/yields。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需 Inspect “FRED / macro data / treasury yields / FOMC calendar”。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P0/P1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期权与波动率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OPRA/Polygon 相关提及；VIX/IV/options flow 未公开确认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部分公开确认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real-time stock price guide 提到 Polygon 与 NASDAQ/OPRA，说明期权数据入口可能存在。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需 Inspect options chain、IV、OI、put/call、unusual flow、gamma exposure、VIX/VXN/MOVE。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P1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资金流与持仓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13F/ownership/insider/buyback/ETF flows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可能已有但需 Inspect 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 guide 提到 risk and compliance signals、company research，但未逐项确认 ownership/fund flow。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需 Inspect 13F、institutional ownership、ETF flows、insider transactions、buyback 数据。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P1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做空与卖空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short interest、short volume、borrow fee、FTD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未在公开资料确认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公开材料未明确 short interest 或 securities lending。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需 Inspect FINRA short interest/short sale volume、borrow fee、shares available、FTD。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P1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AI 供应链与 Dark Pool/Block/Off-exchange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AI supply chain、cloud capex、semicap orders、dark pool/ATS/TRF/block trades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未在公开资料确认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公开材料仅泛化提到 finance/risk/market data，未确认这些差异化细项。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优先作为差异化数据缺口：供应链可能需要行业数据/新闻抽取/专门 provider；dark pool/ATS/TRF 需 FINRA 或专业交易数据源。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P2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四、数据到产品功能的映射</w:t>
      </w:r>
    </w:p>
    <w:p>
      <w:r>
        <w:rPr>
          <w:rFonts w:ascii="Microsoft YaHei" w:hAnsi="Microsoft YaHei" w:eastAsia="Microsoft YaHei"/>
        </w:rPr>
        <w:t>产品功能应从“数据能回答什么问题”出发，而不是简单堆字段。基础功能保证用户能完成日常研究，增强功能提升专业深度，差异化功能决定 QVeris 美股 AI 产品是否有独特定位。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层级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功能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依赖数据</w:t>
            </w:r>
          </w:p>
        </w:tc>
        <w:tc>
          <w:tcPr>
            <w:tcW w:type="dxa" w:w="367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功能说明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MVP 基础功能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个股行情与 Watchlist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市场数据、流动性、新闻事件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展示实时/延迟价格、涨跌幅、成交、板块归因、新闻解释和基础预警。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MVP 基础功能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公司研究 Agent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基本面、披露、新闻、估值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输入 ticker 后输出公司概览、财务趋势、最新披露、关键风险和研究摘要。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MVP 基础功能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财报/披露摘要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财报披露、分析师预期、新闻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自动摘要 10-K/10-Q/8-K/earnings release，并标注同比/环比变化、guidance 和风险因素。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MVP 基础功能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市场监控 Dashboard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市场数据、指数/板块、宏观、新闻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监控指数、板块、movers、财报日历、FOMC 等关键市场事件。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专业增强功能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预期差分析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分析师共识、财报实际、价格反应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解释 beat/miss、estimate revision、target price/rating 变化和股价反应。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专业增强功能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估值助手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估值、基本面、peer、利率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做历史分位、同行对比、隐含增长和成长股利率敏感性说明。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专业增强功能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风险 Dashboard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流动性、期权、做空、资金流、宏观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汇总高波动、高估值、低流动性、做空拥挤、期权极端情绪等风险。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专业增强功能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机构与资金行为追踪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13F、ETF flows、insider、buyback、block trades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识别资金偏好、持仓拥挤、回购支撑和机构大额交易信号。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差异化功能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AI 供应链追踪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GPU/HBM/CoWoS/cloud capex/data center/semicap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为 NVDA、AMD、AVGO、MRVL、ASML、AMAT、LRCX 等 AI 链公司建立前瞻景气跟踪。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差异化功能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AI 产业链景气指数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供应链、新闻、capex、订单、库存、lead time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把碎片化产业信号合成为需求扩张、供给紧张、库存调整、周期降温等状态。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差异化功能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场外与大额交易观察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dark pool、ATS、TRF、block trades、venue distribution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作为资金行为辅助信号，不直接给买卖建议，而用于解释交易结构变化。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五、优先级路线图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数据建设重点</w:t>
            </w:r>
          </w:p>
        </w:tc>
        <w:tc>
          <w:tcPr>
            <w:tcW w:type="dxa" w:w="403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支撑产品目标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P0 必备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先验证并接通市场行情、公司基本面、财报披露、新闻事件、基础估值、核心宏观。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支撑个股研究、watchlist、市场监控、财报摘要四个基础体验。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P1 增强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补齐分析师预期、期权波动率、资金流持仓、做空卖空、高级流动性。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提升专业度，支撑预期差、风险看板、机构行为和交易拥挤度分析。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P2 差异化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专项建设 AI 供应链和 dark pool/block/off-exchange。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形成 AI 投资产品辨识度，避免与通用股票工具同质化。</w:t>
            </w:r>
          </w:p>
        </w:tc>
      </w:tr>
    </w:tbl>
    <w:p>
      <w:r>
        <w:rPr>
          <w:rFonts w:ascii="Microsoft YaHei" w:hAnsi="Microsoft YaHei" w:eastAsia="Microsoft YaHei"/>
        </w:rPr>
        <w:t>建议执行顺序：先完成 P0 数据能力的 QVeris Discover/Inspect 盘点，明确 provider、字段、价格、延迟、覆盖范围和返回结构；再设计 MVP 功能；随后补齐 P1 专业增强数据；最后用 P2 差异化数据建立 AI 投资专属壁垒。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六、待 Inspect 查询清单</w:t>
      </w:r>
    </w:p>
    <w:p>
      <w:r>
        <w:rPr>
          <w:rFonts w:ascii="Microsoft YaHei" w:hAnsi="Microsoft YaHei" w:eastAsia="Microsoft YaHei"/>
        </w:rPr>
        <w:t>后续拿到 QVeris 账号或 API key 后，建议按以下查询逐项 Discover/Inspect，并记录 tool_id、provider、schema、latency、success rate、billing rule、region/coverage、字段样例。</w:t>
      </w:r>
    </w:p>
    <w:p>
      <w:pPr>
        <w:pStyle w:val="ListNumber"/>
      </w:pPr>
      <w:r>
        <w:rPr>
          <w:rFonts w:ascii="Microsoft YaHei" w:hAnsi="Microsoft YaHei" w:eastAsia="Microsoft YaHei"/>
        </w:rPr>
        <w:t>real-time US stock quotes with bid ask spread and premarket after-hours</w:t>
      </w:r>
    </w:p>
    <w:p>
      <w:pPr>
        <w:pStyle w:val="ListNumber"/>
      </w:pPr>
      <w:r>
        <w:rPr>
          <w:rFonts w:ascii="Microsoft YaHei" w:hAnsi="Microsoft YaHei" w:eastAsia="Microsoft YaHei"/>
        </w:rPr>
        <w:t>historical OHLCV adjusted prices US equities</w:t>
      </w:r>
    </w:p>
    <w:p>
      <w:pPr>
        <w:pStyle w:val="ListNumber"/>
      </w:pPr>
      <w:r>
        <w:rPr>
          <w:rFonts w:ascii="Microsoft YaHei" w:hAnsi="Microsoft YaHei" w:eastAsia="Microsoft YaHei"/>
        </w:rPr>
        <w:t>company fundamentals income statement balance sheet cash flow US stocks</w:t>
      </w:r>
    </w:p>
    <w:p>
      <w:pPr>
        <w:pStyle w:val="ListNumber"/>
      </w:pPr>
      <w:r>
        <w:rPr>
          <w:rFonts w:ascii="Microsoft YaHei" w:hAnsi="Microsoft YaHei" w:eastAsia="Microsoft YaHei"/>
        </w:rPr>
        <w:t>SEC filings 10-K 10-Q 8-K Form 4 13F</w:t>
      </w:r>
    </w:p>
    <w:p>
      <w:pPr>
        <w:pStyle w:val="ListNumber"/>
      </w:pPr>
      <w:r>
        <w:rPr>
          <w:rFonts w:ascii="Microsoft YaHei" w:hAnsi="Microsoft YaHei" w:eastAsia="Microsoft YaHei"/>
        </w:rPr>
        <w:t>earnings transcripts and earnings releases US public companies</w:t>
      </w:r>
    </w:p>
    <w:p>
      <w:pPr>
        <w:pStyle w:val="ListNumber"/>
      </w:pPr>
      <w:r>
        <w:rPr>
          <w:rFonts w:ascii="Microsoft YaHei" w:hAnsi="Microsoft YaHei" w:eastAsia="Microsoft YaHei"/>
        </w:rPr>
        <w:t>analyst estimates consensus EPS revenue target price rating revisions</w:t>
      </w:r>
    </w:p>
    <w:p>
      <w:pPr>
        <w:pStyle w:val="ListNumber"/>
      </w:pPr>
      <w:r>
        <w:rPr>
          <w:rFonts w:ascii="Microsoft YaHei" w:hAnsi="Microsoft YaHei" w:eastAsia="Microsoft YaHei"/>
        </w:rPr>
        <w:t>US stock news events earnings calendar rating changes</w:t>
      </w:r>
    </w:p>
    <w:p>
      <w:pPr>
        <w:pStyle w:val="ListNumber"/>
      </w:pPr>
      <w:r>
        <w:rPr>
          <w:rFonts w:ascii="Microsoft YaHei" w:hAnsi="Microsoft YaHei" w:eastAsia="Microsoft YaHei"/>
        </w:rPr>
        <w:t>FRED macro data treasury yields CPI PCE FOMC calendar</w:t>
      </w:r>
    </w:p>
    <w:p>
      <w:pPr>
        <w:pStyle w:val="ListNumber"/>
      </w:pPr>
      <w:r>
        <w:rPr>
          <w:rFonts w:ascii="Microsoft YaHei" w:hAnsi="Microsoft YaHei" w:eastAsia="Microsoft YaHei"/>
        </w:rPr>
        <w:t>options chain implied volatility open interest put call ratio unusual options flow</w:t>
      </w:r>
    </w:p>
    <w:p>
      <w:pPr>
        <w:pStyle w:val="ListNumber"/>
      </w:pPr>
      <w:r>
        <w:rPr>
          <w:rFonts w:ascii="Microsoft YaHei" w:hAnsi="Microsoft YaHei" w:eastAsia="Microsoft YaHei"/>
        </w:rPr>
        <w:t>ETF flows institutional ownership insider transactions buybacks</w:t>
      </w:r>
    </w:p>
    <w:p>
      <w:pPr>
        <w:pStyle w:val="ListNumber"/>
      </w:pPr>
      <w:r>
        <w:rPr>
          <w:rFonts w:ascii="Microsoft YaHei" w:hAnsi="Microsoft YaHei" w:eastAsia="Microsoft YaHei"/>
        </w:rPr>
        <w:t>short interest short volume borrow fee fail to deliver</w:t>
      </w:r>
    </w:p>
    <w:p>
      <w:pPr>
        <w:pStyle w:val="ListNumber"/>
      </w:pPr>
      <w:r>
        <w:rPr>
          <w:rFonts w:ascii="Microsoft YaHei" w:hAnsi="Microsoft YaHei" w:eastAsia="Microsoft YaHei"/>
        </w:rPr>
        <w:t>AI supply chain GPU HBM CoWoS cloud capex data center construction</w:t>
      </w:r>
    </w:p>
    <w:p>
      <w:pPr>
        <w:pStyle w:val="ListNumber"/>
      </w:pPr>
      <w:r>
        <w:rPr>
          <w:rFonts w:ascii="Microsoft YaHei" w:hAnsi="Microsoft YaHei" w:eastAsia="Microsoft YaHei"/>
        </w:rPr>
        <w:t>dark pool ATS TRF block trades off exchange volume US equities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七、后续数据补齐建议</w:t>
      </w:r>
    </w:p>
    <w:p>
      <w:pPr>
        <w:pStyle w:val="ListBullet"/>
      </w:pPr>
      <w:r>
        <w:rPr>
          <w:rFonts w:ascii="Microsoft YaHei" w:hAnsi="Microsoft YaHei" w:eastAsia="Microsoft YaHei"/>
        </w:rPr>
        <w:t>对 P0 数据，优先确认是否已有稳定、低延迟、覆盖美股主流股票的 provider；若多 provider 可用，应比较字段完整性、成本和成功率。</w:t>
      </w:r>
    </w:p>
    <w:p>
      <w:pPr>
        <w:pStyle w:val="ListBullet"/>
      </w:pPr>
      <w:r>
        <w:rPr>
          <w:rFonts w:ascii="Microsoft YaHei" w:hAnsi="Microsoft YaHei" w:eastAsia="Microsoft YaHei"/>
        </w:rPr>
        <w:t>对分析师共识、评级、target price、earnings surprise，若 QVeris 暂无明确能力，需要评估专业金融数据 provider。</w:t>
      </w:r>
    </w:p>
    <w:p>
      <w:pPr>
        <w:pStyle w:val="ListBullet"/>
      </w:pPr>
      <w:r>
        <w:rPr>
          <w:rFonts w:ascii="Microsoft YaHei" w:hAnsi="Microsoft YaHei" w:eastAsia="Microsoft YaHei"/>
        </w:rPr>
        <w:t>对宏观利率，可优先确认 FRED、Treasury、BLS、BEA、FOMC 日历与声明类能力。</w:t>
      </w:r>
    </w:p>
    <w:p>
      <w:pPr>
        <w:pStyle w:val="ListBullet"/>
      </w:pPr>
      <w:r>
        <w:rPr>
          <w:rFonts w:ascii="Microsoft YaHei" w:hAnsi="Microsoft YaHei" w:eastAsia="Microsoft YaHei"/>
        </w:rPr>
        <w:t>对期权与波动率，需区分基础 options chain、OPRA 行情、IV/OI、unusual flow、gamma exposure，这些数据成本和授权差异较大。</w:t>
      </w:r>
    </w:p>
    <w:p>
      <w:pPr>
        <w:pStyle w:val="ListBullet"/>
      </w:pPr>
      <w:r>
        <w:rPr>
          <w:rFonts w:ascii="Microsoft YaHei" w:hAnsi="Microsoft YaHei" w:eastAsia="Microsoft YaHei"/>
        </w:rPr>
        <w:t>对 AI 供应链，短期可用新闻/披露抽取和行业报告摘要搭建半结构化能力；中期再接入专门供应链、半导体、数据中心和云 capex provider。</w:t>
      </w:r>
    </w:p>
    <w:p>
      <w:pPr>
        <w:pStyle w:val="ListBullet"/>
      </w:pPr>
      <w:r>
        <w:rPr>
          <w:rFonts w:ascii="Microsoft YaHei" w:hAnsi="Microsoft YaHei" w:eastAsia="Microsoft YaHei"/>
        </w:rPr>
        <w:t>对 dark pool/ATS/TRF，必须标明延迟、解释限制和非买卖信号属性，避免产品误导用户。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附录 A：QVeris 官方公开来源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来源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链接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本报告用途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QVeris 首页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https://qveris.com/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确认 QVeris 是面向 AI agent 的 capability routing network，支持 Discover / Inspect / Call，并宣称覆盖 10,000+ capabilities、15+ categories。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QVeris CLI 文档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https://qveris.ai/docs/cli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确认 CLI 可用自然语言 discover 能力、inspect schema/参数/质量/计费、call 执行；示例包含 stock price API、cryptocurrency market data 等。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QVeris Stock Research Agent Guide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https://qveris.ai/guides/build-stock-research-agent-in-cursor/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确认 QVeris 公开描述支持 stock screening、company research、market analysis、market monitoring、earnings and filings research、risk and compliance signals 等金融研究场景。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QVeris Real-Time Stock Price API Guide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https://qveris.ai/guides/real-time-stock-price-api-for-ai-agents/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确认 QVeris 公开讨论 real-time stock price API、quotes、bid-ask spreads、volume、trade history、historical market data、WebSocket trades/quotes、Polygon/Finnhub/Twelve Data/Alpha Vantage 等 provider 路由。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QVeris Pricing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https://qveris.com/pricing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确认 Discover / Inspect 免费，Call 按 credits 消耗；公开示例成本含 live quote、financial report analysis 等。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QVeris Tool Finder/Search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https://qveris.ai/search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确认公开搜索页描述可按工具能力搜索 provider、pricing、latency、success rate；匿名页面未能返回完整金融能力库存，因此细项仍需后续登录 Inspect。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附录 B：结论摘要</w:t>
      </w:r>
    </w:p>
    <w:p>
      <w:r>
        <w:rPr>
          <w:rFonts w:ascii="Microsoft YaHei" w:hAnsi="Microsoft YaHei" w:eastAsia="Microsoft YaHei"/>
        </w:rPr>
        <w:t>QVeris 美股 AI 产品的数据建设应围绕“基础完整性、专业可信度、AI 方向差异化”三条线推进。基础层要让用户完成常见投资研究问题；增强层要解释预期差、波动、资金和风险；差异化层要抓住 AI 供应链和机构交易结构这两类更能体现产品特色的数据。</w:t>
      </w:r>
    </w:p>
    <w:p>
      <w:r>
        <w:rPr>
          <w:rFonts w:ascii="Microsoft YaHei" w:hAnsi="Microsoft YaHei" w:eastAsia="Microsoft YaHei"/>
        </w:rPr>
        <w:t>本报告的最大限制是 QVeris 公开页面没有暴露完整 capability inventory，因此它是产品和数据规划 v0.1，不是最终采购或工程接入清单。下一步需要用 Discover/Inspect 生成可执行的 tool-level 数据矩阵。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>QVeris US Stock AI Product Data Study | 2026-06-29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