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07" w:rsidRDefault="00400EBF">
      <w:r>
        <w:t>You can also use excel for your calculations.  Lets look at some of the calculations from the first lab and see how excel can help.</w:t>
      </w:r>
    </w:p>
    <w:p w:rsidR="008A4B07" w:rsidRDefault="008A4B07">
      <w:r>
        <w:t>We can make a table of the measurements we need and add a row that demonstrates how the calculations are done as shown below in row 2</w:t>
      </w:r>
      <w:r w:rsidR="0048462E">
        <w:t>.  This allows</w:t>
      </w:r>
      <w:r w:rsidR="005113FA">
        <w:t xml:space="preserve"> you to show</w:t>
      </w:r>
      <w:r w:rsidR="00AB4F7E">
        <w:t xml:space="preserve"> how you do the calculations.   You can also</w:t>
      </w:r>
      <w:r w:rsidR="005113FA">
        <w:t xml:space="preserve"> copy and paste from excel to word to turn in your lab writeup.</w:t>
      </w:r>
    </w:p>
    <w:p w:rsidR="008A4B07" w:rsidRDefault="008A4B07"/>
    <w:tbl>
      <w:tblPr>
        <w:tblW w:w="976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2"/>
        <w:gridCol w:w="856"/>
        <w:gridCol w:w="934"/>
        <w:gridCol w:w="934"/>
        <w:gridCol w:w="934"/>
        <w:gridCol w:w="1876"/>
        <w:gridCol w:w="1572"/>
        <w:gridCol w:w="1922"/>
      </w:tblGrid>
      <w:tr w:rsidR="008A4B07" w:rsidRPr="008A4B07" w:rsidTr="0048462E">
        <w:trPr>
          <w:trHeight w:val="900"/>
        </w:trPr>
        <w:tc>
          <w:tcPr>
            <w:tcW w:w="73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row 1</w:t>
            </w:r>
          </w:p>
        </w:tc>
        <w:tc>
          <w:tcPr>
            <w:tcW w:w="856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mass</w:t>
            </w:r>
          </w:p>
        </w:tc>
        <w:tc>
          <w:tcPr>
            <w:tcW w:w="934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length 1</w:t>
            </w:r>
          </w:p>
        </w:tc>
        <w:tc>
          <w:tcPr>
            <w:tcW w:w="934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length 2</w:t>
            </w:r>
          </w:p>
        </w:tc>
        <w:tc>
          <w:tcPr>
            <w:tcW w:w="934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length 3</w:t>
            </w:r>
          </w:p>
        </w:tc>
        <w:tc>
          <w:tcPr>
            <w:tcW w:w="1876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average length</w:t>
            </w:r>
          </w:p>
        </w:tc>
        <w:tc>
          <w:tcPr>
            <w:tcW w:w="157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standard deviation length</w:t>
            </w:r>
          </w:p>
        </w:tc>
        <w:tc>
          <w:tcPr>
            <w:tcW w:w="192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SEOM length</w:t>
            </w:r>
          </w:p>
        </w:tc>
      </w:tr>
      <w:tr w:rsidR="008A4B07" w:rsidRPr="008A4B07" w:rsidTr="0048462E">
        <w:trPr>
          <w:trHeight w:val="1200"/>
        </w:trPr>
        <w:tc>
          <w:tcPr>
            <w:tcW w:w="73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row 2</w:t>
            </w:r>
          </w:p>
        </w:tc>
        <w:tc>
          <w:tcPr>
            <w:tcW w:w="856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4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l1</w:t>
            </w:r>
          </w:p>
        </w:tc>
        <w:tc>
          <w:tcPr>
            <w:tcW w:w="934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l2</w:t>
            </w:r>
          </w:p>
        </w:tc>
        <w:tc>
          <w:tcPr>
            <w:tcW w:w="934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l3</w:t>
            </w:r>
          </w:p>
        </w:tc>
        <w:tc>
          <w:tcPr>
            <w:tcW w:w="1876" w:type="dxa"/>
            <w:shd w:val="clear" w:color="auto" w:fill="auto"/>
            <w:vAlign w:val="bottom"/>
            <w:hideMark/>
          </w:tcPr>
          <w:p w:rsidR="00687E1D" w:rsidRDefault="00265DEA" w:rsidP="00EC7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L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A4B07" w:rsidRPr="008A4B07" w:rsidRDefault="008A4B07" w:rsidP="00EC7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la=(l1+l2+l3)/(n=3)</w:t>
            </w:r>
          </w:p>
        </w:tc>
        <w:tc>
          <w:tcPr>
            <w:tcW w:w="157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sd=[(l1-la)^2 + (l2-la)^2 + (l3-la)^2] / (n-1 = 3-1 = 2)</w:t>
            </w:r>
          </w:p>
        </w:tc>
        <w:tc>
          <w:tcPr>
            <w:tcW w:w="192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seom=sd/sqrt(n=3)</w:t>
            </w:r>
          </w:p>
        </w:tc>
      </w:tr>
      <w:tr w:rsidR="008A4B07" w:rsidRPr="008A4B07" w:rsidTr="0048462E">
        <w:trPr>
          <w:trHeight w:val="300"/>
        </w:trPr>
        <w:tc>
          <w:tcPr>
            <w:tcW w:w="73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row 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10.26666667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0.152752523</w:t>
            </w:r>
          </w:p>
        </w:tc>
        <w:tc>
          <w:tcPr>
            <w:tcW w:w="1922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0.08819171</w:t>
            </w:r>
          </w:p>
        </w:tc>
      </w:tr>
      <w:tr w:rsidR="008A4B07" w:rsidRPr="008A4B07" w:rsidTr="0048462E">
        <w:trPr>
          <w:trHeight w:val="300"/>
        </w:trPr>
        <w:tc>
          <w:tcPr>
            <w:tcW w:w="73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row 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13.2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13.3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13.33333333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0.152752523</w:t>
            </w:r>
          </w:p>
        </w:tc>
        <w:tc>
          <w:tcPr>
            <w:tcW w:w="1922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0.08819171</w:t>
            </w:r>
          </w:p>
        </w:tc>
      </w:tr>
      <w:tr w:rsidR="008A4B07" w:rsidRPr="008A4B07" w:rsidTr="0048462E">
        <w:trPr>
          <w:trHeight w:val="300"/>
        </w:trPr>
        <w:tc>
          <w:tcPr>
            <w:tcW w:w="732" w:type="dxa"/>
            <w:shd w:val="clear" w:color="auto" w:fill="auto"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row 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16.3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16.63333333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0.305505046</w:t>
            </w:r>
          </w:p>
        </w:tc>
        <w:tc>
          <w:tcPr>
            <w:tcW w:w="1922" w:type="dxa"/>
            <w:shd w:val="clear" w:color="auto" w:fill="auto"/>
            <w:noWrap/>
            <w:vAlign w:val="bottom"/>
            <w:hideMark/>
          </w:tcPr>
          <w:p w:rsidR="008A4B07" w:rsidRPr="008A4B07" w:rsidRDefault="008A4B07" w:rsidP="008A4B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4B07">
              <w:rPr>
                <w:rFonts w:ascii="Calibri" w:eastAsia="Times New Roman" w:hAnsi="Calibri" w:cs="Times New Roman"/>
                <w:color w:val="000000"/>
              </w:rPr>
              <w:t>0.176383421</w:t>
            </w:r>
          </w:p>
        </w:tc>
      </w:tr>
    </w:tbl>
    <w:p w:rsidR="008A4B07" w:rsidRDefault="008A4B07"/>
    <w:p w:rsidR="008A4B07" w:rsidRDefault="00AB4F7E">
      <w:r>
        <w:t xml:space="preserve">Another thing that is helpful is how to use excel to perform calculations that are not part of their functions.  We are going to use a cylinder of radius 2.4 and length 21 to use in performing this calculation.  To find the Volume use </w:t>
      </w:r>
      <m:oMath>
        <m:r>
          <w:rPr>
            <w:rFonts w:ascii="Cambria Math" w:hAnsi="Cambria Math"/>
          </w:rPr>
          <m:t>V=π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and to find the surface area use </w:t>
      </w:r>
      <m:oMath>
        <m:r>
          <w:rPr>
            <w:rFonts w:ascii="Cambria Math" w:eastAsiaTheme="minorEastAsia" w:hAnsi="Cambria Math"/>
          </w:rPr>
          <m:t>SA=2π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+2πrL</m:t>
        </m:r>
      </m:oMath>
    </w:p>
    <w:tbl>
      <w:tblPr>
        <w:tblW w:w="97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1053"/>
        <w:gridCol w:w="1540"/>
        <w:gridCol w:w="2800"/>
        <w:gridCol w:w="1600"/>
      </w:tblGrid>
      <w:tr w:rsidR="003B313A" w:rsidRPr="003B313A" w:rsidTr="003B313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3B313A" w:rsidRPr="003B313A" w:rsidTr="003B313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pi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V=c1*a1^2*b1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SA=2*c1*a1^2+2*c1*a1*b1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13A" w:rsidRPr="003B313A" w:rsidTr="003B313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3.141593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380.0070474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352.8636869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13A" w:rsidRPr="003B313A" w:rsidTr="003B313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13A" w:rsidRPr="003B313A" w:rsidTr="003B313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31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313A" w:rsidRPr="003B313A" w:rsidRDefault="003B313A" w:rsidP="003B3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A4B07" w:rsidRDefault="008A4B07"/>
    <w:p w:rsidR="003B313A" w:rsidRDefault="003B313A">
      <w:r>
        <w:t>If we have one or more different radius and length, we can copy the formula down the column to calculate the volume and surface area for each new measurement.</w:t>
      </w:r>
    </w:p>
    <w:p w:rsidR="003B313A" w:rsidRDefault="003B313A"/>
    <w:p w:rsidR="003B313A" w:rsidRDefault="003B313A">
      <w:r>
        <w:t>For more information look at the tutorials under the help for excel, or go to You Tube and search for help on using excel to solve equations or do graphs.</w:t>
      </w:r>
      <w:r w:rsidR="00CF53E5">
        <w:t xml:space="preserve">  For instance try these searchs</w:t>
      </w:r>
    </w:p>
    <w:p w:rsidR="008A4B07" w:rsidRDefault="00AF7458">
      <w:r>
        <w:t>Excel 2007:  Use simple formulas to do the math</w:t>
      </w:r>
    </w:p>
    <w:p w:rsidR="00AF7458" w:rsidRDefault="00AF7458">
      <w:r>
        <w:t>Excel 2007 – Creating and editing charts and graphs</w:t>
      </w:r>
    </w:p>
    <w:p w:rsidR="00D55B3F" w:rsidRDefault="00D55B3F">
      <w:r>
        <w:t>Another good one is How to use a caliper</w:t>
      </w:r>
    </w:p>
    <w:sectPr w:rsidR="00D55B3F" w:rsidSect="00D1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400EBF"/>
    <w:rsid w:val="00265DEA"/>
    <w:rsid w:val="003332EB"/>
    <w:rsid w:val="003B313A"/>
    <w:rsid w:val="00400EBF"/>
    <w:rsid w:val="0048462E"/>
    <w:rsid w:val="004C57F4"/>
    <w:rsid w:val="005113FA"/>
    <w:rsid w:val="005229F1"/>
    <w:rsid w:val="00687E1D"/>
    <w:rsid w:val="008A4B07"/>
    <w:rsid w:val="00AB4F7E"/>
    <w:rsid w:val="00AF1F5A"/>
    <w:rsid w:val="00AF7458"/>
    <w:rsid w:val="00CF53E5"/>
    <w:rsid w:val="00D16ABF"/>
    <w:rsid w:val="00D55B3F"/>
    <w:rsid w:val="00E84894"/>
    <w:rsid w:val="00EC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F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 Rasmussen</dc:creator>
  <cp:lastModifiedBy>Robert Glosser</cp:lastModifiedBy>
  <cp:revision>2</cp:revision>
  <dcterms:created xsi:type="dcterms:W3CDTF">2015-08-26T14:38:00Z</dcterms:created>
  <dcterms:modified xsi:type="dcterms:W3CDTF">2015-08-26T14:38:00Z</dcterms:modified>
</cp:coreProperties>
</file>