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96" w:type="dxa"/>
        <w:tblLayout w:type="fixed"/>
        <w:tblLook w:val="0400"/>
      </w:tblPr>
      <w:tblGrid>
        <w:gridCol w:w="4698"/>
        <w:gridCol w:w="4698"/>
      </w:tblGrid>
      <w:tr w:rsidR="00750655" w:rsidTr="00750655">
        <w:tc>
          <w:tcPr>
            <w:tcW w:w="4698" w:type="dxa"/>
          </w:tcPr>
          <w:p w:rsidR="00750655" w:rsidRDefault="00750655" w:rsidP="00750655">
            <w:pPr>
              <w:jc w:val="center"/>
            </w:pPr>
            <w:r>
              <w:t>American English</w:t>
            </w:r>
          </w:p>
        </w:tc>
        <w:tc>
          <w:tcPr>
            <w:tcW w:w="4698" w:type="dxa"/>
          </w:tcPr>
          <w:p w:rsidR="00750655" w:rsidRDefault="00750655" w:rsidP="00750655">
            <w:pPr>
              <w:jc w:val="center"/>
            </w:pPr>
            <w:r>
              <w:t>British English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Line (with people); queue (with things, i.e., telephone )</w:t>
            </w:r>
          </w:p>
        </w:tc>
        <w:tc>
          <w:tcPr>
            <w:tcW w:w="4698" w:type="dxa"/>
          </w:tcPr>
          <w:p w:rsidR="00750655" w:rsidRDefault="00750655" w:rsidP="00750655">
            <w:r>
              <w:t>Queue (people and things)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Booth (people at a fair or expo); stall (animals/barns); stand (people and sales of physical objects)</w:t>
            </w:r>
          </w:p>
        </w:tc>
        <w:tc>
          <w:tcPr>
            <w:tcW w:w="4698" w:type="dxa"/>
          </w:tcPr>
          <w:p w:rsidR="00750655" w:rsidRDefault="00750655" w:rsidP="00750655">
            <w:r>
              <w:t>Stall—people, animals, sales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Inquire</w:t>
            </w:r>
          </w:p>
        </w:tc>
        <w:tc>
          <w:tcPr>
            <w:tcW w:w="4698" w:type="dxa"/>
          </w:tcPr>
          <w:p w:rsidR="00750655" w:rsidRDefault="00750655" w:rsidP="00750655">
            <w:r>
              <w:t>Enquire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Question</w:t>
            </w:r>
          </w:p>
        </w:tc>
        <w:tc>
          <w:tcPr>
            <w:tcW w:w="4698" w:type="dxa"/>
          </w:tcPr>
          <w:p w:rsidR="00750655" w:rsidRDefault="00750655" w:rsidP="00750655">
            <w:r>
              <w:t>Query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Cell phone</w:t>
            </w:r>
          </w:p>
        </w:tc>
        <w:tc>
          <w:tcPr>
            <w:tcW w:w="4698" w:type="dxa"/>
          </w:tcPr>
          <w:p w:rsidR="00750655" w:rsidRDefault="00750655" w:rsidP="00750655">
            <w:r>
              <w:t>Mobile or Mobile phone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Color</w:t>
            </w:r>
          </w:p>
        </w:tc>
        <w:tc>
          <w:tcPr>
            <w:tcW w:w="4698" w:type="dxa"/>
          </w:tcPr>
          <w:p w:rsidR="00750655" w:rsidRDefault="00750655" w:rsidP="00750655">
            <w:r>
              <w:t>Colour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A question, i.e., “I have a question about …”</w:t>
            </w:r>
          </w:p>
        </w:tc>
        <w:tc>
          <w:tcPr>
            <w:tcW w:w="4698" w:type="dxa"/>
          </w:tcPr>
          <w:p w:rsidR="00750655" w:rsidRDefault="00750655" w:rsidP="00750655">
            <w:r>
              <w:t>Doubt, i.e. “I have a doubt…”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Pick up or use</w:t>
            </w:r>
          </w:p>
        </w:tc>
        <w:tc>
          <w:tcPr>
            <w:tcW w:w="4698" w:type="dxa"/>
          </w:tcPr>
          <w:p w:rsidR="00750655" w:rsidRDefault="00750655" w:rsidP="00750655">
            <w:r>
              <w:t>Catch up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Elevator</w:t>
            </w:r>
          </w:p>
        </w:tc>
        <w:tc>
          <w:tcPr>
            <w:tcW w:w="4698" w:type="dxa"/>
          </w:tcPr>
          <w:p w:rsidR="00750655" w:rsidRDefault="00750655" w:rsidP="00750655">
            <w:r>
              <w:t>Lift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Apartment</w:t>
            </w:r>
          </w:p>
        </w:tc>
        <w:tc>
          <w:tcPr>
            <w:tcW w:w="4698" w:type="dxa"/>
          </w:tcPr>
          <w:p w:rsidR="00750655" w:rsidRDefault="00750655" w:rsidP="00750655">
            <w:r>
              <w:t>Flat</w:t>
            </w:r>
          </w:p>
        </w:tc>
      </w:tr>
      <w:tr w:rsidR="00750655" w:rsidTr="00750655">
        <w:tc>
          <w:tcPr>
            <w:tcW w:w="4698" w:type="dxa"/>
          </w:tcPr>
          <w:p w:rsidR="00750655" w:rsidRDefault="00750655" w:rsidP="00750655">
            <w:r>
              <w:t>6 floor walk-up—apartment building without an elevator</w:t>
            </w:r>
          </w:p>
        </w:tc>
        <w:tc>
          <w:tcPr>
            <w:tcW w:w="4698" w:type="dxa"/>
          </w:tcPr>
          <w:p w:rsidR="00750655" w:rsidRDefault="00750655" w:rsidP="00750655">
            <w:r>
              <w:t>Flat</w:t>
            </w:r>
          </w:p>
        </w:tc>
      </w:tr>
      <w:tr w:rsidR="00750655" w:rsidTr="00750655">
        <w:tc>
          <w:tcPr>
            <w:tcW w:w="4698" w:type="dxa"/>
          </w:tcPr>
          <w:p w:rsidR="00750655" w:rsidRDefault="00783F62" w:rsidP="00750655">
            <w:r>
              <w:t>Business card</w:t>
            </w:r>
          </w:p>
        </w:tc>
        <w:tc>
          <w:tcPr>
            <w:tcW w:w="4698" w:type="dxa"/>
          </w:tcPr>
          <w:p w:rsidR="00750655" w:rsidRDefault="00783F62" w:rsidP="00750655">
            <w:r>
              <w:t>Visiting card</w:t>
            </w:r>
          </w:p>
        </w:tc>
      </w:tr>
    </w:tbl>
    <w:p w:rsidR="001F6194" w:rsidRDefault="001F6194"/>
    <w:p w:rsidR="001F6194" w:rsidRDefault="001F6194" w:rsidP="001F6194"/>
    <w:p w:rsidR="00EB2134" w:rsidRDefault="001F6194" w:rsidP="001F6194">
      <w:pPr>
        <w:tabs>
          <w:tab w:val="left" w:pos="490"/>
        </w:tabs>
      </w:pPr>
      <w:r>
        <w:t>There are several variations between American English and British English.  You will need to do the following to assist you: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</w:pPr>
      <w:r>
        <w:t>Change your Windows default setting from British English to American English.  This will pick up spelling errors and make word suggestions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</w:pPr>
      <w:r>
        <w:t>Use spell checker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</w:pPr>
      <w:r>
        <w:t>Use grammar checker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</w:pPr>
      <w:r>
        <w:t>Purchase a sepa</w:t>
      </w:r>
      <w:r w:rsidR="00783F62">
        <w:t>rate program, like “White Smoke’’,</w:t>
      </w:r>
      <w:r>
        <w:t xml:space="preserve"> to use in addition to </w:t>
      </w:r>
      <w:r w:rsidR="00783F62">
        <w:t xml:space="preserve">spell checker and </w:t>
      </w:r>
      <w:r>
        <w:t>grammar checker within the Word program</w:t>
      </w:r>
    </w:p>
    <w:p w:rsidR="001F6194" w:rsidRDefault="001F6194" w:rsidP="001F6194">
      <w:pPr>
        <w:tabs>
          <w:tab w:val="left" w:pos="490"/>
        </w:tabs>
      </w:pPr>
    </w:p>
    <w:p w:rsidR="001F6194" w:rsidRDefault="00783F62" w:rsidP="001F6194">
      <w:pPr>
        <w:tabs>
          <w:tab w:val="left" w:pos="490"/>
        </w:tabs>
      </w:pPr>
      <w:r>
        <w:t xml:space="preserve">Additionally, </w:t>
      </w:r>
      <w:r w:rsidR="001F6194">
        <w:t>consider: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</w:pPr>
      <w:r>
        <w:t xml:space="preserve">Words with red, blue or green underline are a problem.  </w:t>
      </w:r>
      <w:r w:rsidR="00783F62">
        <w:t>Figure out the problem and fix it.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</w:pPr>
      <w:r>
        <w:t xml:space="preserve">Fix the grammar and spelling problems </w:t>
      </w:r>
      <w:r w:rsidRPr="00783F62">
        <w:rPr>
          <w:b/>
        </w:rPr>
        <w:t>before</w:t>
      </w:r>
      <w:r>
        <w:t xml:space="preserve"> turning in assignments</w:t>
      </w:r>
    </w:p>
    <w:p w:rsidR="001F6194" w:rsidRPr="00783F62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  <w:rPr>
          <w:b/>
        </w:rPr>
      </w:pPr>
      <w:r w:rsidRPr="00783F62">
        <w:rPr>
          <w:b/>
        </w:rPr>
        <w:t>Purchase the course textbooks</w:t>
      </w:r>
    </w:p>
    <w:p w:rsidR="001F6194" w:rsidRDefault="001F6194" w:rsidP="001F6194">
      <w:pPr>
        <w:pStyle w:val="ListParagraph"/>
        <w:numPr>
          <w:ilvl w:val="0"/>
          <w:numId w:val="1"/>
        </w:numPr>
        <w:tabs>
          <w:tab w:val="left" w:pos="490"/>
        </w:tabs>
        <w:rPr>
          <w:b/>
        </w:rPr>
      </w:pPr>
      <w:r w:rsidRPr="00783F62">
        <w:rPr>
          <w:b/>
        </w:rPr>
        <w:t>Go to the GEMS writing center</w:t>
      </w:r>
    </w:p>
    <w:p w:rsidR="00783F62" w:rsidRPr="00783F62" w:rsidRDefault="00783F62" w:rsidP="00783F62">
      <w:pPr>
        <w:tabs>
          <w:tab w:val="left" w:pos="490"/>
        </w:tabs>
      </w:pPr>
    </w:p>
    <w:p w:rsidR="001F6194" w:rsidRDefault="001F6194" w:rsidP="001F6194">
      <w:pPr>
        <w:tabs>
          <w:tab w:val="left" w:pos="490"/>
        </w:tabs>
        <w:ind w:left="490"/>
      </w:pPr>
    </w:p>
    <w:p w:rsidR="001F6194" w:rsidRPr="001F6194" w:rsidRDefault="001F6194" w:rsidP="001F6194">
      <w:pPr>
        <w:tabs>
          <w:tab w:val="left" w:pos="490"/>
        </w:tabs>
      </w:pPr>
    </w:p>
    <w:sectPr w:rsidR="001F6194" w:rsidRPr="001F6194" w:rsidSect="00EB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E74" w:rsidRDefault="00F93E74" w:rsidP="00750655">
      <w:r>
        <w:separator/>
      </w:r>
    </w:p>
  </w:endnote>
  <w:endnote w:type="continuationSeparator" w:id="0">
    <w:p w:rsidR="00F93E74" w:rsidRDefault="00F93E74" w:rsidP="00750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194" w:rsidRDefault="001F61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194" w:rsidRDefault="001F61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194" w:rsidRDefault="001F61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E74" w:rsidRDefault="00F93E74" w:rsidP="00750655">
      <w:r>
        <w:separator/>
      </w:r>
    </w:p>
  </w:footnote>
  <w:footnote w:type="continuationSeparator" w:id="0">
    <w:p w:rsidR="00F93E74" w:rsidRDefault="00F93E74" w:rsidP="007506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194" w:rsidRDefault="001F61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8E13E095C0043AF9E626E3FB6E826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0655" w:rsidRDefault="0075065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American English v. British English Word Choice</w:t>
        </w:r>
        <w:r w:rsidR="001F6194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and                                                                                                                          Writing Improvement Suggestions</w:t>
        </w:r>
      </w:p>
    </w:sdtContent>
  </w:sdt>
  <w:p w:rsidR="00750655" w:rsidRDefault="0075065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194" w:rsidRDefault="001F61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04C9E"/>
    <w:multiLevelType w:val="hybridMultilevel"/>
    <w:tmpl w:val="072EBDCE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655"/>
    <w:rsid w:val="00001A9D"/>
    <w:rsid w:val="00083E0E"/>
    <w:rsid w:val="001F6194"/>
    <w:rsid w:val="00750655"/>
    <w:rsid w:val="00783F62"/>
    <w:rsid w:val="009948D5"/>
    <w:rsid w:val="00BC408A"/>
    <w:rsid w:val="00EB2134"/>
    <w:rsid w:val="00F9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6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655"/>
  </w:style>
  <w:style w:type="paragraph" w:styleId="Footer">
    <w:name w:val="footer"/>
    <w:basedOn w:val="Normal"/>
    <w:link w:val="FooterChar"/>
    <w:uiPriority w:val="99"/>
    <w:semiHidden/>
    <w:unhideWhenUsed/>
    <w:rsid w:val="00750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655"/>
  </w:style>
  <w:style w:type="paragraph" w:styleId="BalloonText">
    <w:name w:val="Balloon Text"/>
    <w:basedOn w:val="Normal"/>
    <w:link w:val="BalloonTextChar"/>
    <w:uiPriority w:val="99"/>
    <w:semiHidden/>
    <w:unhideWhenUsed/>
    <w:rsid w:val="00750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13E095C0043AF9E626E3FB6E82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68F7A-A040-4911-BF4A-A37540C8C2FF}"/>
      </w:docPartPr>
      <w:docPartBody>
        <w:p w:rsidR="00621F61" w:rsidRDefault="000045F0" w:rsidP="000045F0">
          <w:pPr>
            <w:pStyle w:val="88E13E095C0043AF9E626E3FB6E826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45F0"/>
    <w:rsid w:val="000045F0"/>
    <w:rsid w:val="00621F61"/>
    <w:rsid w:val="00FF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13E095C0043AF9E626E3FB6E82619">
    <w:name w:val="88E13E095C0043AF9E626E3FB6E82619"/>
    <w:rsid w:val="000045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English v. British English Word Choice                                 and                                                                                                                          Writing Improvement Suggestions</dc:title>
  <dc:creator>+</dc:creator>
  <cp:lastModifiedBy>Maribeth Schlobohm</cp:lastModifiedBy>
  <cp:revision>2</cp:revision>
  <dcterms:created xsi:type="dcterms:W3CDTF">2009-10-16T16:36:00Z</dcterms:created>
  <dcterms:modified xsi:type="dcterms:W3CDTF">2009-10-16T16:36:00Z</dcterms:modified>
</cp:coreProperties>
</file>