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Diferenta dintre autorizare , autentificare si login.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8.571428571428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În securitatea computerelor,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0"/>
        </w:rPr>
        <w:t xml:space="preserve"> este procesul prin care o persoană obține acces la un sistem informatic prin identificarea și autentificarea. Acreditările de utilizator sunt de obicei o formă de nume de utilizator și o parolă care se potrivește, și aceste acreditări în sine sunt uneori denumite autentificare (sau conectare, conectare, conectare).</w:t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rPr>
          <w:b w:val="1"/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sz w:val="28"/>
          <w:szCs w:val="28"/>
          <w:rtl w:val="0"/>
        </w:rPr>
        <w:t xml:space="preserve"> În practică, sistemele moderne de securitate necesită adesea un al doilea factor, cum ar fi confirmarea prin e-mail sau SMS pentru un plus de securitate. Conectarea socială permite unui utilizator să utilizeze acreditările existente ale utilizatorului dintr-un serviciu de rețele sociale pentru a se conecta la sau pentru a crea un cont pe un site web nou.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Autentificarea </w:t>
      </w:r>
      <w:r w:rsidDel="00000000" w:rsidR="00000000" w:rsidRPr="00000000">
        <w:rPr>
          <w:sz w:val="28"/>
          <w:szCs w:val="28"/>
          <w:rtl w:val="0"/>
        </w:rPr>
        <w:t xml:space="preserve">este o metoda simpla de a verifica daca userul este cine presupune ca este. Autentificarea presupune doi pasi 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introducerea corecta a detaliilor de login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confirmarea ca persoana care introduce detaiile este aceeasi(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second confirming that it is you entering the information)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ex: Cand mergem la banca si ni se cere buletinul pt a acesa un cont de al nostru putem spune ca ne-am autentificat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Autorizarea</w:t>
      </w:r>
      <w:r w:rsidDel="00000000" w:rsidR="00000000" w:rsidRPr="00000000">
        <w:rPr>
          <w:sz w:val="28"/>
          <w:szCs w:val="28"/>
          <w:rtl w:val="0"/>
        </w:rPr>
        <w:t xml:space="preserve">, prin contrast cu 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autentificarea</w:t>
        </w:r>
      </w:hyperlink>
      <w:r w:rsidDel="00000000" w:rsidR="00000000" w:rsidRPr="00000000">
        <w:rPr>
          <w:sz w:val="28"/>
          <w:szCs w:val="28"/>
          <w:rtl w:val="0"/>
        </w:rPr>
        <w:t xml:space="preserve">, este mecanismul prin care un sistem informațional determină ce nivel de acces trebuie de atribuit unui 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utilizator</w:t>
        </w:r>
      </w:hyperlink>
      <w:r w:rsidDel="00000000" w:rsidR="00000000" w:rsidRPr="00000000">
        <w:rPr>
          <w:sz w:val="28"/>
          <w:szCs w:val="28"/>
          <w:rtl w:val="0"/>
        </w:rPr>
        <w:t xml:space="preserve"> autentificat pentru a accesa resurse securizate, care sunt controlate de către sistem.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exemplu, un 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sistem de gestiune a bazelor de date</w:t>
        </w:r>
      </w:hyperlink>
      <w:r w:rsidDel="00000000" w:rsidR="00000000" w:rsidRPr="00000000">
        <w:rPr>
          <w:sz w:val="28"/>
          <w:szCs w:val="28"/>
          <w:rtl w:val="0"/>
        </w:rPr>
        <w:t xml:space="preserve"> poate fi conceput în așa fel încât să prevadă care persoane au capacitatea de a obține informații de la baza de date, dar nu și de a modifica datele stocate, în timp ce alte persoane au și capacitatea de a modifica aceste date.</w:t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Sistemele de autorizare oferă răspunsuri la următoarele interogări: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Utilizatorul X este autorizat de a accesa resursele 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Utilizatorul X este autorizat de a efectua operația P?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Utilizatorul X este autorizat de a efectua operația P pe resursa R?</w:t>
      </w:r>
    </w:p>
    <w:p w:rsidR="00000000" w:rsidDel="00000000" w:rsidP="00000000" w:rsidRDefault="00000000" w:rsidRPr="00000000" w14:paraId="00000011">
      <w:pPr>
        <w:shd w:fill="ffffff" w:val="clear"/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Autentificarea și autorizarea sunt mecanisme strâns legate -- sistemele de autorizare depind de sistemele de autentificări securizate pentru a se asigura că utilizatorii sunt veridici și astfel asigurând că utilizatorii neautorizați nu vor avea acces la resursele securizate ale sistemului.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.wikipedia.org/wiki/Autentificare" TargetMode="External"/><Relationship Id="rId7" Type="http://schemas.openxmlformats.org/officeDocument/2006/relationships/hyperlink" Target="https://ro.wikipedia.org/wiki/Utilizator" TargetMode="External"/><Relationship Id="rId8" Type="http://schemas.openxmlformats.org/officeDocument/2006/relationships/hyperlink" Target="https://ro.wikipedia.org/wiki/Sistem_de_gestiune_a_bazelor_de_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